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2C77" w14:textId="77777777" w:rsidR="00B1396D" w:rsidRPr="000E501E" w:rsidRDefault="000E501E" w:rsidP="000E501E">
      <w:pPr>
        <w:ind w:left="5040"/>
        <w:rPr>
          <w:rFonts w:ascii="Arial" w:hAnsi="Arial" w:cs="Arial"/>
          <w:sz w:val="24"/>
          <w:szCs w:val="24"/>
        </w:rPr>
      </w:pPr>
      <w:r w:rsidRPr="000E501E">
        <w:rPr>
          <w:rFonts w:ascii="Arial" w:hAnsi="Arial" w:cs="Arial"/>
          <w:sz w:val="24"/>
          <w:szCs w:val="24"/>
        </w:rPr>
        <w:t>Address _________________________</w:t>
      </w:r>
    </w:p>
    <w:p w14:paraId="2537A48D" w14:textId="77777777" w:rsidR="000E501E" w:rsidRPr="000E501E" w:rsidRDefault="000E501E" w:rsidP="000E501E">
      <w:pPr>
        <w:ind w:left="5040"/>
        <w:rPr>
          <w:rFonts w:ascii="Arial" w:hAnsi="Arial" w:cs="Arial"/>
          <w:sz w:val="24"/>
          <w:szCs w:val="24"/>
        </w:rPr>
      </w:pPr>
    </w:p>
    <w:p w14:paraId="62B08E76" w14:textId="7F55F3D7" w:rsidR="000E501E" w:rsidRDefault="000E501E" w:rsidP="000E501E">
      <w:pPr>
        <w:ind w:left="5040"/>
        <w:rPr>
          <w:rFonts w:ascii="Arial" w:hAnsi="Arial" w:cs="Arial"/>
          <w:sz w:val="24"/>
          <w:szCs w:val="24"/>
        </w:rPr>
      </w:pPr>
      <w:r w:rsidRPr="000E501E">
        <w:rPr>
          <w:rFonts w:ascii="Arial" w:hAnsi="Arial" w:cs="Arial"/>
          <w:sz w:val="24"/>
          <w:szCs w:val="24"/>
        </w:rPr>
        <w:t>Owner(s) ________________________</w:t>
      </w:r>
    </w:p>
    <w:p w14:paraId="1F78727F" w14:textId="77777777" w:rsidR="00D01954" w:rsidRDefault="00D01954" w:rsidP="000E501E">
      <w:pPr>
        <w:ind w:left="5040"/>
      </w:pPr>
    </w:p>
    <w:p w14:paraId="2A562B85" w14:textId="77777777" w:rsidR="000E501E" w:rsidRPr="002673C9" w:rsidRDefault="000E501E" w:rsidP="000E501E">
      <w:pPr>
        <w:rPr>
          <w:b/>
          <w:bCs/>
        </w:rPr>
      </w:pPr>
    </w:p>
    <w:p w14:paraId="46D06150" w14:textId="1E45667D" w:rsidR="000E501E" w:rsidRPr="002673C9" w:rsidRDefault="000E501E" w:rsidP="000E501E">
      <w:pPr>
        <w:jc w:val="center"/>
        <w:rPr>
          <w:rFonts w:ascii="Arial" w:hAnsi="Arial" w:cs="Arial"/>
          <w:b/>
          <w:bCs/>
          <w:sz w:val="24"/>
          <w:szCs w:val="24"/>
        </w:rPr>
      </w:pPr>
      <w:r w:rsidRPr="002673C9">
        <w:rPr>
          <w:rFonts w:ascii="Arial" w:hAnsi="Arial" w:cs="Arial"/>
          <w:b/>
          <w:bCs/>
          <w:sz w:val="24"/>
          <w:szCs w:val="24"/>
        </w:rPr>
        <w:t xml:space="preserve">BALLOT TO AMEND THE </w:t>
      </w:r>
      <w:r w:rsidR="00077C1A" w:rsidRPr="00077C1A">
        <w:rPr>
          <w:rFonts w:ascii="Arial" w:hAnsi="Arial" w:cs="Arial"/>
          <w:b/>
          <w:bCs/>
          <w:sz w:val="24"/>
          <w:szCs w:val="24"/>
        </w:rPr>
        <w:t>CURTIS FARMS DECLARATION OF COVENANTS, RESTRICTIONS, EASEMENTS, ASSESSMENTS AND ASSESSMENT LIENS FOR CURTIS FARMS SUBDIVISION</w:t>
      </w:r>
    </w:p>
    <w:p w14:paraId="5F561999" w14:textId="77777777" w:rsidR="00D01954" w:rsidRDefault="00D01954" w:rsidP="000E501E">
      <w:pPr>
        <w:jc w:val="center"/>
        <w:rPr>
          <w:rFonts w:ascii="Arial" w:hAnsi="Arial" w:cs="Arial"/>
          <w:sz w:val="24"/>
          <w:szCs w:val="24"/>
        </w:rPr>
      </w:pPr>
    </w:p>
    <w:p w14:paraId="111F75B4" w14:textId="77777777" w:rsidR="002673C9" w:rsidRDefault="002673C9" w:rsidP="00C328B4">
      <w:pPr>
        <w:spacing w:line="276" w:lineRule="auto"/>
        <w:jc w:val="both"/>
        <w:rPr>
          <w:rFonts w:ascii="Arial" w:hAnsi="Arial" w:cs="Arial"/>
          <w:sz w:val="24"/>
          <w:szCs w:val="24"/>
        </w:rPr>
      </w:pPr>
    </w:p>
    <w:p w14:paraId="6C094418" w14:textId="35AA631B" w:rsidR="00527187" w:rsidRDefault="00182C6E" w:rsidP="00C328B4">
      <w:pPr>
        <w:spacing w:line="276" w:lineRule="auto"/>
        <w:jc w:val="both"/>
        <w:rPr>
          <w:rFonts w:ascii="Times New Roman" w:hAnsi="Times New Roman" w:cs="Times New Roman"/>
          <w:b/>
          <w:bCs/>
          <w:sz w:val="24"/>
          <w:szCs w:val="24"/>
        </w:rPr>
      </w:pPr>
      <w:r w:rsidRPr="00C60C8A">
        <w:rPr>
          <w:rFonts w:ascii="Arial" w:hAnsi="Arial" w:cs="Arial"/>
        </w:rPr>
        <w:t xml:space="preserve">The Board of </w:t>
      </w:r>
      <w:r w:rsidR="00DC7461" w:rsidRPr="00C60C8A">
        <w:rPr>
          <w:rFonts w:ascii="Arial" w:hAnsi="Arial" w:cs="Arial"/>
        </w:rPr>
        <w:t>Trustees</w:t>
      </w:r>
      <w:r w:rsidRPr="00C60C8A">
        <w:rPr>
          <w:rFonts w:ascii="Arial" w:hAnsi="Arial" w:cs="Arial"/>
        </w:rPr>
        <w:t xml:space="preserve"> for </w:t>
      </w:r>
      <w:r w:rsidR="00E316AC" w:rsidRPr="00C60C8A">
        <w:rPr>
          <w:rFonts w:ascii="Arial" w:hAnsi="Arial" w:cs="Arial"/>
        </w:rPr>
        <w:t xml:space="preserve">The </w:t>
      </w:r>
      <w:r w:rsidR="00077C1A">
        <w:rPr>
          <w:rFonts w:ascii="Arial" w:hAnsi="Arial" w:cs="Arial"/>
        </w:rPr>
        <w:t xml:space="preserve">Curtis Farms Homeowners </w:t>
      </w:r>
      <w:r w:rsidR="00E316AC" w:rsidRPr="00C60C8A">
        <w:rPr>
          <w:rFonts w:ascii="Arial" w:hAnsi="Arial" w:cs="Arial"/>
        </w:rPr>
        <w:t xml:space="preserve">Association </w:t>
      </w:r>
      <w:r w:rsidR="00C328B4" w:rsidRPr="00C60C8A">
        <w:rPr>
          <w:rFonts w:ascii="Times New Roman" w:hAnsi="Times New Roman" w:cs="Times New Roman"/>
        </w:rPr>
        <w:t xml:space="preserve">proposes that the Declaration of </w:t>
      </w:r>
      <w:r w:rsidR="00E316AC" w:rsidRPr="00C60C8A">
        <w:rPr>
          <w:rFonts w:ascii="Times New Roman" w:hAnsi="Times New Roman" w:cs="Times New Roman"/>
        </w:rPr>
        <w:t xml:space="preserve">The </w:t>
      </w:r>
      <w:r w:rsidR="00077C1A">
        <w:rPr>
          <w:rFonts w:ascii="Times New Roman" w:hAnsi="Times New Roman" w:cs="Times New Roman"/>
        </w:rPr>
        <w:t>Curtis Farms Declaration of Covenants, Restrictions, Easements and Assessment Liens for Curtis Farms Subdivision</w:t>
      </w:r>
      <w:r w:rsidR="00C328B4" w:rsidRPr="00C60C8A">
        <w:rPr>
          <w:rFonts w:ascii="Times New Roman" w:hAnsi="Times New Roman" w:cs="Times New Roman"/>
        </w:rPr>
        <w:t xml:space="preserve"> (the “Declaration”), </w:t>
      </w:r>
      <w:r w:rsidR="00077C1A">
        <w:rPr>
          <w:rFonts w:ascii="Times New Roman" w:hAnsi="Times New Roman" w:cs="Times New Roman"/>
        </w:rPr>
        <w:t>Delaware</w:t>
      </w:r>
      <w:r w:rsidR="00E316AC" w:rsidRPr="00C60C8A">
        <w:rPr>
          <w:rFonts w:ascii="Times New Roman" w:hAnsi="Times New Roman" w:cs="Times New Roman"/>
        </w:rPr>
        <w:t xml:space="preserve"> County</w:t>
      </w:r>
      <w:r w:rsidR="00C328B4" w:rsidRPr="00C60C8A">
        <w:rPr>
          <w:rFonts w:ascii="Times New Roman" w:hAnsi="Times New Roman" w:cs="Times New Roman"/>
        </w:rPr>
        <w:t>, Ohio, be amended as follows:</w:t>
      </w:r>
    </w:p>
    <w:p w14:paraId="48544114" w14:textId="596606AE" w:rsidR="00C60C8A" w:rsidRDefault="00083974" w:rsidP="00C328B4">
      <w:pPr>
        <w:spacing w:line="276" w:lineRule="auto"/>
        <w:jc w:val="both"/>
        <w:rPr>
          <w:rFonts w:ascii="Times New Roman" w:hAnsi="Times New Roman" w:cs="Times New Roman"/>
          <w:sz w:val="24"/>
          <w:szCs w:val="24"/>
        </w:rPr>
      </w:pPr>
      <w:r w:rsidRPr="00527187">
        <w:rPr>
          <w:rFonts w:ascii="Times New Roman" w:hAnsi="Times New Roman" w:cs="Times New Roman"/>
          <w:b/>
          <w:bCs/>
          <w:sz w:val="24"/>
          <w:szCs w:val="24"/>
        </w:rPr>
        <w:t xml:space="preserve">DELETE ARTICLE III, SECTION </w:t>
      </w:r>
      <w:r w:rsidR="00077C1A">
        <w:rPr>
          <w:rFonts w:ascii="Times New Roman" w:hAnsi="Times New Roman" w:cs="Times New Roman"/>
          <w:b/>
          <w:bCs/>
          <w:sz w:val="24"/>
          <w:szCs w:val="24"/>
        </w:rPr>
        <w:t>3.18</w:t>
      </w:r>
      <w:r w:rsidR="00C60C8A">
        <w:rPr>
          <w:rFonts w:ascii="Times New Roman" w:hAnsi="Times New Roman" w:cs="Times New Roman"/>
          <w:sz w:val="24"/>
          <w:szCs w:val="24"/>
        </w:rPr>
        <w:t xml:space="preserve"> </w:t>
      </w:r>
      <w:r w:rsidRPr="00083974">
        <w:rPr>
          <w:rFonts w:ascii="Times New Roman" w:hAnsi="Times New Roman" w:cs="Times New Roman"/>
          <w:sz w:val="24"/>
          <w:szCs w:val="24"/>
        </w:rPr>
        <w:t xml:space="preserve">in its entirety. Said deletion is to be taken from Page </w:t>
      </w:r>
      <w:r w:rsidR="00077C1A">
        <w:rPr>
          <w:rFonts w:ascii="Times New Roman" w:hAnsi="Times New Roman" w:cs="Times New Roman"/>
          <w:sz w:val="24"/>
          <w:szCs w:val="24"/>
        </w:rPr>
        <w:t>7</w:t>
      </w:r>
      <w:r w:rsidRPr="00083974">
        <w:rPr>
          <w:rFonts w:ascii="Times New Roman" w:hAnsi="Times New Roman" w:cs="Times New Roman"/>
          <w:sz w:val="24"/>
          <w:szCs w:val="24"/>
        </w:rPr>
        <w:t xml:space="preserve"> of the Declaration</w:t>
      </w:r>
      <w:r w:rsidR="00C60C8A">
        <w:rPr>
          <w:rFonts w:ascii="Times New Roman" w:hAnsi="Times New Roman" w:cs="Times New Roman"/>
          <w:sz w:val="24"/>
          <w:szCs w:val="24"/>
        </w:rPr>
        <w:t>.</w:t>
      </w:r>
    </w:p>
    <w:p w14:paraId="58E2EAD6" w14:textId="6E59B1F1" w:rsidR="00D01954" w:rsidRDefault="00C60C8A" w:rsidP="00C328B4">
      <w:pPr>
        <w:spacing w:line="276" w:lineRule="auto"/>
        <w:jc w:val="both"/>
        <w:rPr>
          <w:rFonts w:ascii="Times New Roman" w:hAnsi="Times New Roman" w:cs="Times New Roman"/>
          <w:sz w:val="24"/>
          <w:szCs w:val="24"/>
        </w:rPr>
      </w:pPr>
      <w:r w:rsidRPr="00527187">
        <w:rPr>
          <w:rFonts w:ascii="Times New Roman" w:hAnsi="Times New Roman" w:cs="Times New Roman"/>
          <w:b/>
          <w:bCs/>
          <w:sz w:val="24"/>
          <w:szCs w:val="24"/>
        </w:rPr>
        <w:t>INSERT a new ARTICLE III, SECTION</w:t>
      </w:r>
      <w:r w:rsidR="00077C1A">
        <w:rPr>
          <w:rFonts w:ascii="Times New Roman" w:hAnsi="Times New Roman" w:cs="Times New Roman"/>
          <w:b/>
          <w:bCs/>
          <w:sz w:val="24"/>
          <w:szCs w:val="24"/>
        </w:rPr>
        <w:t xml:space="preserve"> 3.18</w:t>
      </w:r>
      <w:r w:rsidRPr="00527187">
        <w:rPr>
          <w:rFonts w:ascii="Times New Roman" w:hAnsi="Times New Roman" w:cs="Times New Roman"/>
          <w:b/>
          <w:bCs/>
          <w:sz w:val="24"/>
          <w:szCs w:val="24"/>
        </w:rPr>
        <w:t>.</w:t>
      </w:r>
      <w:r w:rsidRPr="00C60C8A">
        <w:rPr>
          <w:rFonts w:ascii="Times New Roman" w:hAnsi="Times New Roman" w:cs="Times New Roman"/>
          <w:sz w:val="24"/>
          <w:szCs w:val="24"/>
        </w:rPr>
        <w:t xml:space="preserve"> Said new addition, to be added on Page </w:t>
      </w:r>
      <w:r w:rsidR="00077C1A">
        <w:rPr>
          <w:rFonts w:ascii="Times New Roman" w:hAnsi="Times New Roman" w:cs="Times New Roman"/>
          <w:sz w:val="24"/>
          <w:szCs w:val="24"/>
        </w:rPr>
        <w:t>7</w:t>
      </w:r>
      <w:r w:rsidRPr="00C60C8A">
        <w:rPr>
          <w:rFonts w:ascii="Times New Roman" w:hAnsi="Times New Roman" w:cs="Times New Roman"/>
          <w:sz w:val="24"/>
          <w:szCs w:val="24"/>
        </w:rPr>
        <w:t xml:space="preserve"> of the Declaration</w:t>
      </w:r>
      <w:r>
        <w:rPr>
          <w:rFonts w:ascii="Times New Roman" w:hAnsi="Times New Roman" w:cs="Times New Roman"/>
          <w:sz w:val="24"/>
          <w:szCs w:val="24"/>
        </w:rPr>
        <w:t xml:space="preserve"> as follows:</w:t>
      </w:r>
    </w:p>
    <w:p w14:paraId="6D8E0F90" w14:textId="79276735" w:rsidR="00C328B4" w:rsidRPr="00147960" w:rsidRDefault="00C328B4" w:rsidP="00147960">
      <w:pPr>
        <w:pStyle w:val="ListParagraph"/>
        <w:numPr>
          <w:ilvl w:val="0"/>
          <w:numId w:val="4"/>
        </w:numPr>
        <w:spacing w:line="276" w:lineRule="auto"/>
        <w:ind w:right="720"/>
        <w:jc w:val="both"/>
        <w:rPr>
          <w:rFonts w:ascii="Times New Roman" w:hAnsi="Times New Roman" w:cs="Times New Roman"/>
          <w:sz w:val="24"/>
          <w:szCs w:val="24"/>
        </w:rPr>
      </w:pPr>
      <w:r w:rsidRPr="00147960">
        <w:rPr>
          <w:rFonts w:ascii="Times New Roman" w:hAnsi="Times New Roman" w:cs="Times New Roman"/>
          <w:b/>
          <w:sz w:val="24"/>
          <w:szCs w:val="24"/>
        </w:rPr>
        <w:t>LEASING OF DWELLINGS</w:t>
      </w:r>
      <w:r w:rsidR="000D5773">
        <w:rPr>
          <w:rFonts w:ascii="Times New Roman" w:hAnsi="Times New Roman" w:cs="Times New Roman"/>
          <w:b/>
          <w:sz w:val="24"/>
          <w:szCs w:val="24"/>
        </w:rPr>
        <w:t>.</w:t>
      </w:r>
      <w:r w:rsidRPr="00147960">
        <w:rPr>
          <w:rFonts w:ascii="Times New Roman" w:hAnsi="Times New Roman" w:cs="Times New Roman"/>
          <w:b/>
          <w:sz w:val="24"/>
          <w:szCs w:val="24"/>
        </w:rPr>
        <w:t xml:space="preserve"> </w:t>
      </w:r>
      <w:r w:rsidRPr="00147960">
        <w:rPr>
          <w:rFonts w:ascii="Times New Roman" w:hAnsi="Times New Roman" w:cs="Times New Roman"/>
          <w:sz w:val="24"/>
          <w:szCs w:val="24"/>
        </w:rPr>
        <w:t xml:space="preserve">No </w:t>
      </w:r>
      <w:r w:rsidR="001D06B6">
        <w:rPr>
          <w:rFonts w:ascii="Times New Roman" w:hAnsi="Times New Roman" w:cs="Times New Roman"/>
          <w:sz w:val="24"/>
          <w:szCs w:val="24"/>
        </w:rPr>
        <w:t>unit or part thereof</w:t>
      </w:r>
      <w:r w:rsidRPr="00147960">
        <w:rPr>
          <w:rFonts w:ascii="Times New Roman" w:hAnsi="Times New Roman" w:cs="Times New Roman"/>
          <w:sz w:val="24"/>
          <w:szCs w:val="24"/>
        </w:rPr>
        <w:t xml:space="preserve"> can be leased, let, or rented, whether for monetary compensation or not, by an Owner to others for business, speculative, investment, or any other purpose. The intent of this restriction is to create and maintain a community of </w:t>
      </w:r>
      <w:r w:rsidR="00E316AC">
        <w:rPr>
          <w:rFonts w:ascii="Times New Roman" w:hAnsi="Times New Roman" w:cs="Times New Roman"/>
          <w:sz w:val="24"/>
          <w:szCs w:val="24"/>
        </w:rPr>
        <w:t>unit</w:t>
      </w:r>
      <w:r w:rsidRPr="00147960">
        <w:rPr>
          <w:rFonts w:ascii="Times New Roman" w:hAnsi="Times New Roman" w:cs="Times New Roman"/>
          <w:sz w:val="24"/>
          <w:szCs w:val="24"/>
        </w:rPr>
        <w:t xml:space="preserve"> Owners, subject to the following:</w:t>
      </w:r>
    </w:p>
    <w:p w14:paraId="7DF7FFB8" w14:textId="14400974" w:rsidR="00C328B4" w:rsidRPr="00147960" w:rsidRDefault="00C05976" w:rsidP="00147960">
      <w:pPr>
        <w:pStyle w:val="ListParagraph"/>
        <w:numPr>
          <w:ilvl w:val="0"/>
          <w:numId w:val="1"/>
        </w:numPr>
        <w:spacing w:line="276"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     </w:t>
      </w:r>
      <w:r w:rsidR="00C328B4" w:rsidRPr="00147960">
        <w:rPr>
          <w:rFonts w:ascii="Times New Roman" w:hAnsi="Times New Roman" w:cs="Times New Roman"/>
          <w:sz w:val="24"/>
          <w:szCs w:val="24"/>
        </w:rPr>
        <w:t>This restriction does not apply to:</w:t>
      </w:r>
    </w:p>
    <w:p w14:paraId="2E1A3227" w14:textId="525AD934" w:rsidR="00C328B4" w:rsidRDefault="00C328B4" w:rsidP="00C328B4">
      <w:pPr>
        <w:pStyle w:val="ListParagraph"/>
        <w:numPr>
          <w:ilvl w:val="1"/>
          <w:numId w:val="1"/>
        </w:numPr>
        <w:spacing w:line="276"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 </w:t>
      </w:r>
      <w:r w:rsidR="001D06B6">
        <w:rPr>
          <w:rFonts w:ascii="Times New Roman" w:hAnsi="Times New Roman" w:cs="Times New Roman"/>
          <w:sz w:val="24"/>
          <w:szCs w:val="24"/>
        </w:rPr>
        <w:t>Units</w:t>
      </w:r>
      <w:r>
        <w:rPr>
          <w:rFonts w:ascii="Times New Roman" w:hAnsi="Times New Roman" w:cs="Times New Roman"/>
          <w:sz w:val="24"/>
          <w:szCs w:val="24"/>
        </w:rPr>
        <w:t xml:space="preserve"> that are occupied by the parent(s) or child(ren) of the Owner(s); or,</w:t>
      </w:r>
    </w:p>
    <w:p w14:paraId="3E02C2D5" w14:textId="347422BC" w:rsidR="00C328B4" w:rsidRDefault="00C328B4" w:rsidP="00C328B4">
      <w:pPr>
        <w:pStyle w:val="ListParagraph"/>
        <w:numPr>
          <w:ilvl w:val="1"/>
          <w:numId w:val="1"/>
        </w:numPr>
        <w:spacing w:line="276" w:lineRule="auto"/>
        <w:ind w:right="720"/>
        <w:jc w:val="both"/>
        <w:rPr>
          <w:rFonts w:ascii="Times New Roman" w:hAnsi="Times New Roman" w:cs="Times New Roman"/>
          <w:sz w:val="24"/>
          <w:szCs w:val="24"/>
        </w:rPr>
      </w:pPr>
      <w:r>
        <w:rPr>
          <w:rFonts w:ascii="Times New Roman" w:hAnsi="Times New Roman" w:cs="Times New Roman"/>
          <w:sz w:val="24"/>
          <w:szCs w:val="24"/>
        </w:rPr>
        <w:t xml:space="preserve">Any Owner(s) leasing or renting his/her </w:t>
      </w:r>
      <w:r w:rsidR="001D06B6">
        <w:rPr>
          <w:rFonts w:ascii="Times New Roman" w:hAnsi="Times New Roman" w:cs="Times New Roman"/>
          <w:sz w:val="24"/>
          <w:szCs w:val="24"/>
        </w:rPr>
        <w:t>unit</w:t>
      </w:r>
      <w:r>
        <w:rPr>
          <w:rFonts w:ascii="Times New Roman" w:hAnsi="Times New Roman" w:cs="Times New Roman"/>
          <w:sz w:val="24"/>
          <w:szCs w:val="24"/>
        </w:rPr>
        <w:t xml:space="preserve"> at the time of recording of this amendment with the </w:t>
      </w:r>
      <w:r w:rsidR="00147960">
        <w:rPr>
          <w:rFonts w:ascii="Times New Roman" w:hAnsi="Times New Roman" w:cs="Times New Roman"/>
          <w:sz w:val="24"/>
          <w:szCs w:val="24"/>
        </w:rPr>
        <w:t>Franklin</w:t>
      </w:r>
      <w:r>
        <w:rPr>
          <w:rFonts w:ascii="Times New Roman" w:hAnsi="Times New Roman" w:cs="Times New Roman"/>
          <w:sz w:val="24"/>
          <w:szCs w:val="24"/>
        </w:rPr>
        <w:t xml:space="preserve"> County Recorder’s Office, and who has registered his/her </w:t>
      </w:r>
      <w:r w:rsidR="001D06B6">
        <w:rPr>
          <w:rFonts w:ascii="Times New Roman" w:hAnsi="Times New Roman" w:cs="Times New Roman"/>
          <w:sz w:val="24"/>
          <w:szCs w:val="24"/>
        </w:rPr>
        <w:t>unit</w:t>
      </w:r>
      <w:r>
        <w:rPr>
          <w:rFonts w:ascii="Times New Roman" w:hAnsi="Times New Roman" w:cs="Times New Roman"/>
          <w:sz w:val="24"/>
          <w:szCs w:val="24"/>
        </w:rPr>
        <w:t xml:space="preserve"> as being leased with the Association within 90 days of the recording of this amendment (“Grandfathered </w:t>
      </w:r>
      <w:r w:rsidR="001D06B6">
        <w:rPr>
          <w:rFonts w:ascii="Times New Roman" w:hAnsi="Times New Roman" w:cs="Times New Roman"/>
          <w:sz w:val="24"/>
          <w:szCs w:val="24"/>
        </w:rPr>
        <w:t>Unit</w:t>
      </w:r>
      <w:r>
        <w:rPr>
          <w:rFonts w:ascii="Times New Roman" w:hAnsi="Times New Roman" w:cs="Times New Roman"/>
          <w:sz w:val="24"/>
          <w:szCs w:val="24"/>
        </w:rPr>
        <w:t xml:space="preserve">“), said Owner(s) can continue to enjoy the privilege of leasing that </w:t>
      </w:r>
      <w:r w:rsidR="001D06B6">
        <w:rPr>
          <w:rFonts w:ascii="Times New Roman" w:hAnsi="Times New Roman" w:cs="Times New Roman"/>
          <w:sz w:val="24"/>
          <w:szCs w:val="24"/>
        </w:rPr>
        <w:t>unit</w:t>
      </w:r>
      <w:r>
        <w:rPr>
          <w:rFonts w:ascii="Times New Roman" w:hAnsi="Times New Roman" w:cs="Times New Roman"/>
          <w:sz w:val="24"/>
          <w:szCs w:val="24"/>
        </w:rPr>
        <w:t xml:space="preserve"> until the title to said Grandfathered </w:t>
      </w:r>
      <w:r w:rsidR="001D06B6">
        <w:rPr>
          <w:rFonts w:ascii="Times New Roman" w:hAnsi="Times New Roman" w:cs="Times New Roman"/>
          <w:sz w:val="24"/>
          <w:szCs w:val="24"/>
        </w:rPr>
        <w:t>Unit</w:t>
      </w:r>
      <w:r>
        <w:rPr>
          <w:rFonts w:ascii="Times New Roman" w:hAnsi="Times New Roman" w:cs="Times New Roman"/>
          <w:sz w:val="24"/>
          <w:szCs w:val="24"/>
        </w:rPr>
        <w:t xml:space="preserve"> is transferred  to a subsequent </w:t>
      </w:r>
      <w:r w:rsidR="001D06B6">
        <w:rPr>
          <w:rFonts w:ascii="Times New Roman" w:hAnsi="Times New Roman" w:cs="Times New Roman"/>
          <w:sz w:val="24"/>
          <w:szCs w:val="24"/>
        </w:rPr>
        <w:t>unit</w:t>
      </w:r>
      <w:r>
        <w:rPr>
          <w:rFonts w:ascii="Times New Roman" w:hAnsi="Times New Roman" w:cs="Times New Roman"/>
          <w:sz w:val="24"/>
          <w:szCs w:val="24"/>
        </w:rPr>
        <w:t xml:space="preserve"> Owner(s), at which time the </w:t>
      </w:r>
      <w:r w:rsidR="001D06B6">
        <w:rPr>
          <w:rFonts w:ascii="Times New Roman" w:hAnsi="Times New Roman" w:cs="Times New Roman"/>
          <w:sz w:val="24"/>
          <w:szCs w:val="24"/>
        </w:rPr>
        <w:t>unit</w:t>
      </w:r>
      <w:r>
        <w:rPr>
          <w:rFonts w:ascii="Times New Roman" w:hAnsi="Times New Roman" w:cs="Times New Roman"/>
          <w:sz w:val="24"/>
          <w:szCs w:val="24"/>
        </w:rPr>
        <w:t xml:space="preserve"> will no longer be classified as a Grandfathered </w:t>
      </w:r>
      <w:r w:rsidR="001D06B6">
        <w:rPr>
          <w:rFonts w:ascii="Times New Roman" w:hAnsi="Times New Roman" w:cs="Times New Roman"/>
          <w:sz w:val="24"/>
          <w:szCs w:val="24"/>
        </w:rPr>
        <w:t>Unit</w:t>
      </w:r>
      <w:r>
        <w:rPr>
          <w:rFonts w:ascii="Times New Roman" w:hAnsi="Times New Roman" w:cs="Times New Roman"/>
          <w:sz w:val="24"/>
          <w:szCs w:val="24"/>
        </w:rPr>
        <w:t>.</w:t>
      </w:r>
    </w:p>
    <w:p w14:paraId="0AF935DB" w14:textId="4ED35E28" w:rsidR="00C328B4" w:rsidRDefault="00C328B4" w:rsidP="00C328B4">
      <w:pPr>
        <w:pStyle w:val="ListParagraph"/>
        <w:numPr>
          <w:ilvl w:val="0"/>
          <w:numId w:val="1"/>
        </w:numPr>
        <w:spacing w:line="276" w:lineRule="auto"/>
        <w:ind w:left="1440" w:righ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To meet a special situation and to avoid a practical difficulty or other undue hardship, each Owner(s) has the right to lease his/her </w:t>
      </w:r>
      <w:r w:rsidR="001D06B6">
        <w:rPr>
          <w:rFonts w:ascii="Times New Roman" w:hAnsi="Times New Roman" w:cs="Times New Roman"/>
          <w:sz w:val="24"/>
          <w:szCs w:val="24"/>
        </w:rPr>
        <w:t>unit</w:t>
      </w:r>
      <w:r>
        <w:rPr>
          <w:rFonts w:ascii="Times New Roman" w:hAnsi="Times New Roman" w:cs="Times New Roman"/>
          <w:sz w:val="24"/>
          <w:szCs w:val="24"/>
        </w:rPr>
        <w:t xml:space="preserve"> to a specified lessee for a one-time period of no more than 24 consecutive months. To exercise this right, the Owner cannot be more than 30 days delinquent in any assessment or other payment due to the Association and the Owner must provide the Board with written notice at least ten (10) business days prior to the commencement of the lease. If the Owner is more than 30 days delinquent, the Owner may request and receive a one-time hardship exception only with the Board’s prior written consent.</w:t>
      </w:r>
    </w:p>
    <w:p w14:paraId="1593C92F" w14:textId="4372C197" w:rsidR="00C328B4" w:rsidRDefault="00C328B4" w:rsidP="00C328B4">
      <w:pPr>
        <w:pStyle w:val="ListParagraph"/>
        <w:numPr>
          <w:ilvl w:val="0"/>
          <w:numId w:val="1"/>
        </w:numPr>
        <w:spacing w:line="276" w:lineRule="auto"/>
        <w:ind w:left="1440" w:right="720" w:firstLine="720"/>
        <w:jc w:val="both"/>
        <w:rPr>
          <w:rFonts w:ascii="Times New Roman" w:hAnsi="Times New Roman" w:cs="Times New Roman"/>
          <w:sz w:val="24"/>
          <w:szCs w:val="24"/>
        </w:rPr>
      </w:pPr>
      <w:r>
        <w:rPr>
          <w:rFonts w:ascii="Times New Roman" w:hAnsi="Times New Roman" w:cs="Times New Roman"/>
          <w:sz w:val="24"/>
          <w:szCs w:val="24"/>
        </w:rPr>
        <w:t xml:space="preserve">In no event can a </w:t>
      </w:r>
      <w:r w:rsidR="001D06B6">
        <w:rPr>
          <w:rFonts w:ascii="Times New Roman" w:hAnsi="Times New Roman" w:cs="Times New Roman"/>
          <w:sz w:val="24"/>
          <w:szCs w:val="24"/>
        </w:rPr>
        <w:t>unit</w:t>
      </w:r>
      <w:r>
        <w:rPr>
          <w:rFonts w:ascii="Times New Roman" w:hAnsi="Times New Roman" w:cs="Times New Roman"/>
          <w:sz w:val="24"/>
          <w:szCs w:val="24"/>
        </w:rPr>
        <w:t xml:space="preserve"> be rented or leased by the Owner(s) for transient purposes, which is defined to mean a rental for any period less than six (6) full, consecutive calendar months, nor rented or leased to any business or corporate entity for the purpose of corporate housing or similar type usage. Sub-leasing of any dwelling, in whole or part, is also prohibited.</w:t>
      </w:r>
    </w:p>
    <w:p w14:paraId="6199D382" w14:textId="77777777" w:rsidR="00C328B4" w:rsidRDefault="00C328B4" w:rsidP="00C328B4">
      <w:pPr>
        <w:pStyle w:val="ListParagraph"/>
        <w:numPr>
          <w:ilvl w:val="0"/>
          <w:numId w:val="1"/>
        </w:numPr>
        <w:spacing w:line="276" w:lineRule="auto"/>
        <w:ind w:left="1440" w:right="720" w:firstLine="720"/>
        <w:jc w:val="both"/>
        <w:rPr>
          <w:rFonts w:ascii="Times New Roman" w:hAnsi="Times New Roman" w:cs="Times New Roman"/>
          <w:sz w:val="24"/>
          <w:szCs w:val="24"/>
        </w:rPr>
      </w:pPr>
      <w:r>
        <w:rPr>
          <w:rFonts w:ascii="Times New Roman" w:hAnsi="Times New Roman" w:cs="Times New Roman"/>
          <w:sz w:val="24"/>
          <w:szCs w:val="24"/>
        </w:rPr>
        <w:t>In addition, the Association has at all times a limited power of attorney from and on behalf of any Owner who is more than 30 days delinquent in the payment of any Assessment or charges due the Association to collect the lease/rent payments directly from the delinquent Owner’s tenant/renter until such delinquency is paid in full.</w:t>
      </w:r>
    </w:p>
    <w:p w14:paraId="65540E59" w14:textId="2E3670BF" w:rsidR="00C328B4" w:rsidRDefault="00C328B4" w:rsidP="00C328B4">
      <w:pPr>
        <w:pStyle w:val="ListParagraph"/>
        <w:numPr>
          <w:ilvl w:val="0"/>
          <w:numId w:val="1"/>
        </w:numPr>
        <w:spacing w:line="276" w:lineRule="auto"/>
        <w:ind w:left="1440" w:right="720" w:firstLine="720"/>
        <w:jc w:val="both"/>
        <w:rPr>
          <w:rFonts w:ascii="Times New Roman" w:hAnsi="Times New Roman" w:cs="Times New Roman"/>
          <w:sz w:val="24"/>
          <w:szCs w:val="24"/>
        </w:rPr>
      </w:pPr>
      <w:r>
        <w:rPr>
          <w:rFonts w:ascii="Times New Roman" w:hAnsi="Times New Roman" w:cs="Times New Roman"/>
          <w:sz w:val="24"/>
          <w:szCs w:val="24"/>
        </w:rPr>
        <w:t xml:space="preserve">Any land contract for the sale of a </w:t>
      </w:r>
      <w:r w:rsidR="001D06B6">
        <w:rPr>
          <w:rFonts w:ascii="Times New Roman" w:hAnsi="Times New Roman" w:cs="Times New Roman"/>
          <w:sz w:val="24"/>
          <w:szCs w:val="24"/>
        </w:rPr>
        <w:t xml:space="preserve">unit </w:t>
      </w:r>
      <w:r>
        <w:rPr>
          <w:rFonts w:ascii="Times New Roman" w:hAnsi="Times New Roman" w:cs="Times New Roman"/>
          <w:sz w:val="24"/>
          <w:szCs w:val="24"/>
        </w:rPr>
        <w:t xml:space="preserve">must be recorded with the </w:t>
      </w:r>
      <w:r w:rsidR="00147960" w:rsidRPr="00147960">
        <w:rPr>
          <w:rFonts w:ascii="Times New Roman" w:hAnsi="Times New Roman" w:cs="Times New Roman"/>
          <w:sz w:val="24"/>
          <w:szCs w:val="24"/>
        </w:rPr>
        <w:t>Franklin</w:t>
      </w:r>
      <w:r>
        <w:rPr>
          <w:rFonts w:ascii="Times New Roman" w:hAnsi="Times New Roman" w:cs="Times New Roman"/>
          <w:sz w:val="24"/>
          <w:szCs w:val="24"/>
        </w:rPr>
        <w:t xml:space="preserve"> County Recorder’s Office and a recorded copy of the land contract must be delivered to the Board within thirty (30) days of such recording. Any land contract not recorded is an impermissible lease.</w:t>
      </w:r>
    </w:p>
    <w:p w14:paraId="64B74A4A" w14:textId="265510F0" w:rsidR="00C328B4" w:rsidRDefault="00C328B4" w:rsidP="00C328B4">
      <w:pPr>
        <w:pStyle w:val="ListParagraph"/>
        <w:numPr>
          <w:ilvl w:val="0"/>
          <w:numId w:val="1"/>
        </w:numPr>
        <w:spacing w:line="276" w:lineRule="auto"/>
        <w:ind w:left="1440" w:right="720" w:firstLine="720"/>
        <w:jc w:val="both"/>
        <w:rPr>
          <w:rFonts w:ascii="Times New Roman" w:hAnsi="Times New Roman" w:cs="Times New Roman"/>
          <w:sz w:val="24"/>
          <w:szCs w:val="24"/>
        </w:rPr>
      </w:pPr>
      <w:r>
        <w:rPr>
          <w:rFonts w:ascii="Times New Roman" w:hAnsi="Times New Roman" w:cs="Times New Roman"/>
          <w:sz w:val="24"/>
          <w:szCs w:val="24"/>
        </w:rPr>
        <w:t xml:space="preserve">All leases must be in writing </w:t>
      </w:r>
      <w:r w:rsidR="00147960">
        <w:rPr>
          <w:rFonts w:ascii="Times New Roman" w:hAnsi="Times New Roman" w:cs="Times New Roman"/>
          <w:sz w:val="24"/>
          <w:szCs w:val="24"/>
        </w:rPr>
        <w:t xml:space="preserve">and </w:t>
      </w:r>
      <w:r>
        <w:rPr>
          <w:rFonts w:ascii="Times New Roman" w:hAnsi="Times New Roman" w:cs="Times New Roman"/>
          <w:sz w:val="24"/>
          <w:szCs w:val="24"/>
        </w:rPr>
        <w:t>the lessee must abide by the terms of the Declaration, Bylaws, and rules and regulations. When an Owner leases his/her dwelling, the Owner(s) relinquishes all amenity privileges, but continue(s) to be responsible for all obligations of ownership of his/her dwelling and is/are jointly and severally liable with the lessee to the Association for the conduct of the lessee and/or any damage to property. The Owner(s) must deliver a copy of any lease to the Board prior to the beginning of the lease term.</w:t>
      </w:r>
    </w:p>
    <w:p w14:paraId="28778A1A" w14:textId="6A940667" w:rsidR="000D5BA5" w:rsidRDefault="000D5BA5" w:rsidP="00C328B4">
      <w:pPr>
        <w:pStyle w:val="ListParagraph"/>
        <w:numPr>
          <w:ilvl w:val="0"/>
          <w:numId w:val="1"/>
        </w:numPr>
        <w:spacing w:line="276" w:lineRule="auto"/>
        <w:ind w:left="1440" w:right="720" w:firstLine="720"/>
        <w:jc w:val="both"/>
        <w:rPr>
          <w:rFonts w:ascii="Times New Roman" w:hAnsi="Times New Roman" w:cs="Times New Roman"/>
          <w:sz w:val="24"/>
          <w:szCs w:val="24"/>
        </w:rPr>
      </w:pPr>
      <w:r>
        <w:rPr>
          <w:rFonts w:ascii="Times New Roman" w:hAnsi="Times New Roman" w:cs="Times New Roman"/>
          <w:sz w:val="24"/>
          <w:szCs w:val="24"/>
        </w:rPr>
        <w:t xml:space="preserve">Any tenant violating any provision of the Declaration, Bylaws or </w:t>
      </w:r>
      <w:r w:rsidR="001D06B6">
        <w:rPr>
          <w:rFonts w:ascii="Times New Roman" w:hAnsi="Times New Roman" w:cs="Times New Roman"/>
          <w:sz w:val="24"/>
          <w:szCs w:val="24"/>
        </w:rPr>
        <w:t>r</w:t>
      </w:r>
      <w:r>
        <w:rPr>
          <w:rFonts w:ascii="Times New Roman" w:hAnsi="Times New Roman" w:cs="Times New Roman"/>
          <w:sz w:val="24"/>
          <w:szCs w:val="24"/>
        </w:rPr>
        <w:t xml:space="preserve">ules and </w:t>
      </w:r>
      <w:r w:rsidR="001D06B6">
        <w:rPr>
          <w:rFonts w:ascii="Times New Roman" w:hAnsi="Times New Roman" w:cs="Times New Roman"/>
          <w:sz w:val="24"/>
          <w:szCs w:val="24"/>
        </w:rPr>
        <w:t>r</w:t>
      </w:r>
      <w:r>
        <w:rPr>
          <w:rFonts w:ascii="Times New Roman" w:hAnsi="Times New Roman" w:cs="Times New Roman"/>
          <w:sz w:val="24"/>
          <w:szCs w:val="24"/>
        </w:rPr>
        <w:t>egulations of the condominium shall be subject to eviction pursuant to Ohio law. The eviction shall be brought by the Association in the name of the Owner as agent for the unit Owner. Before initiatin</w:t>
      </w:r>
      <w:r w:rsidR="001D06B6">
        <w:rPr>
          <w:rFonts w:ascii="Times New Roman" w:hAnsi="Times New Roman" w:cs="Times New Roman"/>
          <w:sz w:val="24"/>
          <w:szCs w:val="24"/>
        </w:rPr>
        <w:t>g</w:t>
      </w:r>
      <w:r>
        <w:rPr>
          <w:rFonts w:ascii="Times New Roman" w:hAnsi="Times New Roman" w:cs="Times New Roman"/>
          <w:sz w:val="24"/>
          <w:szCs w:val="24"/>
        </w:rPr>
        <w:t xml:space="preserve"> an eviction, the Board shall give the unit Owner at least ten (10) </w:t>
      </w:r>
      <w:r w:rsidR="001D06B6">
        <w:rPr>
          <w:rFonts w:ascii="Times New Roman" w:hAnsi="Times New Roman" w:cs="Times New Roman"/>
          <w:sz w:val="24"/>
          <w:szCs w:val="24"/>
        </w:rPr>
        <w:t xml:space="preserve">business </w:t>
      </w:r>
      <w:r>
        <w:rPr>
          <w:rFonts w:ascii="Times New Roman" w:hAnsi="Times New Roman" w:cs="Times New Roman"/>
          <w:sz w:val="24"/>
          <w:szCs w:val="24"/>
        </w:rPr>
        <w:t>days written notice of the intended eviction action. The costs of the eviction shall be a charge to the unit Owner an</w:t>
      </w:r>
      <w:r w:rsidR="001D06B6">
        <w:rPr>
          <w:rFonts w:ascii="Times New Roman" w:hAnsi="Times New Roman" w:cs="Times New Roman"/>
          <w:sz w:val="24"/>
          <w:szCs w:val="24"/>
        </w:rPr>
        <w:t>d</w:t>
      </w:r>
      <w:r>
        <w:rPr>
          <w:rFonts w:ascii="Times New Roman" w:hAnsi="Times New Roman" w:cs="Times New Roman"/>
          <w:sz w:val="24"/>
          <w:szCs w:val="24"/>
        </w:rPr>
        <w:t xml:space="preserve"> shall be subject to a special assessment ag</w:t>
      </w:r>
      <w:r w:rsidR="001D06B6">
        <w:rPr>
          <w:rFonts w:ascii="Times New Roman" w:hAnsi="Times New Roman" w:cs="Times New Roman"/>
          <w:sz w:val="24"/>
          <w:szCs w:val="24"/>
        </w:rPr>
        <w:t>a</w:t>
      </w:r>
      <w:r>
        <w:rPr>
          <w:rFonts w:ascii="Times New Roman" w:hAnsi="Times New Roman" w:cs="Times New Roman"/>
          <w:sz w:val="24"/>
          <w:szCs w:val="24"/>
        </w:rPr>
        <w:t>in</w:t>
      </w:r>
      <w:r w:rsidR="001D06B6">
        <w:rPr>
          <w:rFonts w:ascii="Times New Roman" w:hAnsi="Times New Roman" w:cs="Times New Roman"/>
          <w:sz w:val="24"/>
          <w:szCs w:val="24"/>
        </w:rPr>
        <w:t>s</w:t>
      </w:r>
      <w:r>
        <w:rPr>
          <w:rFonts w:ascii="Times New Roman" w:hAnsi="Times New Roman" w:cs="Times New Roman"/>
          <w:sz w:val="24"/>
          <w:szCs w:val="24"/>
        </w:rPr>
        <w:t>t the offending unit</w:t>
      </w:r>
      <w:r w:rsidR="001D06B6">
        <w:rPr>
          <w:rFonts w:ascii="Times New Roman" w:hAnsi="Times New Roman" w:cs="Times New Roman"/>
          <w:sz w:val="24"/>
          <w:szCs w:val="24"/>
        </w:rPr>
        <w:t xml:space="preserve"> </w:t>
      </w:r>
      <w:r>
        <w:rPr>
          <w:rFonts w:ascii="Times New Roman" w:hAnsi="Times New Roman" w:cs="Times New Roman"/>
          <w:sz w:val="24"/>
          <w:szCs w:val="24"/>
        </w:rPr>
        <w:t>and made a lien against the unit</w:t>
      </w:r>
      <w:r w:rsidR="001D06B6">
        <w:rPr>
          <w:rFonts w:ascii="Times New Roman" w:hAnsi="Times New Roman" w:cs="Times New Roman"/>
          <w:sz w:val="24"/>
          <w:szCs w:val="24"/>
        </w:rPr>
        <w:t>.</w:t>
      </w:r>
    </w:p>
    <w:p w14:paraId="66A9F08B" w14:textId="37CA649C" w:rsidR="00C328B4" w:rsidRDefault="00C328B4" w:rsidP="00C328B4">
      <w:pPr>
        <w:pStyle w:val="ListParagraph"/>
        <w:numPr>
          <w:ilvl w:val="0"/>
          <w:numId w:val="1"/>
        </w:numPr>
        <w:spacing w:line="276" w:lineRule="auto"/>
        <w:ind w:left="1440" w:righ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Board may adopt and enforce rules and/or definitions in furtherance, but not in contradiction of the above provisions, including, without limitation, rules to address and eliminate attempts to circumvent the meaning or intent of this Section and in furtherance of the preservation of </w:t>
      </w:r>
      <w:r w:rsidR="00F97F98">
        <w:rPr>
          <w:rFonts w:ascii="Times New Roman" w:hAnsi="Times New Roman" w:cs="Times New Roman"/>
          <w:sz w:val="24"/>
          <w:szCs w:val="24"/>
        </w:rPr>
        <w:t>the</w:t>
      </w:r>
      <w:r w:rsidR="00147960" w:rsidRPr="00147960">
        <w:rPr>
          <w:rFonts w:ascii="Times New Roman" w:hAnsi="Times New Roman" w:cs="Times New Roman"/>
          <w:sz w:val="24"/>
          <w:szCs w:val="24"/>
        </w:rPr>
        <w:t xml:space="preserve"> Association </w:t>
      </w:r>
      <w:r>
        <w:rPr>
          <w:rFonts w:ascii="Times New Roman" w:hAnsi="Times New Roman" w:cs="Times New Roman"/>
          <w:sz w:val="24"/>
          <w:szCs w:val="24"/>
        </w:rPr>
        <w:t xml:space="preserve">as an owner-occupied community and against the leasing of </w:t>
      </w:r>
      <w:r w:rsidR="001D06B6">
        <w:rPr>
          <w:rFonts w:ascii="Times New Roman" w:hAnsi="Times New Roman" w:cs="Times New Roman"/>
          <w:sz w:val="24"/>
          <w:szCs w:val="24"/>
        </w:rPr>
        <w:t>units</w:t>
      </w:r>
      <w:r>
        <w:rPr>
          <w:rFonts w:ascii="Times New Roman" w:hAnsi="Times New Roman" w:cs="Times New Roman"/>
          <w:sz w:val="24"/>
          <w:szCs w:val="24"/>
        </w:rPr>
        <w:t xml:space="preserve"> for investment or other purposes. The Board further has full power and authority to deny the occupancy of any </w:t>
      </w:r>
      <w:r w:rsidR="001D06B6">
        <w:rPr>
          <w:rFonts w:ascii="Times New Roman" w:hAnsi="Times New Roman" w:cs="Times New Roman"/>
          <w:sz w:val="24"/>
          <w:szCs w:val="24"/>
        </w:rPr>
        <w:t>unit</w:t>
      </w:r>
      <w:r>
        <w:rPr>
          <w:rFonts w:ascii="Times New Roman" w:hAnsi="Times New Roman" w:cs="Times New Roman"/>
          <w:sz w:val="24"/>
          <w:szCs w:val="24"/>
        </w:rPr>
        <w:t xml:space="preserve"> by any person or family if the Board, in its sole discretion, determines that the Owner of such </w:t>
      </w:r>
      <w:r w:rsidR="001D06B6">
        <w:rPr>
          <w:rFonts w:ascii="Times New Roman" w:hAnsi="Times New Roman" w:cs="Times New Roman"/>
          <w:sz w:val="24"/>
          <w:szCs w:val="24"/>
        </w:rPr>
        <w:t>unit</w:t>
      </w:r>
      <w:r>
        <w:rPr>
          <w:rFonts w:ascii="Times New Roman" w:hAnsi="Times New Roman" w:cs="Times New Roman"/>
          <w:sz w:val="24"/>
          <w:szCs w:val="24"/>
        </w:rPr>
        <w:t xml:space="preserve"> is intending or seeking to circumvent the meaning or intent of this Section.</w:t>
      </w:r>
    </w:p>
    <w:p w14:paraId="1BA14E46" w14:textId="42490EE1" w:rsidR="00E776EE" w:rsidRDefault="00E776EE" w:rsidP="00C328B4">
      <w:pPr>
        <w:pStyle w:val="ListParagraph"/>
        <w:numPr>
          <w:ilvl w:val="0"/>
          <w:numId w:val="1"/>
        </w:numPr>
        <w:spacing w:line="276" w:lineRule="auto"/>
        <w:ind w:left="1440" w:right="720" w:firstLine="720"/>
        <w:jc w:val="both"/>
        <w:rPr>
          <w:rFonts w:ascii="Times New Roman" w:hAnsi="Times New Roman" w:cs="Times New Roman"/>
          <w:sz w:val="24"/>
          <w:szCs w:val="24"/>
        </w:rPr>
      </w:pPr>
      <w:r>
        <w:rPr>
          <w:rFonts w:ascii="Times New Roman" w:hAnsi="Times New Roman" w:cs="Times New Roman"/>
          <w:sz w:val="24"/>
          <w:szCs w:val="24"/>
        </w:rPr>
        <w:t xml:space="preserve">Owner(s) may not apply to have their </w:t>
      </w:r>
      <w:r w:rsidR="001D06B6">
        <w:rPr>
          <w:rFonts w:ascii="Times New Roman" w:hAnsi="Times New Roman" w:cs="Times New Roman"/>
          <w:sz w:val="24"/>
          <w:szCs w:val="24"/>
        </w:rPr>
        <w:t>unit</w:t>
      </w:r>
      <w:r>
        <w:rPr>
          <w:rFonts w:ascii="Times New Roman" w:hAnsi="Times New Roman" w:cs="Times New Roman"/>
          <w:sz w:val="24"/>
          <w:szCs w:val="24"/>
        </w:rPr>
        <w:t xml:space="preserve"> approved as federally subsidized housing under Section 8 of the Housing Act of 1937 (42 USCA Sec. 1347(f)).</w:t>
      </w:r>
    </w:p>
    <w:p w14:paraId="05204592" w14:textId="61646DCB" w:rsidR="002673C9" w:rsidRDefault="00C328B4" w:rsidP="00C328B4">
      <w:pPr>
        <w:spacing w:line="276"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Any conflict between this provision and any other provisions of the Declaration and Bylaws will be interpreted in favor of this restriction on the leasing of </w:t>
      </w:r>
      <w:r w:rsidR="001D06B6">
        <w:rPr>
          <w:rFonts w:ascii="Times New Roman" w:hAnsi="Times New Roman" w:cs="Times New Roman"/>
          <w:sz w:val="24"/>
          <w:szCs w:val="24"/>
        </w:rPr>
        <w:t>units.</w:t>
      </w:r>
      <w:r>
        <w:rPr>
          <w:rFonts w:ascii="Times New Roman" w:hAnsi="Times New Roman" w:cs="Times New Roman"/>
          <w:sz w:val="24"/>
          <w:szCs w:val="24"/>
        </w:rPr>
        <w:t xml:space="preserve"> The invalidity of any part of the above provision does not impair or affect in any manner the validity or enforceability of the remainder of the provision. Upon the recording of this amendment, only Owners of record at the time of such filing have standing to contest the validity of the amendment, whether on procedural, </w:t>
      </w:r>
      <w:r w:rsidR="00527187">
        <w:rPr>
          <w:rFonts w:ascii="Times New Roman" w:hAnsi="Times New Roman" w:cs="Times New Roman"/>
          <w:sz w:val="24"/>
          <w:szCs w:val="24"/>
        </w:rPr>
        <w:t>substantive,</w:t>
      </w:r>
      <w:r>
        <w:rPr>
          <w:rFonts w:ascii="Times New Roman" w:hAnsi="Times New Roman" w:cs="Times New Roman"/>
          <w:sz w:val="24"/>
          <w:szCs w:val="24"/>
        </w:rPr>
        <w:t xml:space="preserve"> or any other grounds, provided further that any such challenge must be brought in the </w:t>
      </w:r>
      <w:r w:rsidR="00C013EE">
        <w:rPr>
          <w:rFonts w:ascii="Times New Roman" w:hAnsi="Times New Roman" w:cs="Times New Roman"/>
          <w:sz w:val="24"/>
          <w:szCs w:val="24"/>
        </w:rPr>
        <w:t>Franklin</w:t>
      </w:r>
      <w:r w:rsidRPr="0015597A">
        <w:rPr>
          <w:rFonts w:ascii="Times New Roman" w:hAnsi="Times New Roman" w:cs="Times New Roman"/>
          <w:sz w:val="24"/>
          <w:szCs w:val="24"/>
        </w:rPr>
        <w:t xml:space="preserve"> County Court of Common Pleas within one (1) year of the recording of this amendment</w:t>
      </w:r>
      <w:r>
        <w:rPr>
          <w:rFonts w:ascii="Times New Roman" w:hAnsi="Times New Roman" w:cs="Times New Roman"/>
          <w:sz w:val="24"/>
          <w:szCs w:val="24"/>
        </w:rPr>
        <w:t xml:space="preserve">. </w:t>
      </w:r>
    </w:p>
    <w:p w14:paraId="69AD0C40" w14:textId="47E3B3CC" w:rsidR="000D5773" w:rsidRDefault="000D5773" w:rsidP="000D5773">
      <w:pPr>
        <w:spacing w:line="276" w:lineRule="auto"/>
        <w:ind w:right="720"/>
        <w:jc w:val="both"/>
        <w:rPr>
          <w:rFonts w:ascii="Times New Roman" w:hAnsi="Times New Roman" w:cs="Times New Roman"/>
          <w:sz w:val="24"/>
          <w:szCs w:val="24"/>
        </w:rPr>
      </w:pPr>
      <w:r w:rsidRPr="000D5773">
        <w:rPr>
          <w:rFonts w:ascii="Times New Roman" w:hAnsi="Times New Roman" w:cs="Times New Roman"/>
          <w:b/>
          <w:bCs/>
          <w:sz w:val="24"/>
          <w:szCs w:val="24"/>
        </w:rPr>
        <w:t xml:space="preserve">DELETE ARTICLE </w:t>
      </w:r>
      <w:r w:rsidRPr="000D5773">
        <w:rPr>
          <w:rFonts w:ascii="Times New Roman" w:hAnsi="Times New Roman" w:cs="Times New Roman"/>
          <w:b/>
          <w:bCs/>
          <w:sz w:val="24"/>
          <w:szCs w:val="24"/>
        </w:rPr>
        <w:t>VIII</w:t>
      </w:r>
      <w:r w:rsidRPr="000D5773">
        <w:rPr>
          <w:rFonts w:ascii="Times New Roman" w:hAnsi="Times New Roman" w:cs="Times New Roman"/>
          <w:b/>
          <w:bCs/>
          <w:sz w:val="24"/>
          <w:szCs w:val="24"/>
        </w:rPr>
        <w:t xml:space="preserve">, SECTION </w:t>
      </w:r>
      <w:r>
        <w:rPr>
          <w:rFonts w:ascii="Times New Roman" w:hAnsi="Times New Roman" w:cs="Times New Roman"/>
          <w:b/>
          <w:bCs/>
          <w:sz w:val="24"/>
          <w:szCs w:val="24"/>
        </w:rPr>
        <w:t>8.03</w:t>
      </w:r>
      <w:r w:rsidRPr="000D5773">
        <w:rPr>
          <w:rFonts w:ascii="Times New Roman" w:hAnsi="Times New Roman" w:cs="Times New Roman"/>
          <w:sz w:val="24"/>
          <w:szCs w:val="24"/>
        </w:rPr>
        <w:t xml:space="preserve"> in its entirety. Said deletion is to be taken from Page </w:t>
      </w:r>
      <w:r>
        <w:rPr>
          <w:rFonts w:ascii="Times New Roman" w:hAnsi="Times New Roman" w:cs="Times New Roman"/>
          <w:sz w:val="24"/>
          <w:szCs w:val="24"/>
        </w:rPr>
        <w:t>1</w:t>
      </w:r>
      <w:r w:rsidRPr="000D5773">
        <w:rPr>
          <w:rFonts w:ascii="Times New Roman" w:hAnsi="Times New Roman" w:cs="Times New Roman"/>
          <w:sz w:val="24"/>
          <w:szCs w:val="24"/>
        </w:rPr>
        <w:t>7 of the Declaration.</w:t>
      </w:r>
    </w:p>
    <w:p w14:paraId="6C3B5873" w14:textId="02FE4821" w:rsidR="00077C1A" w:rsidRPr="00077C1A" w:rsidRDefault="00077C1A" w:rsidP="00077C1A">
      <w:pPr>
        <w:spacing w:line="276" w:lineRule="auto"/>
        <w:ind w:right="720"/>
        <w:jc w:val="both"/>
        <w:rPr>
          <w:rFonts w:ascii="Times New Roman" w:hAnsi="Times New Roman" w:cs="Times New Roman"/>
          <w:sz w:val="24"/>
          <w:szCs w:val="24"/>
        </w:rPr>
      </w:pPr>
      <w:r w:rsidRPr="000D5773">
        <w:rPr>
          <w:rFonts w:ascii="Times New Roman" w:hAnsi="Times New Roman" w:cs="Times New Roman"/>
          <w:b/>
          <w:bCs/>
          <w:sz w:val="24"/>
          <w:szCs w:val="24"/>
        </w:rPr>
        <w:t>INSERT a new ARTICLE VIII, SECTION 8.03.</w:t>
      </w:r>
      <w:r w:rsidRPr="00077C1A">
        <w:rPr>
          <w:rFonts w:ascii="Times New Roman" w:hAnsi="Times New Roman" w:cs="Times New Roman"/>
          <w:sz w:val="24"/>
          <w:szCs w:val="24"/>
        </w:rPr>
        <w:t xml:space="preserve">  Said new additions to be added on page 17 of the Declaration, as follows:</w:t>
      </w:r>
    </w:p>
    <w:p w14:paraId="61161D3E" w14:textId="41064B9D" w:rsidR="00077C1A" w:rsidRPr="000B1D27" w:rsidRDefault="000D5773" w:rsidP="000B1D27">
      <w:pPr>
        <w:pStyle w:val="ListParagraph"/>
        <w:numPr>
          <w:ilvl w:val="0"/>
          <w:numId w:val="4"/>
        </w:numPr>
        <w:spacing w:line="276" w:lineRule="auto"/>
        <w:ind w:right="720"/>
        <w:jc w:val="both"/>
        <w:rPr>
          <w:rFonts w:ascii="Times New Roman" w:hAnsi="Times New Roman" w:cs="Times New Roman"/>
          <w:sz w:val="24"/>
          <w:szCs w:val="24"/>
        </w:rPr>
      </w:pPr>
      <w:r w:rsidRPr="000B1D27">
        <w:rPr>
          <w:rFonts w:ascii="Times New Roman" w:hAnsi="Times New Roman" w:cs="Times New Roman"/>
          <w:b/>
          <w:bCs/>
          <w:sz w:val="24"/>
          <w:szCs w:val="24"/>
        </w:rPr>
        <w:t xml:space="preserve">Amendments. </w:t>
      </w:r>
      <w:r w:rsidR="00077C1A" w:rsidRPr="000B1D27">
        <w:rPr>
          <w:rFonts w:ascii="Times New Roman" w:hAnsi="Times New Roman" w:cs="Times New Roman"/>
          <w:sz w:val="24"/>
          <w:szCs w:val="24"/>
        </w:rPr>
        <w:t>Any amendment not initiated by Declarant may be made with the written consent</w:t>
      </w:r>
      <w:r w:rsidR="000B1D27">
        <w:rPr>
          <w:rFonts w:ascii="Times New Roman" w:hAnsi="Times New Roman" w:cs="Times New Roman"/>
          <w:sz w:val="24"/>
          <w:szCs w:val="24"/>
        </w:rPr>
        <w:t xml:space="preserve"> </w:t>
      </w:r>
      <w:r w:rsidR="00077C1A" w:rsidRPr="000B1D27">
        <w:rPr>
          <w:rFonts w:ascii="Times New Roman" w:hAnsi="Times New Roman" w:cs="Times New Roman"/>
          <w:sz w:val="24"/>
          <w:szCs w:val="24"/>
        </w:rPr>
        <w:t>of at least 67% of the Members; provided, however, that the percentage of votes necessary to amend a specific clause of this Declaration shall not be less than the prescribed percentage of affirmative votes required for action to be taken under that clause</w:t>
      </w:r>
      <w:r w:rsidR="000B1D27">
        <w:rPr>
          <w:rFonts w:ascii="Times New Roman" w:hAnsi="Times New Roman" w:cs="Times New Roman"/>
          <w:sz w:val="24"/>
          <w:szCs w:val="24"/>
        </w:rPr>
        <w:t xml:space="preserve">. Further, </w:t>
      </w:r>
      <w:r w:rsidR="001904CC" w:rsidRPr="000B1D27">
        <w:rPr>
          <w:rFonts w:ascii="Times New Roman" w:hAnsi="Times New Roman" w:cs="Times New Roman"/>
          <w:sz w:val="24"/>
          <w:szCs w:val="24"/>
        </w:rPr>
        <w:t>the consent of all Members shall be required for any amendment which effects a change in the voting power of any Member, the basis for allocating Common Expenses among Owners, or the fundamental purpose for which the Association has been organized</w:t>
      </w:r>
      <w:r w:rsidR="00077C1A" w:rsidRPr="000B1D27">
        <w:rPr>
          <w:rFonts w:ascii="Times New Roman" w:hAnsi="Times New Roman" w:cs="Times New Roman"/>
          <w:sz w:val="24"/>
          <w:szCs w:val="24"/>
        </w:rPr>
        <w:t xml:space="preserve">. </w:t>
      </w:r>
    </w:p>
    <w:p w14:paraId="286CCD0F" w14:textId="387508B0" w:rsidR="00077C1A" w:rsidRPr="00077C1A" w:rsidRDefault="001904CC" w:rsidP="000D5773">
      <w:pPr>
        <w:spacing w:line="276" w:lineRule="auto"/>
        <w:ind w:left="1080" w:right="720"/>
        <w:jc w:val="both"/>
        <w:rPr>
          <w:rFonts w:ascii="Times New Roman" w:hAnsi="Times New Roman" w:cs="Times New Roman"/>
          <w:sz w:val="24"/>
          <w:szCs w:val="24"/>
        </w:rPr>
      </w:pPr>
      <w:r>
        <w:rPr>
          <w:rFonts w:ascii="Times New Roman" w:hAnsi="Times New Roman" w:cs="Times New Roman"/>
          <w:sz w:val="24"/>
          <w:szCs w:val="24"/>
        </w:rPr>
        <w:t>Any amendment to this Declaration adopted</w:t>
      </w:r>
      <w:r w:rsidR="000B1D27">
        <w:rPr>
          <w:rFonts w:ascii="Times New Roman" w:hAnsi="Times New Roman" w:cs="Times New Roman"/>
          <w:sz w:val="24"/>
          <w:szCs w:val="24"/>
        </w:rPr>
        <w:t xml:space="preserve"> </w:t>
      </w:r>
      <w:r>
        <w:rPr>
          <w:rFonts w:ascii="Times New Roman" w:hAnsi="Times New Roman" w:cs="Times New Roman"/>
          <w:sz w:val="24"/>
          <w:szCs w:val="24"/>
        </w:rPr>
        <w:t>with the aforesaid consent</w:t>
      </w:r>
      <w:r w:rsidR="000B1D27">
        <w:rPr>
          <w:rFonts w:ascii="Times New Roman" w:hAnsi="Times New Roman" w:cs="Times New Roman"/>
          <w:sz w:val="24"/>
          <w:szCs w:val="24"/>
        </w:rPr>
        <w:t xml:space="preserve"> </w:t>
      </w:r>
      <w:r>
        <w:rPr>
          <w:rFonts w:ascii="Times New Roman" w:hAnsi="Times New Roman" w:cs="Times New Roman"/>
          <w:sz w:val="24"/>
          <w:szCs w:val="24"/>
        </w:rPr>
        <w:t>shall be executed with the same formalities</w:t>
      </w:r>
      <w:r w:rsidR="000B1D27">
        <w:rPr>
          <w:rFonts w:ascii="Times New Roman" w:hAnsi="Times New Roman" w:cs="Times New Roman"/>
          <w:sz w:val="24"/>
          <w:szCs w:val="24"/>
        </w:rPr>
        <w:t xml:space="preserve"> </w:t>
      </w:r>
      <w:r>
        <w:rPr>
          <w:rFonts w:ascii="Times New Roman" w:hAnsi="Times New Roman" w:cs="Times New Roman"/>
          <w:sz w:val="24"/>
          <w:szCs w:val="24"/>
        </w:rPr>
        <w:t xml:space="preserve">as to execution as observed in this Declaration by the President and Secretary of the </w:t>
      </w:r>
      <w:r w:rsidR="000B1D27">
        <w:rPr>
          <w:rFonts w:ascii="Times New Roman" w:hAnsi="Times New Roman" w:cs="Times New Roman"/>
          <w:sz w:val="24"/>
          <w:szCs w:val="24"/>
        </w:rPr>
        <w:t>Association and</w:t>
      </w:r>
      <w:r>
        <w:rPr>
          <w:rFonts w:ascii="Times New Roman" w:hAnsi="Times New Roman" w:cs="Times New Roman"/>
          <w:sz w:val="24"/>
          <w:szCs w:val="24"/>
        </w:rPr>
        <w:t xml:space="preserve"> shall contain their certifications that the amendment was duly adopted in accordance with the requirements of the Declaration. </w:t>
      </w:r>
      <w:r w:rsidR="000B1D27">
        <w:rPr>
          <w:rFonts w:ascii="Times New Roman" w:hAnsi="Times New Roman" w:cs="Times New Roman"/>
          <w:sz w:val="24"/>
          <w:szCs w:val="24"/>
        </w:rPr>
        <w:t xml:space="preserve">Any amendment so adopted and executed shall be effective upon the recording of same with </w:t>
      </w:r>
      <w:r w:rsidR="00077C1A" w:rsidRPr="00077C1A">
        <w:rPr>
          <w:rFonts w:ascii="Times New Roman" w:hAnsi="Times New Roman" w:cs="Times New Roman"/>
          <w:sz w:val="24"/>
          <w:szCs w:val="24"/>
        </w:rPr>
        <w:t xml:space="preserve">the office of the Recorder of Delaware County, Ohio. </w:t>
      </w:r>
    </w:p>
    <w:p w14:paraId="710383C0" w14:textId="77777777" w:rsidR="00077C1A" w:rsidRPr="00077C1A" w:rsidRDefault="00077C1A" w:rsidP="00077C1A">
      <w:pPr>
        <w:spacing w:line="276" w:lineRule="auto"/>
        <w:ind w:right="720"/>
        <w:jc w:val="both"/>
        <w:rPr>
          <w:rFonts w:ascii="Times New Roman" w:hAnsi="Times New Roman" w:cs="Times New Roman"/>
          <w:sz w:val="24"/>
          <w:szCs w:val="24"/>
        </w:rPr>
      </w:pPr>
    </w:p>
    <w:p w14:paraId="737FFAC5" w14:textId="2EE24BA5" w:rsidR="002673C9" w:rsidRDefault="00077C1A" w:rsidP="00077C1A">
      <w:pPr>
        <w:spacing w:line="276" w:lineRule="auto"/>
        <w:ind w:right="720"/>
        <w:jc w:val="both"/>
        <w:rPr>
          <w:rFonts w:ascii="Times New Roman" w:hAnsi="Times New Roman" w:cs="Times New Roman"/>
          <w:sz w:val="24"/>
          <w:szCs w:val="24"/>
        </w:rPr>
      </w:pPr>
      <w:r w:rsidRPr="00077C1A">
        <w:rPr>
          <w:rFonts w:ascii="Times New Roman" w:hAnsi="Times New Roman" w:cs="Times New Roman"/>
          <w:sz w:val="24"/>
          <w:szCs w:val="24"/>
        </w:rPr>
        <w:tab/>
      </w:r>
      <w:r w:rsidR="00950A39">
        <w:rPr>
          <w:rFonts w:ascii="Times New Roman" w:hAnsi="Times New Roman" w:cs="Times New Roman"/>
          <w:sz w:val="24"/>
          <w:szCs w:val="24"/>
        </w:rPr>
        <w:tab/>
      </w:r>
      <w:r w:rsidR="00950A39">
        <w:rPr>
          <w:rFonts w:ascii="Times New Roman" w:hAnsi="Times New Roman" w:cs="Times New Roman"/>
          <w:sz w:val="24"/>
          <w:szCs w:val="24"/>
        </w:rPr>
        <w:tab/>
      </w:r>
      <w:r w:rsidR="00950A39">
        <w:rPr>
          <w:rFonts w:ascii="Times New Roman" w:hAnsi="Times New Roman" w:cs="Times New Roman"/>
          <w:sz w:val="24"/>
          <w:szCs w:val="24"/>
        </w:rPr>
        <w:tab/>
      </w:r>
      <w:r w:rsidR="00950A39">
        <w:rPr>
          <w:rFonts w:ascii="Times New Roman" w:hAnsi="Times New Roman" w:cs="Times New Roman"/>
          <w:sz w:val="24"/>
          <w:szCs w:val="24"/>
        </w:rPr>
        <w:tab/>
      </w:r>
    </w:p>
    <w:p w14:paraId="4C0ACEDE" w14:textId="66695F75" w:rsidR="00950A39" w:rsidRDefault="00950A39" w:rsidP="002673C9">
      <w:pPr>
        <w:spacing w:line="276" w:lineRule="auto"/>
        <w:ind w:left="2880" w:right="720" w:firstLine="720"/>
        <w:jc w:val="both"/>
        <w:rPr>
          <w:rFonts w:ascii="Times New Roman" w:hAnsi="Times New Roman" w:cs="Times New Roman"/>
          <w:sz w:val="24"/>
          <w:szCs w:val="24"/>
        </w:rPr>
      </w:pPr>
      <w:r>
        <w:rPr>
          <w:rFonts w:ascii="Times New Roman" w:hAnsi="Times New Roman" w:cs="Times New Roman"/>
          <w:sz w:val="24"/>
          <w:szCs w:val="24"/>
        </w:rPr>
        <w:t>CONSENT AND AGREE</w:t>
      </w:r>
      <w:r>
        <w:rPr>
          <w:rFonts w:ascii="Times New Roman" w:hAnsi="Times New Roman" w:cs="Times New Roman"/>
          <w:sz w:val="24"/>
          <w:szCs w:val="24"/>
        </w:rPr>
        <w:tab/>
      </w:r>
      <w:r>
        <w:rPr>
          <w:rFonts w:ascii="Times New Roman" w:hAnsi="Times New Roman" w:cs="Times New Roman"/>
          <w:sz w:val="24"/>
          <w:szCs w:val="24"/>
        </w:rPr>
        <w:tab/>
        <w:t>REJECT</w:t>
      </w:r>
    </w:p>
    <w:p w14:paraId="43885200" w14:textId="77777777" w:rsidR="00D01954" w:rsidRDefault="00D01954" w:rsidP="00950A39">
      <w:pPr>
        <w:spacing w:line="276" w:lineRule="auto"/>
        <w:ind w:right="720"/>
        <w:jc w:val="both"/>
        <w:rPr>
          <w:rFonts w:ascii="Times New Roman" w:hAnsi="Times New Roman" w:cs="Times New Roman"/>
          <w:sz w:val="24"/>
          <w:szCs w:val="24"/>
        </w:rPr>
      </w:pPr>
    </w:p>
    <w:p w14:paraId="3436AD76" w14:textId="10FA2BDA" w:rsidR="00950A39" w:rsidRDefault="00950A39" w:rsidP="00950A39">
      <w:pPr>
        <w:pStyle w:val="ListParagraph"/>
        <w:numPr>
          <w:ilvl w:val="0"/>
          <w:numId w:val="3"/>
        </w:numPr>
        <w:spacing w:line="276" w:lineRule="auto"/>
        <w:ind w:right="720"/>
        <w:jc w:val="both"/>
        <w:rPr>
          <w:rFonts w:ascii="Times New Roman" w:hAnsi="Times New Roman" w:cs="Times New Roman"/>
          <w:sz w:val="24"/>
          <w:szCs w:val="24"/>
        </w:rPr>
      </w:pPr>
      <w:r w:rsidRPr="00D01954">
        <w:rPr>
          <w:rFonts w:ascii="Times New Roman" w:hAnsi="Times New Roman" w:cs="Times New Roman"/>
          <w:sz w:val="24"/>
          <w:szCs w:val="24"/>
        </w:rPr>
        <w:t>Leasing of Dwellings</w:t>
      </w:r>
      <w:r w:rsidRPr="00D01954">
        <w:rPr>
          <w:rFonts w:ascii="Times New Roman" w:hAnsi="Times New Roman" w:cs="Times New Roman"/>
          <w:sz w:val="24"/>
          <w:szCs w:val="24"/>
        </w:rPr>
        <w:tab/>
      </w:r>
      <w:r w:rsidRPr="00D01954">
        <w:rPr>
          <w:rFonts w:ascii="Times New Roman" w:hAnsi="Times New Roman" w:cs="Times New Roman"/>
          <w:sz w:val="24"/>
          <w:szCs w:val="24"/>
        </w:rPr>
        <w:tab/>
      </w:r>
      <w:r w:rsidRPr="00D01954">
        <w:rPr>
          <w:rFonts w:ascii="Times New Roman" w:hAnsi="Times New Roman" w:cs="Times New Roman"/>
          <w:sz w:val="24"/>
          <w:szCs w:val="24"/>
        </w:rPr>
        <w:tab/>
        <w:t>______</w:t>
      </w:r>
      <w:r w:rsidRPr="00D01954">
        <w:rPr>
          <w:rFonts w:ascii="Times New Roman" w:hAnsi="Times New Roman" w:cs="Times New Roman"/>
          <w:sz w:val="24"/>
          <w:szCs w:val="24"/>
        </w:rPr>
        <w:tab/>
      </w:r>
      <w:r w:rsidRPr="00D01954">
        <w:rPr>
          <w:rFonts w:ascii="Times New Roman" w:hAnsi="Times New Roman" w:cs="Times New Roman"/>
          <w:sz w:val="24"/>
          <w:szCs w:val="24"/>
        </w:rPr>
        <w:tab/>
      </w:r>
      <w:r w:rsidRPr="00D01954">
        <w:rPr>
          <w:rFonts w:ascii="Times New Roman" w:hAnsi="Times New Roman" w:cs="Times New Roman"/>
          <w:sz w:val="24"/>
          <w:szCs w:val="24"/>
        </w:rPr>
        <w:tab/>
        <w:t>______</w:t>
      </w:r>
    </w:p>
    <w:p w14:paraId="6871010A" w14:textId="77777777" w:rsidR="00D01954" w:rsidRDefault="00D01954" w:rsidP="00D01954">
      <w:pPr>
        <w:pStyle w:val="ListParagraph"/>
        <w:spacing w:line="276" w:lineRule="auto"/>
        <w:ind w:right="720"/>
        <w:jc w:val="both"/>
        <w:rPr>
          <w:rFonts w:ascii="Times New Roman" w:hAnsi="Times New Roman" w:cs="Times New Roman"/>
          <w:sz w:val="24"/>
          <w:szCs w:val="24"/>
        </w:rPr>
      </w:pPr>
    </w:p>
    <w:p w14:paraId="60E2A5C3" w14:textId="77777777" w:rsidR="00D01954" w:rsidRPr="00D01954" w:rsidRDefault="00D01954" w:rsidP="00D01954">
      <w:pPr>
        <w:pStyle w:val="ListParagraph"/>
        <w:spacing w:line="276" w:lineRule="auto"/>
        <w:ind w:right="720"/>
        <w:jc w:val="both"/>
        <w:rPr>
          <w:rFonts w:ascii="Times New Roman" w:hAnsi="Times New Roman" w:cs="Times New Roman"/>
          <w:sz w:val="24"/>
          <w:szCs w:val="24"/>
        </w:rPr>
      </w:pPr>
    </w:p>
    <w:p w14:paraId="35780E6E" w14:textId="71E71F67" w:rsidR="00D01954" w:rsidRDefault="000D5773" w:rsidP="00D01954">
      <w:pPr>
        <w:pStyle w:val="ListParagraph"/>
        <w:numPr>
          <w:ilvl w:val="0"/>
          <w:numId w:val="3"/>
        </w:numPr>
        <w:spacing w:line="276" w:lineRule="auto"/>
        <w:ind w:right="720"/>
        <w:jc w:val="both"/>
        <w:rPr>
          <w:rFonts w:ascii="Times New Roman" w:hAnsi="Times New Roman" w:cs="Times New Roman"/>
          <w:sz w:val="24"/>
          <w:szCs w:val="24"/>
        </w:rPr>
      </w:pPr>
      <w:r>
        <w:rPr>
          <w:rFonts w:ascii="Times New Roman" w:hAnsi="Times New Roman" w:cs="Times New Roman"/>
          <w:sz w:val="24"/>
          <w:szCs w:val="24"/>
        </w:rPr>
        <w:t>Amendments</w:t>
      </w:r>
      <w:r w:rsidR="00950A39" w:rsidRPr="00D01954">
        <w:rPr>
          <w:rFonts w:ascii="Times New Roman" w:hAnsi="Times New Roman" w:cs="Times New Roman"/>
          <w:sz w:val="24"/>
          <w:szCs w:val="24"/>
        </w:rPr>
        <w:t xml:space="preserve"> </w:t>
      </w:r>
      <w:r w:rsidR="00F97F98" w:rsidRPr="00D01954">
        <w:rPr>
          <w:rFonts w:ascii="Times New Roman" w:hAnsi="Times New Roman" w:cs="Times New Roman"/>
          <w:sz w:val="24"/>
          <w:szCs w:val="24"/>
        </w:rPr>
        <w:tab/>
      </w:r>
      <w:r w:rsidR="00F97F98" w:rsidRPr="00D0195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7F98" w:rsidRPr="00D01954">
        <w:rPr>
          <w:rFonts w:ascii="Times New Roman" w:hAnsi="Times New Roman" w:cs="Times New Roman"/>
          <w:sz w:val="24"/>
          <w:szCs w:val="24"/>
        </w:rPr>
        <w:t>______                                    ______</w:t>
      </w:r>
    </w:p>
    <w:p w14:paraId="3EEE8F4D" w14:textId="77777777" w:rsidR="00D01954" w:rsidRPr="00D01954" w:rsidRDefault="00D01954" w:rsidP="00D01954">
      <w:pPr>
        <w:pStyle w:val="ListParagraph"/>
        <w:rPr>
          <w:rFonts w:ascii="Times New Roman" w:hAnsi="Times New Roman" w:cs="Times New Roman"/>
          <w:sz w:val="24"/>
          <w:szCs w:val="24"/>
        </w:rPr>
      </w:pPr>
    </w:p>
    <w:p w14:paraId="38981F1E" w14:textId="77777777" w:rsidR="00D01954" w:rsidRPr="00D01954" w:rsidRDefault="00D01954" w:rsidP="00D01954">
      <w:pPr>
        <w:pStyle w:val="ListParagraph"/>
        <w:spacing w:line="276" w:lineRule="auto"/>
        <w:ind w:right="720"/>
        <w:jc w:val="both"/>
        <w:rPr>
          <w:rFonts w:ascii="Times New Roman" w:hAnsi="Times New Roman" w:cs="Times New Roman"/>
          <w:sz w:val="24"/>
          <w:szCs w:val="24"/>
        </w:rPr>
      </w:pPr>
    </w:p>
    <w:p w14:paraId="6EE6E2FC" w14:textId="2A9EC5EC" w:rsidR="00D01954" w:rsidRDefault="00D01954" w:rsidP="00D01954">
      <w:pPr>
        <w:spacing w:line="276" w:lineRule="auto"/>
        <w:ind w:right="720" w:firstLine="360"/>
        <w:jc w:val="both"/>
        <w:rPr>
          <w:rFonts w:ascii="Times New Roman" w:hAnsi="Times New Roman" w:cs="Times New Roman"/>
          <w:sz w:val="24"/>
          <w:szCs w:val="24"/>
        </w:rPr>
      </w:pPr>
    </w:p>
    <w:p w14:paraId="281BC9A0" w14:textId="77777777" w:rsidR="00D01954" w:rsidRPr="00D01954" w:rsidRDefault="00D01954" w:rsidP="00D01954">
      <w:pPr>
        <w:spacing w:line="276" w:lineRule="auto"/>
        <w:ind w:right="720" w:firstLine="360"/>
        <w:jc w:val="both"/>
        <w:rPr>
          <w:rFonts w:ascii="Times New Roman" w:hAnsi="Times New Roman" w:cs="Times New Roman"/>
          <w:sz w:val="24"/>
          <w:szCs w:val="24"/>
        </w:rPr>
      </w:pPr>
    </w:p>
    <w:p w14:paraId="383FC215" w14:textId="77777777" w:rsidR="00DE0064" w:rsidRDefault="00DE0064" w:rsidP="00DE0064">
      <w:pPr>
        <w:spacing w:after="0"/>
        <w:rPr>
          <w:rFonts w:ascii="Arial" w:hAnsi="Arial" w:cs="Arial"/>
          <w:sz w:val="24"/>
          <w:szCs w:val="24"/>
        </w:rPr>
      </w:pPr>
      <w:r>
        <w:rPr>
          <w:rFonts w:ascii="Arial" w:hAnsi="Arial" w:cs="Arial"/>
          <w:sz w:val="24"/>
          <w:szCs w:val="24"/>
        </w:rPr>
        <w:t>___________________________________</w:t>
      </w:r>
      <w:r>
        <w:rPr>
          <w:rFonts w:ascii="Arial" w:hAnsi="Arial" w:cs="Arial"/>
          <w:sz w:val="24"/>
          <w:szCs w:val="24"/>
        </w:rPr>
        <w:tab/>
      </w:r>
      <w:r>
        <w:rPr>
          <w:rFonts w:ascii="Arial" w:hAnsi="Arial" w:cs="Arial"/>
          <w:sz w:val="24"/>
          <w:szCs w:val="24"/>
        </w:rPr>
        <w:tab/>
        <w:t>__________________</w:t>
      </w:r>
    </w:p>
    <w:p w14:paraId="01056A30" w14:textId="77777777" w:rsidR="00DE0064" w:rsidRDefault="00DE0064" w:rsidP="00DE0064">
      <w:pPr>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47C75CA6" w14:textId="77777777" w:rsidR="00DE0064" w:rsidRDefault="00DE0064" w:rsidP="00DE0064">
      <w:pPr>
        <w:rPr>
          <w:rFonts w:ascii="Arial" w:hAnsi="Arial" w:cs="Arial"/>
          <w:sz w:val="24"/>
          <w:szCs w:val="24"/>
        </w:rPr>
      </w:pPr>
    </w:p>
    <w:p w14:paraId="463A2266" w14:textId="77777777" w:rsidR="00DE0064" w:rsidRDefault="00DE0064" w:rsidP="00DE0064">
      <w:pPr>
        <w:spacing w:after="0"/>
        <w:rPr>
          <w:rFonts w:ascii="Arial" w:hAnsi="Arial" w:cs="Arial"/>
          <w:sz w:val="24"/>
          <w:szCs w:val="24"/>
        </w:rPr>
      </w:pPr>
      <w:r>
        <w:rPr>
          <w:rFonts w:ascii="Arial" w:hAnsi="Arial" w:cs="Arial"/>
          <w:sz w:val="24"/>
          <w:szCs w:val="24"/>
        </w:rPr>
        <w:t>___________________________________</w:t>
      </w:r>
      <w:r>
        <w:rPr>
          <w:rFonts w:ascii="Arial" w:hAnsi="Arial" w:cs="Arial"/>
          <w:sz w:val="24"/>
          <w:szCs w:val="24"/>
        </w:rPr>
        <w:tab/>
      </w:r>
      <w:r>
        <w:rPr>
          <w:rFonts w:ascii="Arial" w:hAnsi="Arial" w:cs="Arial"/>
          <w:sz w:val="24"/>
          <w:szCs w:val="24"/>
        </w:rPr>
        <w:tab/>
        <w:t>__________________</w:t>
      </w:r>
    </w:p>
    <w:p w14:paraId="3F467D0B" w14:textId="77777777" w:rsidR="00DE0064" w:rsidRDefault="00DE0064" w:rsidP="00DE0064">
      <w:pPr>
        <w:spacing w:after="0"/>
        <w:rPr>
          <w:rFonts w:ascii="Arial" w:hAnsi="Arial" w:cs="Arial"/>
          <w:sz w:val="24"/>
          <w:szCs w:val="24"/>
        </w:rPr>
      </w:pPr>
      <w:r>
        <w:rPr>
          <w:rFonts w:ascii="Arial" w:hAnsi="Arial" w:cs="Arial"/>
          <w:sz w:val="24"/>
          <w:szCs w:val="24"/>
        </w:rPr>
        <w:t>Signature (If co-ow</w:t>
      </w:r>
      <w:r w:rsidR="002D18F6">
        <w:rPr>
          <w:rFonts w:ascii="Arial" w:hAnsi="Arial" w:cs="Arial"/>
          <w:sz w:val="24"/>
          <w:szCs w:val="24"/>
        </w:rPr>
        <w:t>n</w:t>
      </w:r>
      <w:r>
        <w:rPr>
          <w:rFonts w:ascii="Arial" w:hAnsi="Arial" w:cs="Arial"/>
          <w:sz w:val="24"/>
          <w:szCs w:val="24"/>
        </w:rPr>
        <w:t xml:space="preserve">ed, both owners should </w:t>
      </w:r>
      <w:r w:rsidR="002D18F6">
        <w:rPr>
          <w:rFonts w:ascii="Arial" w:hAnsi="Arial" w:cs="Arial"/>
          <w:sz w:val="24"/>
          <w:szCs w:val="24"/>
        </w:rPr>
        <w:tab/>
      </w:r>
      <w:r w:rsidR="002D18F6">
        <w:rPr>
          <w:rFonts w:ascii="Arial" w:hAnsi="Arial" w:cs="Arial"/>
          <w:sz w:val="24"/>
          <w:szCs w:val="24"/>
        </w:rPr>
        <w:tab/>
      </w:r>
      <w:r w:rsidR="0090618E">
        <w:rPr>
          <w:rFonts w:ascii="Arial" w:hAnsi="Arial" w:cs="Arial"/>
          <w:sz w:val="24"/>
          <w:szCs w:val="24"/>
        </w:rPr>
        <w:t>Date</w:t>
      </w:r>
    </w:p>
    <w:p w14:paraId="0E37EE9C" w14:textId="77777777" w:rsidR="00DE0064" w:rsidRDefault="00DE0064" w:rsidP="00DE0064">
      <w:pPr>
        <w:spacing w:after="0"/>
        <w:rPr>
          <w:rFonts w:ascii="Arial" w:hAnsi="Arial" w:cs="Arial"/>
          <w:sz w:val="24"/>
          <w:szCs w:val="24"/>
        </w:rPr>
      </w:pPr>
      <w:r>
        <w:rPr>
          <w:rFonts w:ascii="Arial" w:hAnsi="Arial" w:cs="Arial"/>
          <w:sz w:val="24"/>
          <w:szCs w:val="24"/>
        </w:rPr>
        <w:t xml:space="preserve">sign. If only one signs, he/she states he/she </w:t>
      </w:r>
    </w:p>
    <w:p w14:paraId="12C98176" w14:textId="3A3C5F46" w:rsidR="00DE0064" w:rsidRDefault="00DE0064" w:rsidP="00DE0064">
      <w:pPr>
        <w:spacing w:after="0"/>
        <w:rPr>
          <w:rFonts w:ascii="Arial" w:hAnsi="Arial" w:cs="Arial"/>
          <w:sz w:val="24"/>
          <w:szCs w:val="24"/>
        </w:rPr>
      </w:pPr>
      <w:r>
        <w:rPr>
          <w:rFonts w:ascii="Arial" w:hAnsi="Arial" w:cs="Arial"/>
          <w:sz w:val="24"/>
          <w:szCs w:val="24"/>
        </w:rPr>
        <w:t xml:space="preserve">represents the entire vote of the </w:t>
      </w:r>
      <w:r w:rsidR="00E316AC">
        <w:rPr>
          <w:rFonts w:ascii="Arial" w:hAnsi="Arial" w:cs="Arial"/>
          <w:sz w:val="24"/>
          <w:szCs w:val="24"/>
        </w:rPr>
        <w:t>unit</w:t>
      </w:r>
      <w:r>
        <w:rPr>
          <w:rFonts w:ascii="Arial" w:hAnsi="Arial" w:cs="Arial"/>
          <w:sz w:val="24"/>
          <w:szCs w:val="24"/>
        </w:rPr>
        <w:t xml:space="preserve">.) </w:t>
      </w:r>
    </w:p>
    <w:p w14:paraId="5778347A" w14:textId="77777777" w:rsidR="00DE0064" w:rsidRDefault="00DE0064" w:rsidP="00DE0064">
      <w:pPr>
        <w:spacing w:after="0"/>
        <w:rPr>
          <w:rFonts w:ascii="Arial" w:hAnsi="Arial" w:cs="Arial"/>
          <w:sz w:val="24"/>
          <w:szCs w:val="24"/>
        </w:rPr>
      </w:pPr>
    </w:p>
    <w:p w14:paraId="39821765" w14:textId="77777777" w:rsidR="00DE0064" w:rsidRDefault="00DE0064" w:rsidP="00950A39">
      <w:pPr>
        <w:spacing w:after="0"/>
        <w:rPr>
          <w:rFonts w:ascii="Arial" w:hAnsi="Arial" w:cs="Arial"/>
          <w:sz w:val="24"/>
          <w:szCs w:val="24"/>
        </w:rPr>
      </w:pPr>
      <w:r>
        <w:rPr>
          <w:rFonts w:ascii="Arial" w:hAnsi="Arial" w:cs="Arial"/>
          <w:sz w:val="24"/>
          <w:szCs w:val="24"/>
        </w:rPr>
        <w:tab/>
      </w:r>
    </w:p>
    <w:p w14:paraId="4EC846D2" w14:textId="77777777" w:rsidR="00DE0064" w:rsidRPr="00266241" w:rsidRDefault="00DE0064" w:rsidP="00DE0064">
      <w:pPr>
        <w:spacing w:after="0"/>
        <w:rPr>
          <w:rFonts w:ascii="Arial" w:hAnsi="Arial" w:cs="Arial"/>
          <w:sz w:val="24"/>
          <w:szCs w:val="24"/>
        </w:rPr>
      </w:pPr>
    </w:p>
    <w:p w14:paraId="7451CAEA" w14:textId="77777777" w:rsidR="00DE0064" w:rsidRPr="000E501E" w:rsidRDefault="00DE0064" w:rsidP="000E501E">
      <w:pPr>
        <w:rPr>
          <w:rFonts w:ascii="Arial" w:hAnsi="Arial" w:cs="Arial"/>
          <w:sz w:val="24"/>
          <w:szCs w:val="24"/>
        </w:rPr>
      </w:pPr>
    </w:p>
    <w:sectPr w:rsidR="00DE0064" w:rsidRPr="000E50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FD20" w14:textId="77777777" w:rsidR="00992746" w:rsidRDefault="00992746" w:rsidP="00992746">
      <w:pPr>
        <w:spacing w:after="0" w:line="240" w:lineRule="auto"/>
      </w:pPr>
      <w:r>
        <w:separator/>
      </w:r>
    </w:p>
  </w:endnote>
  <w:endnote w:type="continuationSeparator" w:id="0">
    <w:p w14:paraId="798533A3" w14:textId="77777777" w:rsidR="00992746" w:rsidRDefault="00992746" w:rsidP="0099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A4C3" w14:textId="77777777" w:rsidR="00992746" w:rsidRDefault="00992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F291" w14:textId="77777777" w:rsidR="00992746" w:rsidRDefault="00992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4EE5" w14:textId="77777777" w:rsidR="00992746" w:rsidRDefault="00992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71D3" w14:textId="77777777" w:rsidR="00992746" w:rsidRDefault="00992746" w:rsidP="00992746">
      <w:pPr>
        <w:spacing w:after="0" w:line="240" w:lineRule="auto"/>
      </w:pPr>
      <w:r>
        <w:separator/>
      </w:r>
    </w:p>
  </w:footnote>
  <w:footnote w:type="continuationSeparator" w:id="0">
    <w:p w14:paraId="629EC78B" w14:textId="77777777" w:rsidR="00992746" w:rsidRDefault="00992746" w:rsidP="00992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258C" w14:textId="77777777" w:rsidR="00992746" w:rsidRDefault="00992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D2BA" w14:textId="6284B265" w:rsidR="00992746" w:rsidRDefault="00992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B9B6" w14:textId="77777777" w:rsidR="00992746" w:rsidRDefault="00992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0A87"/>
    <w:multiLevelType w:val="hybridMultilevel"/>
    <w:tmpl w:val="34FC056E"/>
    <w:lvl w:ilvl="0" w:tplc="2CEE058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636B04"/>
    <w:multiLevelType w:val="hybridMultilevel"/>
    <w:tmpl w:val="9E2ED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C7517"/>
    <w:multiLevelType w:val="hybridMultilevel"/>
    <w:tmpl w:val="84264C1C"/>
    <w:lvl w:ilvl="0" w:tplc="24B0BE48">
      <w:start w:val="1"/>
      <w:numFmt w:val="decimal"/>
      <w:lvlText w:val="%1."/>
      <w:lvlJc w:val="left"/>
      <w:pPr>
        <w:ind w:left="2520" w:hanging="360"/>
      </w:pPr>
      <w:rPr>
        <w:rFonts w:ascii="Times New Roman" w:eastAsiaTheme="minorHAnsi" w:hAnsi="Times New Roman" w:cs="Times New Roman"/>
        <w:b/>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0A6010C"/>
    <w:multiLevelType w:val="hybridMultilevel"/>
    <w:tmpl w:val="C04E217C"/>
    <w:lvl w:ilvl="0" w:tplc="45B832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5416DD"/>
    <w:multiLevelType w:val="hybridMultilevel"/>
    <w:tmpl w:val="8FE6F722"/>
    <w:lvl w:ilvl="0" w:tplc="F24A90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1E"/>
    <w:rsid w:val="00077C1A"/>
    <w:rsid w:val="00083974"/>
    <w:rsid w:val="000B1D27"/>
    <w:rsid w:val="000D5773"/>
    <w:rsid w:val="000D5BA5"/>
    <w:rsid w:val="000E501E"/>
    <w:rsid w:val="00134C92"/>
    <w:rsid w:val="00147960"/>
    <w:rsid w:val="00182C6E"/>
    <w:rsid w:val="001904CC"/>
    <w:rsid w:val="001D06B6"/>
    <w:rsid w:val="002673C9"/>
    <w:rsid w:val="002D18F6"/>
    <w:rsid w:val="0043570F"/>
    <w:rsid w:val="00527187"/>
    <w:rsid w:val="00537234"/>
    <w:rsid w:val="0090618E"/>
    <w:rsid w:val="00950A39"/>
    <w:rsid w:val="00992746"/>
    <w:rsid w:val="00AA2D51"/>
    <w:rsid w:val="00B1396D"/>
    <w:rsid w:val="00BC729E"/>
    <w:rsid w:val="00BE200B"/>
    <w:rsid w:val="00C013EE"/>
    <w:rsid w:val="00C05976"/>
    <w:rsid w:val="00C328B4"/>
    <w:rsid w:val="00C60C8A"/>
    <w:rsid w:val="00C747B5"/>
    <w:rsid w:val="00D01954"/>
    <w:rsid w:val="00DC7461"/>
    <w:rsid w:val="00DE0064"/>
    <w:rsid w:val="00E316AC"/>
    <w:rsid w:val="00E776EE"/>
    <w:rsid w:val="00F8471C"/>
    <w:rsid w:val="00F9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175431"/>
  <w15:chartTrackingRefBased/>
  <w15:docId w15:val="{1FA98272-0F88-4038-BEA1-4C062BA0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8B4"/>
    <w:pPr>
      <w:ind w:left="720"/>
      <w:contextualSpacing/>
    </w:pPr>
  </w:style>
  <w:style w:type="paragraph" w:styleId="Header">
    <w:name w:val="header"/>
    <w:basedOn w:val="Normal"/>
    <w:link w:val="HeaderChar"/>
    <w:uiPriority w:val="99"/>
    <w:unhideWhenUsed/>
    <w:rsid w:val="00992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746"/>
  </w:style>
  <w:style w:type="paragraph" w:styleId="Footer">
    <w:name w:val="footer"/>
    <w:basedOn w:val="Normal"/>
    <w:link w:val="FooterChar"/>
    <w:uiPriority w:val="99"/>
    <w:unhideWhenUsed/>
    <w:rsid w:val="0099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Williams</dc:creator>
  <cp:keywords/>
  <dc:description/>
  <cp:lastModifiedBy>Jeffrey Dittmer</cp:lastModifiedBy>
  <cp:revision>2</cp:revision>
  <dcterms:created xsi:type="dcterms:W3CDTF">2022-02-03T00:45:00Z</dcterms:created>
  <dcterms:modified xsi:type="dcterms:W3CDTF">2022-02-03T00:45:00Z</dcterms:modified>
</cp:coreProperties>
</file>