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50147E" w14:textId="1FA1FD7B" w:rsidR="001D7C34" w:rsidRDefault="00306AB7" w:rsidP="00306AB7">
      <w:pPr>
        <w:pStyle w:val="NoSpacing"/>
        <w:jc w:val="center"/>
        <w:rPr>
          <w:sz w:val="24"/>
          <w:szCs w:val="24"/>
        </w:rPr>
      </w:pPr>
      <w:r>
        <w:rPr>
          <w:sz w:val="24"/>
          <w:szCs w:val="24"/>
        </w:rPr>
        <w:t>City of Tyndall</w:t>
      </w:r>
    </w:p>
    <w:p w14:paraId="44EE5200" w14:textId="4E4A300C" w:rsidR="00306AB7" w:rsidRDefault="00306AB7" w:rsidP="00306AB7">
      <w:pPr>
        <w:pStyle w:val="NoSpacing"/>
        <w:jc w:val="center"/>
        <w:rPr>
          <w:sz w:val="24"/>
          <w:szCs w:val="24"/>
        </w:rPr>
      </w:pPr>
      <w:r>
        <w:rPr>
          <w:sz w:val="24"/>
          <w:szCs w:val="24"/>
        </w:rPr>
        <w:t xml:space="preserve">Special Meeting </w:t>
      </w:r>
    </w:p>
    <w:p w14:paraId="2955D8BA" w14:textId="5B170F1B" w:rsidR="00306AB7" w:rsidRDefault="00306AB7" w:rsidP="00306AB7">
      <w:pPr>
        <w:pStyle w:val="NoSpacing"/>
        <w:jc w:val="center"/>
        <w:rPr>
          <w:sz w:val="24"/>
          <w:szCs w:val="24"/>
        </w:rPr>
      </w:pPr>
      <w:r>
        <w:rPr>
          <w:sz w:val="24"/>
          <w:szCs w:val="24"/>
        </w:rPr>
        <w:t xml:space="preserve">December 30, </w:t>
      </w:r>
      <w:r w:rsidR="001015C0">
        <w:rPr>
          <w:sz w:val="24"/>
          <w:szCs w:val="24"/>
        </w:rPr>
        <w:t>2024,</w:t>
      </w:r>
      <w:r>
        <w:rPr>
          <w:sz w:val="24"/>
          <w:szCs w:val="24"/>
        </w:rPr>
        <w:t xml:space="preserve"> 6:30 pm</w:t>
      </w:r>
    </w:p>
    <w:p w14:paraId="71184632" w14:textId="1253C81D" w:rsidR="00306AB7" w:rsidRDefault="00306AB7" w:rsidP="00306AB7">
      <w:pPr>
        <w:pStyle w:val="NoSpacing"/>
        <w:jc w:val="center"/>
        <w:rPr>
          <w:sz w:val="24"/>
          <w:szCs w:val="24"/>
        </w:rPr>
      </w:pPr>
      <w:r>
        <w:rPr>
          <w:sz w:val="24"/>
          <w:szCs w:val="24"/>
        </w:rPr>
        <w:t>Tyndall Finance Office</w:t>
      </w:r>
    </w:p>
    <w:p w14:paraId="6E2BEC1F" w14:textId="77777777" w:rsidR="00306AB7" w:rsidRDefault="00306AB7" w:rsidP="00306AB7">
      <w:pPr>
        <w:pStyle w:val="NoSpacing"/>
        <w:jc w:val="center"/>
        <w:rPr>
          <w:sz w:val="24"/>
          <w:szCs w:val="24"/>
        </w:rPr>
      </w:pPr>
    </w:p>
    <w:p w14:paraId="0F7BF277" w14:textId="707A239E" w:rsidR="00306AB7" w:rsidRDefault="00306AB7" w:rsidP="00306AB7">
      <w:pPr>
        <w:pStyle w:val="NoSpacing"/>
        <w:rPr>
          <w:sz w:val="24"/>
          <w:szCs w:val="24"/>
        </w:rPr>
      </w:pPr>
      <w:r>
        <w:rPr>
          <w:sz w:val="24"/>
          <w:szCs w:val="24"/>
        </w:rPr>
        <w:t>The special meeting was called to order by Mayor Mike Elsberry. Present at the meeting was councilmen Kevin Ranek, Larry Chester, John Slama, Kevin Stepka and Jesse Ranek. Chief of Police Kelly Young</w:t>
      </w:r>
      <w:r w:rsidR="00752EC2">
        <w:rPr>
          <w:sz w:val="24"/>
          <w:szCs w:val="24"/>
        </w:rPr>
        <w:t xml:space="preserve">. Absent was Dave Vavruska and Teresa Holland. </w:t>
      </w:r>
    </w:p>
    <w:p w14:paraId="7F23D93E" w14:textId="74C87B2C" w:rsidR="00752EC2" w:rsidRDefault="00752EC2" w:rsidP="00306AB7">
      <w:pPr>
        <w:pStyle w:val="NoSpacing"/>
        <w:rPr>
          <w:sz w:val="24"/>
          <w:szCs w:val="24"/>
        </w:rPr>
      </w:pPr>
    </w:p>
    <w:p w14:paraId="4F8D15B4" w14:textId="001AF21C" w:rsidR="00752EC2" w:rsidRDefault="00752EC2" w:rsidP="00306AB7">
      <w:pPr>
        <w:pStyle w:val="NoSpacing"/>
        <w:rPr>
          <w:sz w:val="24"/>
          <w:szCs w:val="24"/>
        </w:rPr>
      </w:pPr>
      <w:r>
        <w:rPr>
          <w:sz w:val="24"/>
          <w:szCs w:val="24"/>
        </w:rPr>
        <w:t xml:space="preserve">Mayor Mike Elsberry led the pledge of allegiance and was recited by all. </w:t>
      </w:r>
    </w:p>
    <w:p w14:paraId="7AF63B04" w14:textId="77777777" w:rsidR="00752EC2" w:rsidRDefault="00752EC2" w:rsidP="00306AB7">
      <w:pPr>
        <w:pStyle w:val="NoSpacing"/>
        <w:rPr>
          <w:sz w:val="24"/>
          <w:szCs w:val="24"/>
        </w:rPr>
      </w:pPr>
    </w:p>
    <w:p w14:paraId="4E3700C6" w14:textId="235BF23A" w:rsidR="00752EC2" w:rsidRDefault="00752EC2" w:rsidP="00306AB7">
      <w:pPr>
        <w:pStyle w:val="NoSpacing"/>
        <w:rPr>
          <w:sz w:val="24"/>
          <w:szCs w:val="24"/>
        </w:rPr>
      </w:pPr>
      <w:r>
        <w:rPr>
          <w:sz w:val="24"/>
          <w:szCs w:val="24"/>
        </w:rPr>
        <w:t xml:space="preserve">There were no added items to the agenda. </w:t>
      </w:r>
    </w:p>
    <w:p w14:paraId="555FF714" w14:textId="77777777" w:rsidR="00752EC2" w:rsidRDefault="00752EC2" w:rsidP="00306AB7">
      <w:pPr>
        <w:pStyle w:val="NoSpacing"/>
        <w:rPr>
          <w:sz w:val="24"/>
          <w:szCs w:val="24"/>
        </w:rPr>
      </w:pPr>
    </w:p>
    <w:p w14:paraId="1CEB9C17" w14:textId="65FA864F" w:rsidR="00752EC2" w:rsidRDefault="00752EC2" w:rsidP="00306AB7">
      <w:pPr>
        <w:pStyle w:val="NoSpacing"/>
        <w:rPr>
          <w:sz w:val="24"/>
          <w:szCs w:val="24"/>
        </w:rPr>
      </w:pPr>
      <w:r>
        <w:rPr>
          <w:sz w:val="24"/>
          <w:szCs w:val="24"/>
        </w:rPr>
        <w:t xml:space="preserve">Motioned by K. Ranek to approve the agenda as presented. All voting aye, motion carried. </w:t>
      </w:r>
    </w:p>
    <w:p w14:paraId="36C59F8D" w14:textId="77777777" w:rsidR="00D61310" w:rsidRDefault="00D61310" w:rsidP="00306AB7">
      <w:pPr>
        <w:pStyle w:val="NoSpacing"/>
        <w:rPr>
          <w:sz w:val="24"/>
          <w:szCs w:val="24"/>
        </w:rPr>
      </w:pPr>
    </w:p>
    <w:p w14:paraId="06B845B5" w14:textId="0F20C96D" w:rsidR="00D61310" w:rsidRDefault="00D61310" w:rsidP="00306AB7">
      <w:pPr>
        <w:pStyle w:val="NoSpacing"/>
        <w:rPr>
          <w:sz w:val="24"/>
          <w:szCs w:val="24"/>
        </w:rPr>
      </w:pPr>
      <w:r>
        <w:rPr>
          <w:sz w:val="24"/>
          <w:szCs w:val="24"/>
        </w:rPr>
        <w:t xml:space="preserve">Motioned by K. Ranek, seconded by L. Chester to approve the second reading of Budget Supplement Ordinance #669. All voting aye, motion carried. </w:t>
      </w:r>
    </w:p>
    <w:p w14:paraId="288400C7" w14:textId="77777777" w:rsidR="00D61310" w:rsidRDefault="00D61310" w:rsidP="00306AB7">
      <w:pPr>
        <w:pStyle w:val="NoSpacing"/>
        <w:rPr>
          <w:sz w:val="24"/>
          <w:szCs w:val="24"/>
        </w:rPr>
      </w:pPr>
    </w:p>
    <w:p w14:paraId="282495F5" w14:textId="77777777" w:rsidR="00D61310" w:rsidRPr="00D61310" w:rsidRDefault="00D61310" w:rsidP="00D61310">
      <w:pPr>
        <w:pStyle w:val="Title"/>
        <w:ind w:left="2880" w:firstLine="720"/>
        <w:rPr>
          <w:sz w:val="22"/>
          <w:szCs w:val="22"/>
        </w:rPr>
      </w:pPr>
      <w:bookmarkStart w:id="0" w:name="_Hlk534354174"/>
      <w:r w:rsidRPr="00D61310">
        <w:rPr>
          <w:sz w:val="22"/>
          <w:szCs w:val="22"/>
        </w:rPr>
        <w:t>ORDINANCE # 669</w:t>
      </w:r>
    </w:p>
    <w:p w14:paraId="0637C073" w14:textId="45BD2434" w:rsidR="00D61310" w:rsidRPr="00D61310" w:rsidRDefault="00D61310" w:rsidP="00D61310">
      <w:pPr>
        <w:rPr>
          <w:rFonts w:asciiTheme="majorHAnsi" w:hAnsiTheme="majorHAnsi" w:cs="Arial"/>
          <w:sz w:val="22"/>
          <w:szCs w:val="22"/>
        </w:rPr>
      </w:pPr>
      <w:r w:rsidRPr="00D61310">
        <w:rPr>
          <w:rFonts w:asciiTheme="majorHAnsi" w:hAnsiTheme="majorHAnsi" w:cs="Arial"/>
          <w:sz w:val="22"/>
          <w:szCs w:val="22"/>
        </w:rPr>
        <w:t xml:space="preserve">“AN ORDINANCE APPROPRIATING MONEYS FOR DEFRAYING THE NECESSARY EXPENSES AND LIABILITIES OF THE CITY OF TYNDALL, SOUTH DAKOTA, FOR THE FISCAL YEAR BEGINNING JANUARY 1, </w:t>
      </w:r>
      <w:r w:rsidR="001015C0" w:rsidRPr="00D61310">
        <w:rPr>
          <w:rFonts w:asciiTheme="majorHAnsi" w:hAnsiTheme="majorHAnsi" w:cs="Arial"/>
          <w:sz w:val="22"/>
          <w:szCs w:val="22"/>
        </w:rPr>
        <w:t>2024,</w:t>
      </w:r>
      <w:r w:rsidRPr="00D61310">
        <w:rPr>
          <w:rFonts w:asciiTheme="majorHAnsi" w:hAnsiTheme="majorHAnsi" w:cs="Arial"/>
          <w:sz w:val="22"/>
          <w:szCs w:val="22"/>
        </w:rPr>
        <w:t xml:space="preserve"> AND ENDING DECEMBER 31, 2024, FOR VARIOUS FUNDS OF SAID CITY.</w:t>
      </w:r>
    </w:p>
    <w:p w14:paraId="32C4ED77" w14:textId="77777777" w:rsidR="00D61310" w:rsidRPr="00D61310" w:rsidRDefault="00D61310" w:rsidP="00D61310">
      <w:pPr>
        <w:rPr>
          <w:rFonts w:asciiTheme="majorHAnsi" w:hAnsiTheme="majorHAnsi" w:cs="Arial"/>
          <w:sz w:val="22"/>
          <w:szCs w:val="22"/>
        </w:rPr>
      </w:pPr>
      <w:r w:rsidRPr="00D61310">
        <w:rPr>
          <w:rFonts w:asciiTheme="majorHAnsi" w:hAnsiTheme="majorHAnsi" w:cs="Arial"/>
          <w:sz w:val="22"/>
          <w:szCs w:val="22"/>
        </w:rPr>
        <w:t>Be it ordained by the City of Tyndall, South Dakota,</w:t>
      </w:r>
    </w:p>
    <w:p w14:paraId="1402E085" w14:textId="77777777" w:rsidR="00D61310" w:rsidRPr="00D61310" w:rsidRDefault="00D61310" w:rsidP="00D61310">
      <w:pPr>
        <w:rPr>
          <w:rFonts w:asciiTheme="majorHAnsi" w:hAnsiTheme="majorHAnsi" w:cs="Arial"/>
          <w:sz w:val="22"/>
          <w:szCs w:val="22"/>
        </w:rPr>
      </w:pPr>
      <w:r w:rsidRPr="00D61310">
        <w:rPr>
          <w:rFonts w:asciiTheme="majorHAnsi" w:hAnsiTheme="majorHAnsi" w:cs="Arial"/>
          <w:sz w:val="22"/>
          <w:szCs w:val="22"/>
        </w:rPr>
        <w:t xml:space="preserve">Section 1. That there be and hereby is appropriated supplemental to, and in addition to the 2024 appropriations Ordinance #666 as duly adopted by the City Council of the City of Tyndall, South Dakota for the year beginning January 1, </w:t>
      </w:r>
      <w:proofErr w:type="gramStart"/>
      <w:r w:rsidRPr="00D61310">
        <w:rPr>
          <w:rFonts w:asciiTheme="majorHAnsi" w:hAnsiTheme="majorHAnsi" w:cs="Arial"/>
          <w:sz w:val="22"/>
          <w:szCs w:val="22"/>
        </w:rPr>
        <w:t>2024</w:t>
      </w:r>
      <w:proofErr w:type="gramEnd"/>
      <w:r w:rsidRPr="00D61310">
        <w:rPr>
          <w:rFonts w:asciiTheme="majorHAnsi" w:hAnsiTheme="majorHAnsi" w:cs="Arial"/>
          <w:sz w:val="22"/>
          <w:szCs w:val="22"/>
        </w:rPr>
        <w:t xml:space="preserve"> the following sum of money for the following purpose which is deemed necessary expenses and liabilities of the City of Tyndall, South Dakota to wit:</w:t>
      </w:r>
    </w:p>
    <w:p w14:paraId="42B6041E" w14:textId="77777777" w:rsidR="00D61310" w:rsidRPr="00D61310" w:rsidRDefault="00D61310" w:rsidP="00D61310">
      <w:pPr>
        <w:rPr>
          <w:rFonts w:asciiTheme="majorHAnsi" w:hAnsiTheme="majorHAnsi" w:cs="Arial"/>
          <w:sz w:val="22"/>
          <w:szCs w:val="22"/>
        </w:rPr>
      </w:pPr>
      <w:r w:rsidRPr="00D61310">
        <w:rPr>
          <w:rFonts w:asciiTheme="majorHAnsi" w:hAnsiTheme="majorHAnsi" w:cs="Arial"/>
          <w:sz w:val="22"/>
          <w:szCs w:val="22"/>
        </w:rPr>
        <w:tab/>
        <w:t>General Fund</w:t>
      </w:r>
    </w:p>
    <w:p w14:paraId="5BC8CE76" w14:textId="77777777" w:rsidR="00D61310" w:rsidRPr="00D61310" w:rsidRDefault="00D61310" w:rsidP="00D61310">
      <w:pPr>
        <w:rPr>
          <w:rFonts w:asciiTheme="majorHAnsi" w:hAnsiTheme="majorHAnsi" w:cs="Arial"/>
          <w:sz w:val="22"/>
          <w:szCs w:val="22"/>
        </w:rPr>
      </w:pPr>
      <w:r w:rsidRPr="00D61310">
        <w:rPr>
          <w:rFonts w:asciiTheme="majorHAnsi" w:hAnsiTheme="majorHAnsi" w:cs="Arial"/>
          <w:sz w:val="22"/>
          <w:szCs w:val="22"/>
        </w:rPr>
        <w:tab/>
      </w:r>
      <w:r w:rsidRPr="00D61310">
        <w:rPr>
          <w:rFonts w:asciiTheme="majorHAnsi" w:hAnsiTheme="majorHAnsi" w:cs="Arial"/>
          <w:sz w:val="22"/>
          <w:szCs w:val="22"/>
        </w:rPr>
        <w:tab/>
        <w:t>General Fund</w:t>
      </w:r>
    </w:p>
    <w:p w14:paraId="41A55D5C" w14:textId="77777777" w:rsidR="00D61310" w:rsidRPr="00D61310" w:rsidRDefault="00D61310" w:rsidP="00D61310">
      <w:pPr>
        <w:rPr>
          <w:rFonts w:asciiTheme="majorHAnsi" w:hAnsiTheme="majorHAnsi" w:cs="Arial"/>
          <w:sz w:val="22"/>
          <w:szCs w:val="22"/>
        </w:rPr>
      </w:pPr>
      <w:r w:rsidRPr="00D61310">
        <w:rPr>
          <w:rFonts w:asciiTheme="majorHAnsi" w:hAnsiTheme="majorHAnsi" w:cs="Arial"/>
          <w:sz w:val="22"/>
          <w:szCs w:val="22"/>
        </w:rPr>
        <w:tab/>
      </w:r>
      <w:r w:rsidRPr="00D61310">
        <w:rPr>
          <w:rFonts w:asciiTheme="majorHAnsi" w:hAnsiTheme="majorHAnsi" w:cs="Arial"/>
          <w:sz w:val="22"/>
          <w:szCs w:val="22"/>
        </w:rPr>
        <w:tab/>
      </w:r>
      <w:r w:rsidRPr="00D61310">
        <w:rPr>
          <w:rFonts w:asciiTheme="majorHAnsi" w:hAnsiTheme="majorHAnsi" w:cs="Arial"/>
          <w:sz w:val="22"/>
          <w:szCs w:val="22"/>
        </w:rPr>
        <w:tab/>
        <w:t>Streets</w:t>
      </w:r>
      <w:r w:rsidRPr="00D61310">
        <w:rPr>
          <w:rFonts w:asciiTheme="majorHAnsi" w:hAnsiTheme="majorHAnsi" w:cs="Arial"/>
          <w:sz w:val="22"/>
          <w:szCs w:val="22"/>
        </w:rPr>
        <w:tab/>
      </w:r>
      <w:r w:rsidRPr="00D61310">
        <w:rPr>
          <w:rFonts w:asciiTheme="majorHAnsi" w:hAnsiTheme="majorHAnsi" w:cs="Arial"/>
          <w:sz w:val="22"/>
          <w:szCs w:val="22"/>
        </w:rPr>
        <w:tab/>
      </w:r>
      <w:r w:rsidRPr="00D61310">
        <w:rPr>
          <w:rFonts w:asciiTheme="majorHAnsi" w:hAnsiTheme="majorHAnsi" w:cs="Arial"/>
          <w:sz w:val="22"/>
          <w:szCs w:val="22"/>
        </w:rPr>
        <w:tab/>
      </w:r>
      <w:r w:rsidRPr="00D61310">
        <w:rPr>
          <w:rFonts w:asciiTheme="majorHAnsi" w:hAnsiTheme="majorHAnsi" w:cs="Arial"/>
          <w:sz w:val="22"/>
          <w:szCs w:val="22"/>
        </w:rPr>
        <w:tab/>
        <w:t>$103496.00</w:t>
      </w:r>
    </w:p>
    <w:p w14:paraId="7FFB59C0" w14:textId="2C901BF4" w:rsidR="00D61310" w:rsidRPr="00D61310" w:rsidRDefault="00D61310" w:rsidP="00D61310">
      <w:pPr>
        <w:rPr>
          <w:rFonts w:asciiTheme="majorHAnsi" w:hAnsiTheme="majorHAnsi" w:cs="Arial"/>
          <w:sz w:val="22"/>
          <w:szCs w:val="22"/>
        </w:rPr>
      </w:pPr>
      <w:r w:rsidRPr="00D61310">
        <w:rPr>
          <w:rFonts w:asciiTheme="majorHAnsi" w:hAnsiTheme="majorHAnsi" w:cs="Arial"/>
          <w:sz w:val="22"/>
          <w:szCs w:val="22"/>
        </w:rPr>
        <w:tab/>
      </w:r>
      <w:r w:rsidRPr="00D61310">
        <w:rPr>
          <w:rFonts w:asciiTheme="majorHAnsi" w:hAnsiTheme="majorHAnsi" w:cs="Arial"/>
          <w:sz w:val="22"/>
          <w:szCs w:val="22"/>
        </w:rPr>
        <w:tab/>
      </w:r>
      <w:r w:rsidRPr="00D61310">
        <w:rPr>
          <w:rFonts w:asciiTheme="majorHAnsi" w:hAnsiTheme="majorHAnsi" w:cs="Arial"/>
          <w:sz w:val="22"/>
          <w:szCs w:val="22"/>
        </w:rPr>
        <w:tab/>
        <w:t>West Nile</w:t>
      </w:r>
      <w:r w:rsidRPr="00D61310">
        <w:rPr>
          <w:rFonts w:asciiTheme="majorHAnsi" w:hAnsiTheme="majorHAnsi" w:cs="Arial"/>
          <w:sz w:val="22"/>
          <w:szCs w:val="22"/>
        </w:rPr>
        <w:tab/>
      </w:r>
      <w:r w:rsidRPr="00D61310">
        <w:rPr>
          <w:rFonts w:asciiTheme="majorHAnsi" w:hAnsiTheme="majorHAnsi" w:cs="Arial"/>
          <w:sz w:val="22"/>
          <w:szCs w:val="22"/>
        </w:rPr>
        <w:tab/>
      </w:r>
      <w:r w:rsidRPr="00D61310">
        <w:rPr>
          <w:rFonts w:asciiTheme="majorHAnsi" w:hAnsiTheme="majorHAnsi" w:cs="Arial"/>
          <w:sz w:val="22"/>
          <w:szCs w:val="22"/>
        </w:rPr>
        <w:tab/>
        <w:t xml:space="preserve">$     </w:t>
      </w:r>
      <w:r w:rsidR="002C46FB">
        <w:rPr>
          <w:rFonts w:asciiTheme="majorHAnsi" w:hAnsiTheme="majorHAnsi" w:cs="Arial"/>
          <w:sz w:val="22"/>
          <w:szCs w:val="22"/>
        </w:rPr>
        <w:t xml:space="preserve">   </w:t>
      </w:r>
      <w:r w:rsidRPr="00D61310">
        <w:rPr>
          <w:rFonts w:asciiTheme="majorHAnsi" w:hAnsiTheme="majorHAnsi" w:cs="Arial"/>
          <w:sz w:val="22"/>
          <w:szCs w:val="22"/>
        </w:rPr>
        <w:t xml:space="preserve">   87.00</w:t>
      </w:r>
    </w:p>
    <w:p w14:paraId="68AF17F4" w14:textId="2F8D356F" w:rsidR="00D61310" w:rsidRPr="00D61310" w:rsidRDefault="00D61310" w:rsidP="00D61310">
      <w:pPr>
        <w:rPr>
          <w:rFonts w:asciiTheme="majorHAnsi" w:hAnsiTheme="majorHAnsi" w:cs="Arial"/>
          <w:sz w:val="22"/>
          <w:szCs w:val="22"/>
        </w:rPr>
      </w:pPr>
      <w:r w:rsidRPr="00D61310">
        <w:rPr>
          <w:rFonts w:asciiTheme="majorHAnsi" w:hAnsiTheme="majorHAnsi" w:cs="Arial"/>
          <w:sz w:val="22"/>
          <w:szCs w:val="22"/>
        </w:rPr>
        <w:tab/>
        <w:t>Light Plant Fund</w:t>
      </w:r>
      <w:r w:rsidRPr="00D61310">
        <w:rPr>
          <w:rFonts w:asciiTheme="majorHAnsi" w:hAnsiTheme="majorHAnsi" w:cs="Arial"/>
          <w:sz w:val="22"/>
          <w:szCs w:val="22"/>
        </w:rPr>
        <w:tab/>
      </w:r>
      <w:r w:rsidRPr="00D61310">
        <w:rPr>
          <w:rFonts w:asciiTheme="majorHAnsi" w:hAnsiTheme="majorHAnsi" w:cs="Arial"/>
          <w:sz w:val="22"/>
          <w:szCs w:val="22"/>
        </w:rPr>
        <w:tab/>
      </w:r>
      <w:r w:rsidRPr="00D61310">
        <w:rPr>
          <w:rFonts w:asciiTheme="majorHAnsi" w:hAnsiTheme="majorHAnsi" w:cs="Arial"/>
          <w:sz w:val="22"/>
          <w:szCs w:val="22"/>
        </w:rPr>
        <w:tab/>
      </w:r>
      <w:r w:rsidR="001015C0">
        <w:rPr>
          <w:rFonts w:asciiTheme="majorHAnsi" w:hAnsiTheme="majorHAnsi" w:cs="Arial"/>
          <w:sz w:val="22"/>
          <w:szCs w:val="22"/>
        </w:rPr>
        <w:tab/>
      </w:r>
      <w:r w:rsidRPr="00D61310">
        <w:rPr>
          <w:rFonts w:asciiTheme="majorHAnsi" w:hAnsiTheme="majorHAnsi" w:cs="Arial"/>
          <w:sz w:val="22"/>
          <w:szCs w:val="22"/>
        </w:rPr>
        <w:tab/>
        <w:t xml:space="preserve">$  </w:t>
      </w:r>
      <w:r w:rsidR="002C46FB">
        <w:rPr>
          <w:rFonts w:asciiTheme="majorHAnsi" w:hAnsiTheme="majorHAnsi" w:cs="Arial"/>
          <w:sz w:val="22"/>
          <w:szCs w:val="22"/>
        </w:rPr>
        <w:t xml:space="preserve">  </w:t>
      </w:r>
      <w:r w:rsidRPr="00D61310">
        <w:rPr>
          <w:rFonts w:asciiTheme="majorHAnsi" w:hAnsiTheme="majorHAnsi" w:cs="Arial"/>
          <w:sz w:val="22"/>
          <w:szCs w:val="22"/>
        </w:rPr>
        <w:t xml:space="preserve">  7620.00</w:t>
      </w:r>
    </w:p>
    <w:p w14:paraId="2036D990" w14:textId="76112759" w:rsidR="00D61310" w:rsidRPr="00D61310" w:rsidRDefault="00D61310" w:rsidP="00D61310">
      <w:pPr>
        <w:rPr>
          <w:rFonts w:asciiTheme="majorHAnsi" w:hAnsiTheme="majorHAnsi" w:cs="Arial"/>
          <w:sz w:val="22"/>
          <w:szCs w:val="22"/>
        </w:rPr>
      </w:pPr>
      <w:r w:rsidRPr="00D61310">
        <w:rPr>
          <w:rFonts w:asciiTheme="majorHAnsi" w:hAnsiTheme="majorHAnsi" w:cs="Arial"/>
          <w:sz w:val="22"/>
          <w:szCs w:val="22"/>
        </w:rPr>
        <w:tab/>
        <w:t>Sewer Fund</w:t>
      </w:r>
      <w:r w:rsidRPr="00D61310">
        <w:rPr>
          <w:rFonts w:asciiTheme="majorHAnsi" w:hAnsiTheme="majorHAnsi" w:cs="Arial"/>
          <w:sz w:val="22"/>
          <w:szCs w:val="22"/>
        </w:rPr>
        <w:tab/>
      </w:r>
      <w:r w:rsidRPr="00D61310">
        <w:rPr>
          <w:rFonts w:asciiTheme="majorHAnsi" w:hAnsiTheme="majorHAnsi" w:cs="Arial"/>
          <w:sz w:val="22"/>
          <w:szCs w:val="22"/>
        </w:rPr>
        <w:tab/>
      </w:r>
      <w:r w:rsidRPr="00D61310">
        <w:rPr>
          <w:rFonts w:asciiTheme="majorHAnsi" w:hAnsiTheme="majorHAnsi" w:cs="Arial"/>
          <w:sz w:val="22"/>
          <w:szCs w:val="22"/>
        </w:rPr>
        <w:tab/>
      </w:r>
      <w:r w:rsidRPr="00D61310">
        <w:rPr>
          <w:rFonts w:asciiTheme="majorHAnsi" w:hAnsiTheme="majorHAnsi" w:cs="Arial"/>
          <w:sz w:val="22"/>
          <w:szCs w:val="22"/>
        </w:rPr>
        <w:tab/>
      </w:r>
      <w:r w:rsidRPr="00D61310">
        <w:rPr>
          <w:rFonts w:asciiTheme="majorHAnsi" w:hAnsiTheme="majorHAnsi" w:cs="Arial"/>
          <w:sz w:val="22"/>
          <w:szCs w:val="22"/>
        </w:rPr>
        <w:tab/>
        <w:t xml:space="preserve">$  </w:t>
      </w:r>
      <w:r w:rsidR="002C46FB">
        <w:rPr>
          <w:rFonts w:asciiTheme="majorHAnsi" w:hAnsiTheme="majorHAnsi" w:cs="Arial"/>
          <w:sz w:val="22"/>
          <w:szCs w:val="22"/>
        </w:rPr>
        <w:t xml:space="preserve">  </w:t>
      </w:r>
      <w:r w:rsidRPr="00D61310">
        <w:rPr>
          <w:rFonts w:asciiTheme="majorHAnsi" w:hAnsiTheme="majorHAnsi" w:cs="Arial"/>
          <w:sz w:val="22"/>
          <w:szCs w:val="22"/>
        </w:rPr>
        <w:t xml:space="preserve">  6156.00</w:t>
      </w:r>
    </w:p>
    <w:p w14:paraId="73452EB1" w14:textId="53B34B57" w:rsidR="00D61310" w:rsidRPr="002C46FB" w:rsidRDefault="00D61310" w:rsidP="00D61310">
      <w:pPr>
        <w:rPr>
          <w:rFonts w:asciiTheme="majorHAnsi" w:hAnsiTheme="majorHAnsi" w:cs="Arial"/>
          <w:sz w:val="22"/>
          <w:szCs w:val="22"/>
          <w:u w:val="single"/>
        </w:rPr>
      </w:pPr>
      <w:r w:rsidRPr="00D61310">
        <w:rPr>
          <w:rFonts w:asciiTheme="majorHAnsi" w:hAnsiTheme="majorHAnsi" w:cs="Arial"/>
          <w:sz w:val="22"/>
          <w:szCs w:val="22"/>
        </w:rPr>
        <w:tab/>
        <w:t>Water Fund</w:t>
      </w:r>
      <w:r w:rsidRPr="00D61310">
        <w:rPr>
          <w:rFonts w:asciiTheme="majorHAnsi" w:hAnsiTheme="majorHAnsi" w:cs="Arial"/>
          <w:sz w:val="22"/>
          <w:szCs w:val="22"/>
        </w:rPr>
        <w:tab/>
      </w:r>
      <w:r w:rsidRPr="00D61310">
        <w:rPr>
          <w:rFonts w:asciiTheme="majorHAnsi" w:hAnsiTheme="majorHAnsi" w:cs="Arial"/>
          <w:sz w:val="22"/>
          <w:szCs w:val="22"/>
        </w:rPr>
        <w:tab/>
      </w:r>
      <w:r w:rsidRPr="00D61310">
        <w:rPr>
          <w:rFonts w:asciiTheme="majorHAnsi" w:hAnsiTheme="majorHAnsi" w:cs="Arial"/>
          <w:sz w:val="22"/>
          <w:szCs w:val="22"/>
        </w:rPr>
        <w:tab/>
      </w:r>
      <w:r w:rsidRPr="00D61310">
        <w:rPr>
          <w:rFonts w:asciiTheme="majorHAnsi" w:hAnsiTheme="majorHAnsi" w:cs="Arial"/>
          <w:sz w:val="22"/>
          <w:szCs w:val="22"/>
        </w:rPr>
        <w:tab/>
      </w:r>
      <w:r w:rsidRPr="00D61310">
        <w:rPr>
          <w:rFonts w:asciiTheme="majorHAnsi" w:hAnsiTheme="majorHAnsi" w:cs="Arial"/>
          <w:sz w:val="22"/>
          <w:szCs w:val="22"/>
        </w:rPr>
        <w:tab/>
      </w:r>
      <w:r w:rsidRPr="002C46FB">
        <w:rPr>
          <w:rFonts w:asciiTheme="majorHAnsi" w:hAnsiTheme="majorHAnsi" w:cs="Arial"/>
          <w:sz w:val="22"/>
          <w:szCs w:val="22"/>
          <w:u w:val="single"/>
        </w:rPr>
        <w:t xml:space="preserve">$ </w:t>
      </w:r>
      <w:r w:rsidR="002C46FB" w:rsidRPr="002C46FB">
        <w:rPr>
          <w:rFonts w:asciiTheme="majorHAnsi" w:hAnsiTheme="majorHAnsi" w:cs="Arial"/>
          <w:sz w:val="22"/>
          <w:szCs w:val="22"/>
          <w:u w:val="single"/>
        </w:rPr>
        <w:t xml:space="preserve">  </w:t>
      </w:r>
      <w:r w:rsidRPr="002C46FB">
        <w:rPr>
          <w:rFonts w:asciiTheme="majorHAnsi" w:hAnsiTheme="majorHAnsi" w:cs="Arial"/>
          <w:sz w:val="22"/>
          <w:szCs w:val="22"/>
          <w:u w:val="single"/>
        </w:rPr>
        <w:t xml:space="preserve"> 43610.00</w:t>
      </w:r>
    </w:p>
    <w:p w14:paraId="401D4425" w14:textId="77777777" w:rsidR="00D61310" w:rsidRPr="00D61310" w:rsidRDefault="00D61310" w:rsidP="00D61310">
      <w:pPr>
        <w:rPr>
          <w:rFonts w:asciiTheme="majorHAnsi" w:hAnsiTheme="majorHAnsi" w:cs="Arial"/>
          <w:sz w:val="22"/>
          <w:szCs w:val="22"/>
        </w:rPr>
      </w:pPr>
      <w:r w:rsidRPr="00D61310">
        <w:rPr>
          <w:rFonts w:asciiTheme="majorHAnsi" w:hAnsiTheme="majorHAnsi" w:cs="Arial"/>
          <w:sz w:val="22"/>
          <w:szCs w:val="22"/>
        </w:rPr>
        <w:tab/>
        <w:t>Total</w:t>
      </w:r>
      <w:r w:rsidRPr="00D61310">
        <w:rPr>
          <w:rFonts w:asciiTheme="majorHAnsi" w:hAnsiTheme="majorHAnsi" w:cs="Arial"/>
          <w:sz w:val="22"/>
          <w:szCs w:val="22"/>
        </w:rPr>
        <w:tab/>
      </w:r>
      <w:r w:rsidRPr="00D61310">
        <w:rPr>
          <w:rFonts w:asciiTheme="majorHAnsi" w:hAnsiTheme="majorHAnsi" w:cs="Arial"/>
          <w:sz w:val="22"/>
          <w:szCs w:val="22"/>
        </w:rPr>
        <w:tab/>
      </w:r>
      <w:r w:rsidRPr="00D61310">
        <w:rPr>
          <w:rFonts w:asciiTheme="majorHAnsi" w:hAnsiTheme="majorHAnsi" w:cs="Arial"/>
          <w:sz w:val="22"/>
          <w:szCs w:val="22"/>
        </w:rPr>
        <w:tab/>
      </w:r>
      <w:r w:rsidRPr="00D61310">
        <w:rPr>
          <w:rFonts w:asciiTheme="majorHAnsi" w:hAnsiTheme="majorHAnsi" w:cs="Arial"/>
          <w:sz w:val="22"/>
          <w:szCs w:val="22"/>
        </w:rPr>
        <w:tab/>
      </w:r>
      <w:r w:rsidRPr="00D61310">
        <w:rPr>
          <w:rFonts w:asciiTheme="majorHAnsi" w:hAnsiTheme="majorHAnsi" w:cs="Arial"/>
          <w:sz w:val="22"/>
          <w:szCs w:val="22"/>
        </w:rPr>
        <w:tab/>
      </w:r>
      <w:r w:rsidRPr="00D61310">
        <w:rPr>
          <w:rFonts w:asciiTheme="majorHAnsi" w:hAnsiTheme="majorHAnsi" w:cs="Arial"/>
          <w:sz w:val="22"/>
          <w:szCs w:val="22"/>
        </w:rPr>
        <w:tab/>
        <w:t>$160969.00</w:t>
      </w:r>
    </w:p>
    <w:p w14:paraId="5BC45BE0" w14:textId="7E52E0F1" w:rsidR="00D61310" w:rsidRPr="00D61310" w:rsidRDefault="00D61310" w:rsidP="00D61310">
      <w:pPr>
        <w:rPr>
          <w:rFonts w:asciiTheme="majorHAnsi" w:hAnsiTheme="majorHAnsi" w:cs="Arial"/>
          <w:sz w:val="22"/>
          <w:szCs w:val="22"/>
        </w:rPr>
      </w:pPr>
      <w:r w:rsidRPr="00D61310">
        <w:rPr>
          <w:rFonts w:asciiTheme="majorHAnsi" w:hAnsiTheme="majorHAnsi" w:cs="Arial"/>
          <w:sz w:val="22"/>
          <w:szCs w:val="22"/>
        </w:rPr>
        <w:tab/>
      </w:r>
      <w:r w:rsidRPr="00D61310">
        <w:rPr>
          <w:rFonts w:asciiTheme="majorHAnsi" w:hAnsiTheme="majorHAnsi" w:cs="Arial"/>
          <w:sz w:val="22"/>
          <w:szCs w:val="22"/>
        </w:rPr>
        <w:tab/>
      </w:r>
    </w:p>
    <w:p w14:paraId="170590B2" w14:textId="4412A43A" w:rsidR="00D61310" w:rsidRPr="00D61310" w:rsidRDefault="00D61310" w:rsidP="00D61310">
      <w:pPr>
        <w:rPr>
          <w:rFonts w:asciiTheme="majorHAnsi" w:hAnsiTheme="majorHAnsi" w:cs="Arial"/>
          <w:sz w:val="22"/>
          <w:szCs w:val="22"/>
        </w:rPr>
      </w:pPr>
      <w:r w:rsidRPr="00D61310">
        <w:rPr>
          <w:rFonts w:asciiTheme="majorHAnsi" w:hAnsiTheme="majorHAnsi" w:cs="Arial"/>
          <w:sz w:val="22"/>
          <w:szCs w:val="22"/>
        </w:rPr>
        <w:t xml:space="preserve">Section 2. That the </w:t>
      </w:r>
      <w:r w:rsidR="001015C0" w:rsidRPr="00D61310">
        <w:rPr>
          <w:rFonts w:asciiTheme="majorHAnsi" w:hAnsiTheme="majorHAnsi" w:cs="Arial"/>
          <w:sz w:val="22"/>
          <w:szCs w:val="22"/>
        </w:rPr>
        <w:t>money</w:t>
      </w:r>
      <w:r w:rsidRPr="00D61310">
        <w:rPr>
          <w:rFonts w:asciiTheme="majorHAnsi" w:hAnsiTheme="majorHAnsi" w:cs="Arial"/>
          <w:sz w:val="22"/>
          <w:szCs w:val="22"/>
        </w:rPr>
        <w:t xml:space="preserve"> for said appropriation shall be from the General, Sewer and Water Funds expended to meet lawful expenses and liabilities of the City of Tyndall, South Dakota.</w:t>
      </w:r>
    </w:p>
    <w:p w14:paraId="70E93441" w14:textId="77777777" w:rsidR="00D61310" w:rsidRPr="00D61310" w:rsidRDefault="00D61310" w:rsidP="00D61310">
      <w:pPr>
        <w:rPr>
          <w:rFonts w:asciiTheme="majorHAnsi" w:hAnsiTheme="majorHAnsi" w:cs="Arial"/>
          <w:sz w:val="22"/>
          <w:szCs w:val="22"/>
        </w:rPr>
      </w:pPr>
      <w:r w:rsidRPr="00D61310">
        <w:rPr>
          <w:rFonts w:asciiTheme="majorHAnsi" w:hAnsiTheme="majorHAnsi" w:cs="Arial"/>
          <w:sz w:val="22"/>
          <w:szCs w:val="22"/>
        </w:rPr>
        <w:t>Section 3. This ordinance, being necessary for the support of the government of the City of Tyndall, and its existing institutions shall take effect upon its passage and publication.</w:t>
      </w:r>
    </w:p>
    <w:p w14:paraId="6ED5994C" w14:textId="33898119" w:rsidR="00D61310" w:rsidRPr="00D61310" w:rsidRDefault="00D61310" w:rsidP="00D61310">
      <w:pPr>
        <w:rPr>
          <w:rFonts w:asciiTheme="majorHAnsi" w:hAnsiTheme="majorHAnsi" w:cs="Arial"/>
          <w:sz w:val="22"/>
          <w:szCs w:val="22"/>
        </w:rPr>
      </w:pPr>
      <w:r w:rsidRPr="00D61310">
        <w:rPr>
          <w:rFonts w:asciiTheme="majorHAnsi" w:hAnsiTheme="majorHAnsi" w:cs="Arial"/>
          <w:sz w:val="22"/>
          <w:szCs w:val="22"/>
        </w:rPr>
        <w:t>Introduced and placed this 23</w:t>
      </w:r>
      <w:r w:rsidRPr="00D61310">
        <w:rPr>
          <w:rFonts w:asciiTheme="majorHAnsi" w:hAnsiTheme="majorHAnsi" w:cs="Arial"/>
          <w:sz w:val="22"/>
          <w:szCs w:val="22"/>
          <w:vertAlign w:val="superscript"/>
        </w:rPr>
        <w:t>rd</w:t>
      </w:r>
      <w:r w:rsidRPr="00D61310">
        <w:rPr>
          <w:rFonts w:asciiTheme="majorHAnsi" w:hAnsiTheme="majorHAnsi" w:cs="Arial"/>
          <w:sz w:val="22"/>
          <w:szCs w:val="22"/>
        </w:rPr>
        <w:t xml:space="preserve"> day of </w:t>
      </w:r>
      <w:r w:rsidR="001015C0" w:rsidRPr="00D61310">
        <w:rPr>
          <w:rFonts w:asciiTheme="majorHAnsi" w:hAnsiTheme="majorHAnsi" w:cs="Arial"/>
          <w:sz w:val="22"/>
          <w:szCs w:val="22"/>
        </w:rPr>
        <w:t>December</w:t>
      </w:r>
      <w:r w:rsidRPr="00D61310">
        <w:rPr>
          <w:rFonts w:asciiTheme="majorHAnsi" w:hAnsiTheme="majorHAnsi" w:cs="Arial"/>
          <w:sz w:val="22"/>
          <w:szCs w:val="22"/>
        </w:rPr>
        <w:t xml:space="preserve"> 2024</w:t>
      </w:r>
    </w:p>
    <w:bookmarkEnd w:id="0"/>
    <w:p w14:paraId="1724284C" w14:textId="77777777" w:rsidR="00D61310" w:rsidRPr="00D61310" w:rsidRDefault="00D61310" w:rsidP="00D61310">
      <w:pPr>
        <w:rPr>
          <w:rFonts w:asciiTheme="majorHAnsi" w:hAnsiTheme="majorHAnsi" w:cs="Arial"/>
          <w:sz w:val="22"/>
          <w:szCs w:val="22"/>
        </w:rPr>
      </w:pPr>
      <w:r w:rsidRPr="00D61310">
        <w:rPr>
          <w:rFonts w:asciiTheme="majorHAnsi" w:hAnsiTheme="majorHAnsi" w:cs="Arial"/>
          <w:sz w:val="22"/>
          <w:szCs w:val="22"/>
        </w:rPr>
        <w:t xml:space="preserve">__________________________  </w:t>
      </w:r>
    </w:p>
    <w:p w14:paraId="612AA84D" w14:textId="77777777" w:rsidR="00D61310" w:rsidRPr="00D61310" w:rsidRDefault="00D61310" w:rsidP="00D61310">
      <w:pPr>
        <w:rPr>
          <w:rFonts w:asciiTheme="majorHAnsi" w:hAnsiTheme="majorHAnsi" w:cs="Arial"/>
          <w:sz w:val="22"/>
          <w:szCs w:val="22"/>
        </w:rPr>
      </w:pPr>
      <w:r w:rsidRPr="00D61310">
        <w:rPr>
          <w:rFonts w:asciiTheme="majorHAnsi" w:hAnsiTheme="majorHAnsi" w:cs="Arial"/>
          <w:sz w:val="22"/>
          <w:szCs w:val="22"/>
        </w:rPr>
        <w:t>Mike Elsberry, Mayor</w:t>
      </w:r>
    </w:p>
    <w:p w14:paraId="32FD93B3" w14:textId="77777777" w:rsidR="00D61310" w:rsidRPr="00D61310" w:rsidRDefault="00D61310" w:rsidP="00D61310">
      <w:pPr>
        <w:rPr>
          <w:rFonts w:asciiTheme="majorHAnsi" w:hAnsiTheme="majorHAnsi" w:cs="Arial"/>
          <w:sz w:val="22"/>
          <w:szCs w:val="22"/>
        </w:rPr>
      </w:pPr>
      <w:proofErr w:type="gramStart"/>
      <w:r w:rsidRPr="00D61310">
        <w:rPr>
          <w:rFonts w:asciiTheme="majorHAnsi" w:hAnsiTheme="majorHAnsi" w:cs="Arial"/>
          <w:sz w:val="22"/>
          <w:szCs w:val="22"/>
        </w:rPr>
        <w:t>ATTEST:_</w:t>
      </w:r>
      <w:proofErr w:type="gramEnd"/>
      <w:r w:rsidRPr="00D61310">
        <w:rPr>
          <w:rFonts w:asciiTheme="majorHAnsi" w:hAnsiTheme="majorHAnsi" w:cs="Arial"/>
          <w:sz w:val="22"/>
          <w:szCs w:val="22"/>
        </w:rPr>
        <w:t>______________________</w:t>
      </w:r>
    </w:p>
    <w:p w14:paraId="231BE948" w14:textId="6BB3E17F" w:rsidR="00752EC2" w:rsidRDefault="00D61310" w:rsidP="001015C0">
      <w:pPr>
        <w:rPr>
          <w:rFonts w:asciiTheme="majorHAnsi" w:hAnsiTheme="majorHAnsi" w:cs="Arial"/>
          <w:sz w:val="22"/>
          <w:szCs w:val="22"/>
        </w:rPr>
      </w:pPr>
      <w:r w:rsidRPr="00D61310">
        <w:rPr>
          <w:rFonts w:asciiTheme="majorHAnsi" w:hAnsiTheme="majorHAnsi" w:cs="Arial"/>
          <w:sz w:val="22"/>
          <w:szCs w:val="22"/>
        </w:rPr>
        <w:t>Teresa Holland, Finance Officer</w:t>
      </w:r>
    </w:p>
    <w:p w14:paraId="44B8872C" w14:textId="77777777" w:rsidR="00BE4493" w:rsidRDefault="00BE4493" w:rsidP="001015C0">
      <w:pPr>
        <w:rPr>
          <w:rFonts w:asciiTheme="majorHAnsi" w:hAnsiTheme="majorHAnsi" w:cs="Arial"/>
          <w:sz w:val="22"/>
          <w:szCs w:val="22"/>
        </w:rPr>
      </w:pPr>
    </w:p>
    <w:p w14:paraId="3FDC4924" w14:textId="64CECBB4" w:rsidR="00BE4493" w:rsidRDefault="00BE4493" w:rsidP="001015C0">
      <w:pPr>
        <w:rPr>
          <w:rFonts w:asciiTheme="majorHAnsi" w:hAnsiTheme="majorHAnsi" w:cs="Arial"/>
          <w:sz w:val="22"/>
          <w:szCs w:val="22"/>
        </w:rPr>
      </w:pPr>
      <w:r>
        <w:rPr>
          <w:rFonts w:asciiTheme="majorHAnsi" w:hAnsiTheme="majorHAnsi" w:cs="Arial"/>
          <w:sz w:val="22"/>
          <w:szCs w:val="22"/>
        </w:rPr>
        <w:t>Motioned by K. Ranek, seconded by L. Chester to adjourn the meeting at 6:32 pm. All voting aye, motion carried.</w:t>
      </w:r>
    </w:p>
    <w:p w14:paraId="2AD65F31" w14:textId="3378C917" w:rsidR="00BE4493" w:rsidRDefault="00BE4493" w:rsidP="001015C0">
      <w:pPr>
        <w:rPr>
          <w:rFonts w:asciiTheme="majorHAnsi" w:hAnsiTheme="majorHAnsi" w:cs="Arial"/>
          <w:sz w:val="22"/>
          <w:szCs w:val="22"/>
        </w:rPr>
      </w:pPr>
      <w:r>
        <w:rPr>
          <w:rFonts w:asciiTheme="majorHAnsi" w:hAnsiTheme="majorHAnsi" w:cs="Arial"/>
          <w:sz w:val="22"/>
          <w:szCs w:val="22"/>
        </w:rPr>
        <w:t>______________________________                                ______________________________</w:t>
      </w:r>
    </w:p>
    <w:p w14:paraId="692F3513" w14:textId="5985A640" w:rsidR="00BE4493" w:rsidRPr="00BE4493" w:rsidRDefault="002C46FB" w:rsidP="001015C0">
      <w:pPr>
        <w:rPr>
          <w:rFonts w:asciiTheme="majorHAnsi" w:hAnsiTheme="majorHAnsi" w:cs="Arial"/>
          <w:sz w:val="22"/>
          <w:szCs w:val="22"/>
        </w:rPr>
      </w:pPr>
      <w:r>
        <w:rPr>
          <w:rFonts w:asciiTheme="majorHAnsi" w:hAnsiTheme="majorHAnsi" w:cs="Arial"/>
          <w:sz w:val="22"/>
          <w:szCs w:val="22"/>
        </w:rPr>
        <w:t>Chairman, Larry Chester</w:t>
      </w:r>
      <w:r w:rsidR="00BE4493">
        <w:rPr>
          <w:rFonts w:asciiTheme="majorHAnsi" w:hAnsiTheme="majorHAnsi" w:cs="Arial"/>
          <w:sz w:val="22"/>
          <w:szCs w:val="22"/>
        </w:rPr>
        <w:tab/>
      </w:r>
      <w:r w:rsidR="00BE4493">
        <w:rPr>
          <w:rFonts w:asciiTheme="majorHAnsi" w:hAnsiTheme="majorHAnsi" w:cs="Arial"/>
          <w:sz w:val="22"/>
          <w:szCs w:val="22"/>
        </w:rPr>
        <w:tab/>
      </w:r>
      <w:r w:rsidR="00BE4493">
        <w:rPr>
          <w:rFonts w:asciiTheme="majorHAnsi" w:hAnsiTheme="majorHAnsi" w:cs="Arial"/>
          <w:sz w:val="22"/>
          <w:szCs w:val="22"/>
        </w:rPr>
        <w:tab/>
      </w:r>
      <w:r>
        <w:rPr>
          <w:rFonts w:asciiTheme="majorHAnsi" w:hAnsiTheme="majorHAnsi" w:cs="Arial"/>
          <w:sz w:val="22"/>
          <w:szCs w:val="22"/>
        </w:rPr>
        <w:t xml:space="preserve"> Finance Officer, </w:t>
      </w:r>
      <w:r w:rsidR="00BE4493">
        <w:rPr>
          <w:rFonts w:asciiTheme="majorHAnsi" w:hAnsiTheme="majorHAnsi" w:cs="Arial"/>
          <w:sz w:val="22"/>
          <w:szCs w:val="22"/>
        </w:rPr>
        <w:t>Teresa Holland</w:t>
      </w:r>
    </w:p>
    <w:sectPr w:rsidR="00BE4493" w:rsidRPr="00BE4493" w:rsidSect="00BE4493">
      <w:pgSz w:w="12240" w:h="15840"/>
      <w:pgMar w:top="720" w:right="1296" w:bottom="720"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6AB7"/>
    <w:rsid w:val="001015C0"/>
    <w:rsid w:val="001D7C34"/>
    <w:rsid w:val="002C46FB"/>
    <w:rsid w:val="00306AB7"/>
    <w:rsid w:val="003A0BE8"/>
    <w:rsid w:val="004130D2"/>
    <w:rsid w:val="005074A9"/>
    <w:rsid w:val="00736BE0"/>
    <w:rsid w:val="00752EC2"/>
    <w:rsid w:val="00895BDD"/>
    <w:rsid w:val="00BE4493"/>
    <w:rsid w:val="00C7382C"/>
    <w:rsid w:val="00D61310"/>
    <w:rsid w:val="00DA6836"/>
    <w:rsid w:val="00DE6517"/>
    <w:rsid w:val="00EB35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3974FB"/>
  <w15:chartTrackingRefBased/>
  <w15:docId w15:val="{47A60842-E87F-4E6A-AF4A-75ED348D1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1310"/>
    <w:pPr>
      <w:spacing w:after="0" w:line="240" w:lineRule="auto"/>
    </w:pPr>
    <w:rPr>
      <w:rFonts w:ascii="Times New Roman" w:eastAsia="Times New Roman" w:hAnsi="Times New Roman" w:cs="Times New Roman"/>
      <w:kern w:val="0"/>
      <w:sz w:val="24"/>
      <w:szCs w:val="24"/>
      <w14:ligatures w14:val="none"/>
    </w:rPr>
  </w:style>
  <w:style w:type="paragraph" w:styleId="Heading1">
    <w:name w:val="heading 1"/>
    <w:basedOn w:val="Normal"/>
    <w:next w:val="Normal"/>
    <w:link w:val="Heading1Char"/>
    <w:uiPriority w:val="9"/>
    <w:qFormat/>
    <w:rsid w:val="00306AB7"/>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306AB7"/>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306AB7"/>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306AB7"/>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14:ligatures w14:val="standardContextual"/>
    </w:rPr>
  </w:style>
  <w:style w:type="paragraph" w:styleId="Heading5">
    <w:name w:val="heading 5"/>
    <w:basedOn w:val="Normal"/>
    <w:next w:val="Normal"/>
    <w:link w:val="Heading5Char"/>
    <w:uiPriority w:val="9"/>
    <w:semiHidden/>
    <w:unhideWhenUsed/>
    <w:qFormat/>
    <w:rsid w:val="00306AB7"/>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14:ligatures w14:val="standardContextual"/>
    </w:rPr>
  </w:style>
  <w:style w:type="paragraph" w:styleId="Heading6">
    <w:name w:val="heading 6"/>
    <w:basedOn w:val="Normal"/>
    <w:next w:val="Normal"/>
    <w:link w:val="Heading6Char"/>
    <w:uiPriority w:val="9"/>
    <w:semiHidden/>
    <w:unhideWhenUsed/>
    <w:qFormat/>
    <w:rsid w:val="00306AB7"/>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Heading7">
    <w:name w:val="heading 7"/>
    <w:basedOn w:val="Normal"/>
    <w:next w:val="Normal"/>
    <w:link w:val="Heading7Char"/>
    <w:uiPriority w:val="9"/>
    <w:semiHidden/>
    <w:unhideWhenUsed/>
    <w:qFormat/>
    <w:rsid w:val="00306AB7"/>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Heading8">
    <w:name w:val="heading 8"/>
    <w:basedOn w:val="Normal"/>
    <w:next w:val="Normal"/>
    <w:link w:val="Heading8Char"/>
    <w:uiPriority w:val="9"/>
    <w:semiHidden/>
    <w:unhideWhenUsed/>
    <w:qFormat/>
    <w:rsid w:val="00306AB7"/>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Heading9">
    <w:name w:val="heading 9"/>
    <w:basedOn w:val="Normal"/>
    <w:next w:val="Normal"/>
    <w:link w:val="Heading9Char"/>
    <w:uiPriority w:val="9"/>
    <w:semiHidden/>
    <w:unhideWhenUsed/>
    <w:qFormat/>
    <w:rsid w:val="00306AB7"/>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6AB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06AB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06AB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06AB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06AB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06AB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06AB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06AB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06AB7"/>
    <w:rPr>
      <w:rFonts w:eastAsiaTheme="majorEastAsia" w:cstheme="majorBidi"/>
      <w:color w:val="272727" w:themeColor="text1" w:themeTint="D8"/>
    </w:rPr>
  </w:style>
  <w:style w:type="paragraph" w:styleId="Title">
    <w:name w:val="Title"/>
    <w:basedOn w:val="Normal"/>
    <w:next w:val="Normal"/>
    <w:link w:val="TitleChar"/>
    <w:qFormat/>
    <w:rsid w:val="00306AB7"/>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306AB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06AB7"/>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306AB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06AB7"/>
    <w:pPr>
      <w:spacing w:before="160" w:after="160" w:line="259" w:lineRule="auto"/>
      <w:jc w:val="center"/>
    </w:pPr>
    <w:rPr>
      <w:rFonts w:asciiTheme="minorHAnsi" w:eastAsiaTheme="minorHAnsi" w:hAnsiTheme="minorHAnsi" w:cstheme="minorBidi"/>
      <w:i/>
      <w:iCs/>
      <w:color w:val="404040" w:themeColor="text1" w:themeTint="BF"/>
      <w:kern w:val="2"/>
      <w:sz w:val="22"/>
      <w:szCs w:val="22"/>
      <w14:ligatures w14:val="standardContextual"/>
    </w:rPr>
  </w:style>
  <w:style w:type="character" w:customStyle="1" w:styleId="QuoteChar">
    <w:name w:val="Quote Char"/>
    <w:basedOn w:val="DefaultParagraphFont"/>
    <w:link w:val="Quote"/>
    <w:uiPriority w:val="29"/>
    <w:rsid w:val="00306AB7"/>
    <w:rPr>
      <w:i/>
      <w:iCs/>
      <w:color w:val="404040" w:themeColor="text1" w:themeTint="BF"/>
    </w:rPr>
  </w:style>
  <w:style w:type="paragraph" w:styleId="ListParagraph">
    <w:name w:val="List Paragraph"/>
    <w:basedOn w:val="Normal"/>
    <w:uiPriority w:val="34"/>
    <w:qFormat/>
    <w:rsid w:val="00306AB7"/>
    <w:pPr>
      <w:spacing w:after="160" w:line="259" w:lineRule="auto"/>
      <w:ind w:left="720"/>
      <w:contextualSpacing/>
    </w:pPr>
    <w:rPr>
      <w:rFonts w:asciiTheme="minorHAnsi" w:eastAsiaTheme="minorHAnsi" w:hAnsiTheme="minorHAnsi" w:cstheme="minorBidi"/>
      <w:kern w:val="2"/>
      <w:sz w:val="22"/>
      <w:szCs w:val="22"/>
      <w14:ligatures w14:val="standardContextual"/>
    </w:rPr>
  </w:style>
  <w:style w:type="character" w:styleId="IntenseEmphasis">
    <w:name w:val="Intense Emphasis"/>
    <w:basedOn w:val="DefaultParagraphFont"/>
    <w:uiPriority w:val="21"/>
    <w:qFormat/>
    <w:rsid w:val="00306AB7"/>
    <w:rPr>
      <w:i/>
      <w:iCs/>
      <w:color w:val="0F4761" w:themeColor="accent1" w:themeShade="BF"/>
    </w:rPr>
  </w:style>
  <w:style w:type="paragraph" w:styleId="IntenseQuote">
    <w:name w:val="Intense Quote"/>
    <w:basedOn w:val="Normal"/>
    <w:next w:val="Normal"/>
    <w:link w:val="IntenseQuoteChar"/>
    <w:uiPriority w:val="30"/>
    <w:qFormat/>
    <w:rsid w:val="00306AB7"/>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14:ligatures w14:val="standardContextual"/>
    </w:rPr>
  </w:style>
  <w:style w:type="character" w:customStyle="1" w:styleId="IntenseQuoteChar">
    <w:name w:val="Intense Quote Char"/>
    <w:basedOn w:val="DefaultParagraphFont"/>
    <w:link w:val="IntenseQuote"/>
    <w:uiPriority w:val="30"/>
    <w:rsid w:val="00306AB7"/>
    <w:rPr>
      <w:i/>
      <w:iCs/>
      <w:color w:val="0F4761" w:themeColor="accent1" w:themeShade="BF"/>
    </w:rPr>
  </w:style>
  <w:style w:type="character" w:styleId="IntenseReference">
    <w:name w:val="Intense Reference"/>
    <w:basedOn w:val="DefaultParagraphFont"/>
    <w:uiPriority w:val="32"/>
    <w:qFormat/>
    <w:rsid w:val="00306AB7"/>
    <w:rPr>
      <w:b/>
      <w:bCs/>
      <w:smallCaps/>
      <w:color w:val="0F4761" w:themeColor="accent1" w:themeShade="BF"/>
      <w:spacing w:val="5"/>
    </w:rPr>
  </w:style>
  <w:style w:type="paragraph" w:styleId="NoSpacing">
    <w:name w:val="No Spacing"/>
    <w:uiPriority w:val="1"/>
    <w:qFormat/>
    <w:rsid w:val="00306AB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314</TotalTime>
  <Pages>1</Pages>
  <Words>356</Words>
  <Characters>2033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City Main</dc:creator>
  <cp:keywords/>
  <dc:description/>
  <cp:lastModifiedBy>City Main</cp:lastModifiedBy>
  <cp:revision>5</cp:revision>
  <cp:lastPrinted>2025-01-06T21:12:00Z</cp:lastPrinted>
  <dcterms:created xsi:type="dcterms:W3CDTF">2025-01-03T18:49:00Z</dcterms:created>
  <dcterms:modified xsi:type="dcterms:W3CDTF">2025-01-07T01:55:00Z</dcterms:modified>
</cp:coreProperties>
</file>