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72A69" w14:textId="6D9A5358" w:rsidR="002B387C" w:rsidRDefault="00AC23C6" w:rsidP="00AC23C6">
      <w:pPr>
        <w:pStyle w:val="NoSpacing"/>
      </w:pPr>
      <w:r>
        <w:t>City of Tyndall</w:t>
      </w:r>
    </w:p>
    <w:p w14:paraId="14DD0BBA" w14:textId="6C6323C9" w:rsidR="00AC23C6" w:rsidRDefault="00AC23C6" w:rsidP="00AC23C6">
      <w:pPr>
        <w:pStyle w:val="NoSpacing"/>
      </w:pPr>
      <w:r>
        <w:t>Tyndall Auditorium</w:t>
      </w:r>
    </w:p>
    <w:p w14:paraId="44B160F0" w14:textId="54A1656F" w:rsidR="00AC23C6" w:rsidRDefault="00AC23C6" w:rsidP="00AC23C6">
      <w:pPr>
        <w:pStyle w:val="NoSpacing"/>
      </w:pPr>
      <w:r>
        <w:t xml:space="preserve">September 21, </w:t>
      </w:r>
      <w:r w:rsidR="002A17F5">
        <w:t>2026,</w:t>
      </w:r>
      <w:r>
        <w:t xml:space="preserve"> 6:30 pm</w:t>
      </w:r>
    </w:p>
    <w:p w14:paraId="2BCD95E1" w14:textId="77777777" w:rsidR="00AC23C6" w:rsidRDefault="00AC23C6" w:rsidP="00AC23C6">
      <w:pPr>
        <w:pStyle w:val="NoSpacing"/>
      </w:pPr>
    </w:p>
    <w:p w14:paraId="3A85EEDF" w14:textId="7910F2BE" w:rsidR="00AC23C6" w:rsidRDefault="00AC23C6" w:rsidP="00AC23C6">
      <w:pPr>
        <w:pStyle w:val="NoSpacing"/>
      </w:pPr>
      <w:r>
        <w:t xml:space="preserve">The special meeting for the City of Tyndall was called to order at 6:30 pm by Mayor Whittington. </w:t>
      </w:r>
    </w:p>
    <w:p w14:paraId="41C6865D" w14:textId="6BDE6F10" w:rsidR="00AC23C6" w:rsidRDefault="00AC23C6" w:rsidP="00AC23C6">
      <w:pPr>
        <w:pStyle w:val="NoSpacing"/>
      </w:pPr>
      <w:r>
        <w:t xml:space="preserve">The Pledge of Allegiance was recited by all present. </w:t>
      </w:r>
    </w:p>
    <w:p w14:paraId="71E91110" w14:textId="51373B8D" w:rsidR="00AC23C6" w:rsidRDefault="00AC23C6" w:rsidP="00AC23C6">
      <w:pPr>
        <w:pStyle w:val="NoSpacing"/>
      </w:pPr>
      <w:r>
        <w:t xml:space="preserve">Present at the meeting </w:t>
      </w:r>
      <w:r w:rsidR="002A17F5">
        <w:t>were</w:t>
      </w:r>
      <w:r>
        <w:t xml:space="preserve"> Amanda Whittington, John Slama, Joel Humpal, Jamie Muller, Casey Kostal, Wendy Hicks, and Mike Cuka. Also present was Teresa Holland, Kelly Young, Dave Vavruska and Nicole Kaul. </w:t>
      </w:r>
    </w:p>
    <w:p w14:paraId="63D76E9A" w14:textId="437242D6" w:rsidR="00AC23C6" w:rsidRDefault="00AC23C6" w:rsidP="00AC23C6">
      <w:pPr>
        <w:pStyle w:val="NoSpacing"/>
      </w:pPr>
      <w:r>
        <w:t xml:space="preserve">Motioned by Kostal, seconded by Hicks to add Stryker contract to the agenda and to approve the agenda. All voted aye, motion carried. </w:t>
      </w:r>
    </w:p>
    <w:p w14:paraId="3677F600" w14:textId="77777777" w:rsidR="00B01F7D" w:rsidRDefault="00B01F7D" w:rsidP="00AC23C6">
      <w:pPr>
        <w:pStyle w:val="NoSpacing"/>
      </w:pPr>
    </w:p>
    <w:p w14:paraId="32141ED2" w14:textId="40ABD402" w:rsidR="00AC23C6" w:rsidRDefault="002A17F5" w:rsidP="00AC23C6">
      <w:pPr>
        <w:pStyle w:val="NoSpacing"/>
      </w:pPr>
      <w:r>
        <w:t xml:space="preserve">Public Comment – Nicole Kaul voiced her concerns </w:t>
      </w:r>
      <w:r w:rsidR="00D00892">
        <w:t xml:space="preserve">to the rodent infestation and would like the city to move forward with demolition. </w:t>
      </w:r>
    </w:p>
    <w:p w14:paraId="32A02A06" w14:textId="77777777" w:rsidR="00B01F7D" w:rsidRDefault="00B01F7D" w:rsidP="00AC23C6">
      <w:pPr>
        <w:pStyle w:val="NoSpacing"/>
      </w:pPr>
    </w:p>
    <w:p w14:paraId="1D08BDD2" w14:textId="53544AB4" w:rsidR="00AC23C6" w:rsidRDefault="00AC23C6" w:rsidP="00AC23C6">
      <w:pPr>
        <w:pStyle w:val="NoSpacing"/>
      </w:pPr>
      <w:r>
        <w:t xml:space="preserve">Stryker Contract – Council discussed the proposed </w:t>
      </w:r>
      <w:r w:rsidR="002A17F5">
        <w:t>five-year</w:t>
      </w:r>
      <w:r>
        <w:t xml:space="preserve"> contract </w:t>
      </w:r>
      <w:r w:rsidR="007B3B18">
        <w:t xml:space="preserve">for the </w:t>
      </w:r>
      <w:r w:rsidR="002A17F5">
        <w:t>maintenance ambulance</w:t>
      </w:r>
      <w:r w:rsidR="007B3B18">
        <w:t xml:space="preserve"> power cots</w:t>
      </w:r>
      <w:r w:rsidR="00B01F7D">
        <w:t xml:space="preserve"> which includes the batteries, maintenance and other components as specified. Motioned by Muller, seconded by Slama to approve the maintenance agreement. All in favor voted aye, motion carried. </w:t>
      </w:r>
    </w:p>
    <w:p w14:paraId="4DE21067" w14:textId="77777777" w:rsidR="00B01F7D" w:rsidRDefault="00B01F7D" w:rsidP="00AC23C6">
      <w:pPr>
        <w:pStyle w:val="NoSpacing"/>
      </w:pPr>
    </w:p>
    <w:p w14:paraId="5A9E578D" w14:textId="5F3D3F93" w:rsidR="00B01F7D" w:rsidRDefault="00B01F7D" w:rsidP="00AC23C6">
      <w:pPr>
        <w:pStyle w:val="NoSpacing"/>
      </w:pPr>
      <w:r>
        <w:t xml:space="preserve">1103 Fir Street </w:t>
      </w:r>
      <w:r w:rsidR="00973624">
        <w:t>–</w:t>
      </w:r>
      <w:r>
        <w:t xml:space="preserve"> </w:t>
      </w:r>
      <w:r w:rsidR="00973624">
        <w:t xml:space="preserve">Council reviewed the quotes for the property for the demolition of the structures at the property location. The concern of the rodents is considered an emergency health concern. Motioned by Slama, seconded by Hicks to the demolition contingent upon the city attorney that the city may legally proceed with a resolution to demolish the property including the house and garage. </w:t>
      </w:r>
    </w:p>
    <w:p w14:paraId="4A050B76" w14:textId="77777777" w:rsidR="00AC23C6" w:rsidRDefault="00AC23C6" w:rsidP="00AC23C6">
      <w:pPr>
        <w:pStyle w:val="NoSpacing"/>
      </w:pPr>
    </w:p>
    <w:p w14:paraId="4C49BD64" w14:textId="77777777" w:rsidR="00973624" w:rsidRPr="00973624" w:rsidRDefault="00973624" w:rsidP="00973624">
      <w:pPr>
        <w:pStyle w:val="NoSpacing"/>
      </w:pPr>
      <w:r w:rsidRPr="00973624">
        <w:t xml:space="preserve"> </w:t>
      </w:r>
      <w:r w:rsidRPr="00973624">
        <w:rPr>
          <w:b/>
          <w:bCs/>
        </w:rPr>
        <w:t xml:space="preserve">RESOLUTION NO. 2026-02 </w:t>
      </w:r>
    </w:p>
    <w:p w14:paraId="43F3793F" w14:textId="77777777" w:rsidR="00973624" w:rsidRPr="00973624" w:rsidRDefault="00973624" w:rsidP="00973624">
      <w:pPr>
        <w:pStyle w:val="NoSpacing"/>
      </w:pPr>
      <w:r w:rsidRPr="00973624">
        <w:t xml:space="preserve">A RESOLUTION DECLARING AN EMERGENCY PUBLIC NUISANCE AT 1103 FIR STREET, AUTHORIZING EMERGENCY NUISANCE ABATEMENT AND DEMOLITION, AND PROVIDING FOR RECOVERY OF ABATEMENT COSTS </w:t>
      </w:r>
    </w:p>
    <w:p w14:paraId="6E7F5082" w14:textId="77777777" w:rsidR="00973624" w:rsidRPr="00973624" w:rsidRDefault="00973624" w:rsidP="00973624">
      <w:pPr>
        <w:pStyle w:val="NoSpacing"/>
      </w:pPr>
      <w:r w:rsidRPr="00973624">
        <w:t xml:space="preserve">WHEREAS, the City of Tyndall, South Dakota (the “City”), is authorized to declare what constitutes a nuisance and to prevent, abate, and remove nuisances pursuant to SDCL § 9-29-13 and Tyndall City Code § 90.01; and </w:t>
      </w:r>
    </w:p>
    <w:p w14:paraId="25407746" w14:textId="77777777" w:rsidR="00973624" w:rsidRPr="00973624" w:rsidRDefault="00973624" w:rsidP="00973624">
      <w:pPr>
        <w:pStyle w:val="NoSpacing"/>
      </w:pPr>
      <w:r w:rsidRPr="00973624">
        <w:t xml:space="preserve">WHEREAS, a nuisance includes an act or omission that annoys, injures, or endangers the comfort, repose, health, or safety of others, or that otherwise renders persons insecure in life or in the use of property; and a public nuisance is one that affects a community, neighborhood, or a considerable number of persons; and </w:t>
      </w:r>
    </w:p>
    <w:p w14:paraId="352C8F93" w14:textId="77777777" w:rsidR="00973624" w:rsidRPr="00973624" w:rsidRDefault="00973624" w:rsidP="00973624">
      <w:pPr>
        <w:pStyle w:val="NoSpacing"/>
      </w:pPr>
      <w:r w:rsidRPr="00973624">
        <w:t xml:space="preserve">WHEREAS, Tyndall City Code § 90.03 declares, among other things, conditions involving broken windows, doors, attic vents, or underfloor vents; deteriorated exterior building coverings that encourage decay, dry rot, warping, or cracking; and accumulation or conditions constituting a health or safety hazard to be public nuisances; and </w:t>
      </w:r>
    </w:p>
    <w:p w14:paraId="098CB766" w14:textId="77777777" w:rsidR="00973624" w:rsidRPr="00973624" w:rsidRDefault="00973624" w:rsidP="00973624">
      <w:pPr>
        <w:pStyle w:val="NoSpacing"/>
      </w:pPr>
      <w:r w:rsidRPr="00973624">
        <w:t xml:space="preserve">WHEREAS, Tyndall City Code § 90.07 provides that it is a nuisance and unlawful to permit the accumulation of anything that harbors or favors the multiplication of flies, insects, or rodents; and </w:t>
      </w:r>
    </w:p>
    <w:p w14:paraId="766471FC" w14:textId="77777777" w:rsidR="00973624" w:rsidRPr="00973624" w:rsidRDefault="00973624" w:rsidP="00973624">
      <w:pPr>
        <w:pStyle w:val="NoSpacing"/>
      </w:pPr>
      <w:r w:rsidRPr="00973624">
        <w:t xml:space="preserve">WHEREAS, Tyndall City Code § 90.09 provides that the accumulation of materials that afford harborage for rodents constitutes a nuisance; and </w:t>
      </w:r>
    </w:p>
    <w:p w14:paraId="0675B7A7" w14:textId="77777777" w:rsidR="00973624" w:rsidRPr="00973624" w:rsidRDefault="00973624" w:rsidP="00973624">
      <w:pPr>
        <w:pStyle w:val="NoSpacing"/>
      </w:pPr>
      <w:r w:rsidRPr="00973624">
        <w:lastRenderedPageBreak/>
        <w:t xml:space="preserve">WHEREAS, a public nuisance may be abated without civil action by a public body or officer authorized by law, and a municipality may defray the costs of abating a public nuisance by assessment against the real property on which the nuisance occurred; and, if the nuisance is an unsafe or dilapidated building or similar nuisance arising from the condition of real property, the municipality may commence a civil action against the owner for abatement costs in lieu of assessment, pursuant to SDCL § 21-10-6; and </w:t>
      </w:r>
    </w:p>
    <w:p w14:paraId="6D1332BE" w14:textId="77777777" w:rsidR="00973624" w:rsidRPr="00973624" w:rsidRDefault="00973624" w:rsidP="00973624">
      <w:pPr>
        <w:pStyle w:val="NoSpacing"/>
      </w:pPr>
      <w:r w:rsidRPr="00973624">
        <w:t xml:space="preserve">WHEREAS, the property commonly known as 1103 Fir Street, Tyndall, South Dakota 57066, and legally described as: </w:t>
      </w:r>
    </w:p>
    <w:p w14:paraId="148EA241" w14:textId="77777777" w:rsidR="00973624" w:rsidRPr="00973624" w:rsidRDefault="00973624" w:rsidP="00973624">
      <w:pPr>
        <w:pStyle w:val="NoSpacing"/>
      </w:pPr>
      <w:r w:rsidRPr="00973624">
        <w:t xml:space="preserve">MILLERS-LOT 11 BLK 2 </w:t>
      </w:r>
    </w:p>
    <w:p w14:paraId="3EF35B93" w14:textId="0506EDB2" w:rsidR="00973624" w:rsidRPr="00973624" w:rsidRDefault="00973624" w:rsidP="00973624">
      <w:pPr>
        <w:pStyle w:val="NoSpacing"/>
      </w:pPr>
      <w:r w:rsidRPr="00973624">
        <w:t xml:space="preserve">and identified by Parcel No. 54.14.02.11 (the “Property”), contains a vacant residential structure; and </w:t>
      </w:r>
    </w:p>
    <w:p w14:paraId="1EF67CE1" w14:textId="77777777" w:rsidR="00973624" w:rsidRPr="00973624" w:rsidRDefault="00973624" w:rsidP="00973624">
      <w:pPr>
        <w:pStyle w:val="NoSpacing"/>
      </w:pPr>
      <w:r w:rsidRPr="00973624">
        <w:t xml:space="preserve">WHEREAS, the City’s records and County property records identify Sherrill Chambers as the record deed holder of the Property; and the City has been advised or has determined that Sherrill Chambers is deceased; and </w:t>
      </w:r>
    </w:p>
    <w:p w14:paraId="712197A8" w14:textId="77777777" w:rsidR="00973624" w:rsidRPr="00973624" w:rsidRDefault="00973624" w:rsidP="00973624">
      <w:pPr>
        <w:pStyle w:val="NoSpacing"/>
      </w:pPr>
      <w:r w:rsidRPr="00973624">
        <w:t xml:space="preserve">WHEREAS, the City has searched for a probate proceeding and has not located an open probate estate or a court-appointed personal representative with authority to act for the deceased record owner or the Property; and no person is known to the City to be residing at the Property; and </w:t>
      </w:r>
    </w:p>
    <w:p w14:paraId="30C3F2A8" w14:textId="77777777" w:rsidR="00973624" w:rsidRPr="00973624" w:rsidRDefault="00973624" w:rsidP="00973624">
      <w:pPr>
        <w:pStyle w:val="NoSpacing"/>
      </w:pPr>
      <w:r w:rsidRPr="00973624">
        <w:t xml:space="preserve">WHEREAS, in early July 2026, Tyndall Police Officer Cole Humpal, a sworn City police officer, personally inspected the Property and made written findings based on his observations, including: </w:t>
      </w:r>
    </w:p>
    <w:p w14:paraId="6840DCCA" w14:textId="77777777" w:rsidR="00973624" w:rsidRPr="00973624" w:rsidRDefault="00973624" w:rsidP="00973624">
      <w:pPr>
        <w:pStyle w:val="NoSpacing"/>
        <w:numPr>
          <w:ilvl w:val="0"/>
          <w:numId w:val="1"/>
        </w:numPr>
      </w:pPr>
      <w:r w:rsidRPr="00973624">
        <w:t xml:space="preserve">A significant accumulation of garbage, refuse, and miscellaneous debris around the exterior of the residence; </w:t>
      </w:r>
    </w:p>
    <w:p w14:paraId="1B630F58" w14:textId="77777777" w:rsidR="00973624" w:rsidRPr="00973624" w:rsidRDefault="00973624" w:rsidP="00973624">
      <w:pPr>
        <w:pStyle w:val="NoSpacing"/>
        <w:numPr>
          <w:ilvl w:val="0"/>
          <w:numId w:val="1"/>
        </w:numPr>
      </w:pPr>
      <w:r w:rsidRPr="00973624">
        <w:t xml:space="preserve">Evidence of rodent activity, including rats and/or signs consistent with a rat infestation; </w:t>
      </w:r>
    </w:p>
    <w:p w14:paraId="42507444" w14:textId="77777777" w:rsidR="00973624" w:rsidRPr="00973624" w:rsidRDefault="00973624" w:rsidP="00973624">
      <w:pPr>
        <w:pStyle w:val="NoSpacing"/>
        <w:numPr>
          <w:ilvl w:val="0"/>
          <w:numId w:val="1"/>
        </w:numPr>
      </w:pPr>
      <w:r w:rsidRPr="00973624">
        <w:t xml:space="preserve">Multiple broken or missing windows, leaving portions of the structure open to the elements and allowing unauthorized entry by people, animals, and pests; </w:t>
      </w:r>
    </w:p>
    <w:p w14:paraId="2389319E" w14:textId="77777777" w:rsidR="00973624" w:rsidRPr="00973624" w:rsidRDefault="00973624" w:rsidP="00973624">
      <w:pPr>
        <w:pStyle w:val="NoSpacing"/>
        <w:numPr>
          <w:ilvl w:val="0"/>
          <w:numId w:val="1"/>
        </w:numPr>
      </w:pPr>
      <w:r w:rsidRPr="00973624">
        <w:t xml:space="preserve">Numerous holes and areas of deterioration in the exterior of the structure; </w:t>
      </w:r>
    </w:p>
    <w:p w14:paraId="614136DD" w14:textId="77777777" w:rsidR="00973624" w:rsidRPr="00973624" w:rsidRDefault="00973624" w:rsidP="00973624">
      <w:pPr>
        <w:pStyle w:val="NoSpacing"/>
        <w:numPr>
          <w:ilvl w:val="0"/>
          <w:numId w:val="1"/>
        </w:numPr>
      </w:pPr>
      <w:r w:rsidRPr="00973624">
        <w:t xml:space="preserve">Conditions providing harborage for rodents and other vermin and creating an unsanitary environment; and </w:t>
      </w:r>
    </w:p>
    <w:p w14:paraId="1DE2AC88" w14:textId="77777777" w:rsidR="00973624" w:rsidRPr="00973624" w:rsidRDefault="00973624" w:rsidP="00973624">
      <w:pPr>
        <w:pStyle w:val="NoSpacing"/>
        <w:numPr>
          <w:ilvl w:val="0"/>
          <w:numId w:val="1"/>
        </w:numPr>
      </w:pPr>
      <w:r w:rsidRPr="00973624">
        <w:t xml:space="preserve">General deterioration of the structure and surrounding Property creating conditions hazardous to public health and safety; </w:t>
      </w:r>
    </w:p>
    <w:p w14:paraId="03AFB950" w14:textId="77777777" w:rsidR="00973624" w:rsidRPr="00973624" w:rsidRDefault="00973624" w:rsidP="00973624">
      <w:pPr>
        <w:pStyle w:val="NoSpacing"/>
      </w:pPr>
      <w:r w:rsidRPr="00973624">
        <w:t xml:space="preserve">WHEREAS, Officer Humpal concluded, based on his personal observations, that the Property is unsafe, unsanitary, and unfit for occupancy; that the garbage accumulation and structural deficiencies contribute to the attraction and harboring of rodents and other pests; and that the conditions may endanger neighboring properties and the public; and </w:t>
      </w:r>
    </w:p>
    <w:p w14:paraId="0764D6DB" w14:textId="77777777" w:rsidR="00973624" w:rsidRPr="00973624" w:rsidRDefault="00973624" w:rsidP="00973624">
      <w:pPr>
        <w:pStyle w:val="NoSpacing"/>
      </w:pPr>
      <w:r w:rsidRPr="00973624">
        <w:t xml:space="preserve">WHEREAS, the City issued a Notice of Condemnation and Order to Abate Nuisance concerning the Property, which identified the condemned condition of the Property, the required corrective action, and the applicable hearing and demolition timeline; and </w:t>
      </w:r>
    </w:p>
    <w:p w14:paraId="42934A27" w14:textId="75D96B0D" w:rsidR="00973624" w:rsidRPr="00973624" w:rsidRDefault="00973624" w:rsidP="00973624">
      <w:pPr>
        <w:pStyle w:val="NoSpacing"/>
      </w:pPr>
      <w:r w:rsidRPr="00973624">
        <w:t xml:space="preserve">WHEREAS, the Notice of Condemnation and Order to Abate Nuisance was posted on the door of the vacant structure at the Property on July 22, 2026, at approximately 2:10 p.m., as shown by the City’s return of service; and </w:t>
      </w:r>
    </w:p>
    <w:p w14:paraId="70CA1F8D" w14:textId="77777777" w:rsidR="00973624" w:rsidRPr="00973624" w:rsidRDefault="00973624" w:rsidP="00973624">
      <w:pPr>
        <w:pStyle w:val="NoSpacing"/>
      </w:pPr>
      <w:r w:rsidRPr="00973624">
        <w:t xml:space="preserve">WHEREAS, the City has not received a request for hearing, a response, or a plan to correct the condemned and hazardous conditions from any person claiming an ownership interest in or responsibility for the Property; and </w:t>
      </w:r>
    </w:p>
    <w:p w14:paraId="1529560B" w14:textId="77777777" w:rsidR="00973624" w:rsidRPr="00973624" w:rsidRDefault="00973624" w:rsidP="00973624">
      <w:pPr>
        <w:pStyle w:val="NoSpacing"/>
      </w:pPr>
      <w:r w:rsidRPr="00973624">
        <w:t xml:space="preserve">WHEREAS, the City Council finds from Officer Humpal’s written statement, the Notice of Condemnation and Order to Abate Nuisance, the return of service, any photographs, </w:t>
      </w:r>
      <w:r w:rsidRPr="00973624">
        <w:lastRenderedPageBreak/>
        <w:t xml:space="preserve">inspection records, citizen complaints, and other materials presented to the Council that the condition of the structure and Property constitutes a public nuisance and poses an immediate threat to the health, safety, and welfare of residents, neighboring properties, and the public; and </w:t>
      </w:r>
    </w:p>
    <w:p w14:paraId="6DD6942C" w14:textId="77777777" w:rsidR="00973624" w:rsidRPr="00973624" w:rsidRDefault="00973624" w:rsidP="00973624">
      <w:pPr>
        <w:pStyle w:val="NoSpacing"/>
      </w:pPr>
      <w:r w:rsidRPr="00973624">
        <w:t xml:space="preserve">WHEREAS, the Council further finds that the accumulation of garbage and debris, rodent infestation or rodent-harboring conditions, open and deteriorated structure, and the absence of a responsible occupant create an urgent need for abatement; and </w:t>
      </w:r>
    </w:p>
    <w:p w14:paraId="5BFF5451" w14:textId="77777777" w:rsidR="00973624" w:rsidRPr="00973624" w:rsidRDefault="00973624" w:rsidP="00973624">
      <w:pPr>
        <w:pStyle w:val="NoSpacing"/>
      </w:pPr>
      <w:r w:rsidRPr="00973624">
        <w:t xml:space="preserve">WHEREAS, the Council finds that waiting for an unknown heir, successor, or estate representative to appear would unreasonably prolong the public-health and safety hazard; and that less intrusive measures alone, including pest control, posting, securing, boarding, fencing, or removal of limited debris, would not adequately eliminate the nuisance and danger presented by the unsafe and deteriorated structure, unless the City’s designated official determines that a lesser measure will adequately abate the danger; and </w:t>
      </w:r>
    </w:p>
    <w:p w14:paraId="6D529CD6" w14:textId="77777777" w:rsidR="00973624" w:rsidRPr="00973624" w:rsidRDefault="00973624" w:rsidP="00973624">
      <w:pPr>
        <w:pStyle w:val="NoSpacing"/>
      </w:pPr>
      <w:r w:rsidRPr="00973624">
        <w:t xml:space="preserve">WHEREAS, the Council finds that emergency abatement, including demolition of the unsafe structure if necessary to eliminate the nuisance, is reasonably necessary and in the public interest. </w:t>
      </w:r>
    </w:p>
    <w:p w14:paraId="1557AFC9" w14:textId="77777777" w:rsidR="00973624" w:rsidRPr="00973624" w:rsidRDefault="00973624" w:rsidP="00973624">
      <w:pPr>
        <w:pStyle w:val="NoSpacing"/>
      </w:pPr>
      <w:r w:rsidRPr="00973624">
        <w:t xml:space="preserve">NOW, THEREFORE, BE IT RESOLVED by the Common Council of the City of Tyndall, South Dakota, as follows: </w:t>
      </w:r>
    </w:p>
    <w:p w14:paraId="5FFF772D" w14:textId="77777777" w:rsidR="00973624" w:rsidRPr="00973624" w:rsidRDefault="00973624" w:rsidP="00973624">
      <w:pPr>
        <w:pStyle w:val="NoSpacing"/>
      </w:pPr>
      <w:r w:rsidRPr="00973624">
        <w:rPr>
          <w:b/>
          <w:bCs/>
        </w:rPr>
        <w:t xml:space="preserve">Section 1. Findings Adopted </w:t>
      </w:r>
    </w:p>
    <w:p w14:paraId="668BEC49" w14:textId="77777777" w:rsidR="00973624" w:rsidRPr="00973624" w:rsidRDefault="00973624" w:rsidP="00973624">
      <w:pPr>
        <w:pStyle w:val="NoSpacing"/>
      </w:pPr>
      <w:r w:rsidRPr="00973624">
        <w:t xml:space="preserve">The foregoing recitals and findings are incorporated into this Resolution as findings of the City Council. The City Council declares that the conditions existing at the Property constitute a public nuisance under SDCL § 9-29-13, SDCL § 21-10-1 through § 21-10-6, and Tyndall City Code Chapter 90, including §§ 90.01, 90.03, 90.07, 90.09, and 90.38. </w:t>
      </w:r>
    </w:p>
    <w:p w14:paraId="20F49ECA" w14:textId="77777777" w:rsidR="00973624" w:rsidRPr="00973624" w:rsidRDefault="00973624" w:rsidP="00973624">
      <w:pPr>
        <w:pStyle w:val="NoSpacing"/>
      </w:pPr>
      <w:r w:rsidRPr="00973624">
        <w:rPr>
          <w:b/>
          <w:bCs/>
        </w:rPr>
        <w:t xml:space="preserve">Section 2. Emergency Declaration </w:t>
      </w:r>
    </w:p>
    <w:p w14:paraId="637C5EEF" w14:textId="3302D54D" w:rsidR="00973624" w:rsidRPr="00973624" w:rsidRDefault="00973624" w:rsidP="00973624">
      <w:pPr>
        <w:pStyle w:val="NoSpacing"/>
      </w:pPr>
      <w:r w:rsidRPr="00973624">
        <w:t xml:space="preserve">The City Council finds and declares that the unsafe, vacant, and deteriorated structure; garbage, refuse, and debris; rodent activity and rodent-harboring conditions; unsecured openings; and other conditions described above constitute an immediate threat to public health, safety, and welfare. An emergency exists requiring prompt nuisance abatement. </w:t>
      </w:r>
    </w:p>
    <w:p w14:paraId="44EDDD80" w14:textId="77777777" w:rsidR="00973624" w:rsidRPr="00973624" w:rsidRDefault="00973624" w:rsidP="00973624">
      <w:pPr>
        <w:pStyle w:val="NoSpacing"/>
      </w:pPr>
      <w:r w:rsidRPr="00973624">
        <w:rPr>
          <w:b/>
          <w:bCs/>
        </w:rPr>
        <w:t xml:space="preserve">Section 3. Condemnation and Abatement Order </w:t>
      </w:r>
    </w:p>
    <w:p w14:paraId="74574619" w14:textId="431F0288" w:rsidR="00973624" w:rsidRPr="00973624" w:rsidRDefault="00973624" w:rsidP="00973624">
      <w:pPr>
        <w:pStyle w:val="NoSpacing"/>
      </w:pPr>
      <w:r w:rsidRPr="00973624">
        <w:t xml:space="preserve">The structure and conditions located at the Property are hereby condemned as an unsafe, unsanitary, and dilapidated public nuisance. The </w:t>
      </w:r>
      <w:r w:rsidR="002A17F5" w:rsidRPr="00973624">
        <w:t>city</w:t>
      </w:r>
      <w:r w:rsidRPr="00973624">
        <w:t xml:space="preserve"> is authorized and directed to abate the nuisance. The scope of abatement may include, as reasonably necessary: </w:t>
      </w:r>
    </w:p>
    <w:p w14:paraId="53291BAD" w14:textId="77777777" w:rsidR="00973624" w:rsidRPr="00973624" w:rsidRDefault="00973624" w:rsidP="00973624">
      <w:pPr>
        <w:pStyle w:val="NoSpacing"/>
        <w:numPr>
          <w:ilvl w:val="0"/>
          <w:numId w:val="2"/>
        </w:numPr>
      </w:pPr>
      <w:r w:rsidRPr="00973624">
        <w:t xml:space="preserve">Pest-control treatment and extermination; </w:t>
      </w:r>
    </w:p>
    <w:p w14:paraId="6B179995" w14:textId="77777777" w:rsidR="00973624" w:rsidRPr="00973624" w:rsidRDefault="00973624" w:rsidP="00973624">
      <w:pPr>
        <w:pStyle w:val="NoSpacing"/>
        <w:numPr>
          <w:ilvl w:val="0"/>
          <w:numId w:val="2"/>
        </w:numPr>
      </w:pPr>
      <w:r w:rsidRPr="00973624">
        <w:t xml:space="preserve">Securing, boarding, fencing, or restricting access to the Property; </w:t>
      </w:r>
    </w:p>
    <w:p w14:paraId="036BCBE3" w14:textId="77777777" w:rsidR="00973624" w:rsidRPr="00973624" w:rsidRDefault="00973624" w:rsidP="00973624">
      <w:pPr>
        <w:pStyle w:val="NoSpacing"/>
        <w:numPr>
          <w:ilvl w:val="0"/>
          <w:numId w:val="2"/>
        </w:numPr>
      </w:pPr>
      <w:r w:rsidRPr="00973624">
        <w:t xml:space="preserve">Removal and lawful disposal of garbage, refuse, debris, and rodent-harboring materials; </w:t>
      </w:r>
    </w:p>
    <w:p w14:paraId="59798686" w14:textId="77777777" w:rsidR="00973624" w:rsidRPr="00973624" w:rsidRDefault="00973624" w:rsidP="00973624">
      <w:pPr>
        <w:pStyle w:val="NoSpacing"/>
        <w:numPr>
          <w:ilvl w:val="0"/>
          <w:numId w:val="2"/>
        </w:numPr>
      </w:pPr>
      <w:r w:rsidRPr="00973624">
        <w:t xml:space="preserve">Utility coordination, including disconnection or capping of utilities where required; </w:t>
      </w:r>
    </w:p>
    <w:p w14:paraId="262AB253" w14:textId="77777777" w:rsidR="00973624" w:rsidRPr="00973624" w:rsidRDefault="00973624" w:rsidP="00973624">
      <w:pPr>
        <w:pStyle w:val="NoSpacing"/>
        <w:numPr>
          <w:ilvl w:val="0"/>
          <w:numId w:val="2"/>
        </w:numPr>
      </w:pPr>
      <w:r w:rsidRPr="00973624">
        <w:t xml:space="preserve">Demolition and removal of the unsafe structure and related appurtenances; </w:t>
      </w:r>
    </w:p>
    <w:p w14:paraId="4F07E65B" w14:textId="77777777" w:rsidR="00973624" w:rsidRPr="00973624" w:rsidRDefault="00973624" w:rsidP="00973624">
      <w:pPr>
        <w:pStyle w:val="NoSpacing"/>
        <w:numPr>
          <w:ilvl w:val="0"/>
          <w:numId w:val="2"/>
        </w:numPr>
      </w:pPr>
      <w:r w:rsidRPr="00973624">
        <w:t xml:space="preserve">Grading, site cleanup, and measures reasonably necessary to leave the Property in a safe condition; and </w:t>
      </w:r>
    </w:p>
    <w:p w14:paraId="7D1D007B" w14:textId="77777777" w:rsidR="00973624" w:rsidRPr="00973624" w:rsidRDefault="00973624" w:rsidP="00973624">
      <w:pPr>
        <w:pStyle w:val="NoSpacing"/>
        <w:numPr>
          <w:ilvl w:val="0"/>
          <w:numId w:val="2"/>
        </w:numPr>
      </w:pPr>
      <w:r w:rsidRPr="00973624">
        <w:t xml:space="preserve">Any other action reasonably necessary to eliminate the public nuisance and immediate health and safety hazard. </w:t>
      </w:r>
    </w:p>
    <w:p w14:paraId="420C6ABC" w14:textId="2C84386B" w:rsidR="00973624" w:rsidRPr="00973624" w:rsidRDefault="00973624" w:rsidP="00973624">
      <w:pPr>
        <w:pStyle w:val="NoSpacing"/>
      </w:pPr>
      <w:r w:rsidRPr="00973624">
        <w:rPr>
          <w:b/>
          <w:bCs/>
        </w:rPr>
        <w:t xml:space="preserve">Section 4. Authorization to Contract and Enter Property </w:t>
      </w:r>
    </w:p>
    <w:p w14:paraId="716775C7" w14:textId="77777777" w:rsidR="00973624" w:rsidRPr="00973624" w:rsidRDefault="00973624" w:rsidP="00973624">
      <w:pPr>
        <w:pStyle w:val="NoSpacing"/>
      </w:pPr>
      <w:r w:rsidRPr="00973624">
        <w:t xml:space="preserve">The Mayor, Finance Officer, Chief of Police, and/or other City official designated by the Mayor (the “Designated City Official”) is authorized to enter the Property, or to authorize </w:t>
      </w:r>
      <w:r w:rsidRPr="00973624">
        <w:lastRenderedPageBreak/>
        <w:t xml:space="preserve">qualified contractors to enter the Property, for the limited purpose of performing the abatement authorized by this Resolution. </w:t>
      </w:r>
    </w:p>
    <w:p w14:paraId="291E3813" w14:textId="77777777" w:rsidR="00973624" w:rsidRPr="00973624" w:rsidRDefault="00973624" w:rsidP="00973624">
      <w:pPr>
        <w:pStyle w:val="NoSpacing"/>
      </w:pPr>
      <w:r w:rsidRPr="00973624">
        <w:t xml:space="preserve">The Designated City Official is further authorized to obtain proposals or bids as required by law, retain qualified and properly insured pest-control, demolition, hauling, utility, and other contractors, execute agreements and change orders consistent with this Resolution, and take all reasonable actions necessary to carry out the abatement. The City shall obtain and retain evidence of the contractor’s applicable insurance coverage before work begins. </w:t>
      </w:r>
    </w:p>
    <w:p w14:paraId="0759F038" w14:textId="77777777" w:rsidR="00973624" w:rsidRPr="00973624" w:rsidRDefault="00973624" w:rsidP="00973624">
      <w:pPr>
        <w:pStyle w:val="NoSpacing"/>
      </w:pPr>
      <w:r w:rsidRPr="00973624">
        <w:rPr>
          <w:b/>
          <w:bCs/>
        </w:rPr>
        <w:t xml:space="preserve">Section 5. Notice and Documentation </w:t>
      </w:r>
    </w:p>
    <w:p w14:paraId="20615A7B" w14:textId="77777777" w:rsidR="00973624" w:rsidRPr="00973624" w:rsidRDefault="00973624" w:rsidP="00973624">
      <w:pPr>
        <w:pStyle w:val="NoSpacing"/>
      </w:pPr>
      <w:r w:rsidRPr="00973624">
        <w:t xml:space="preserve">The Finance Officer and Designated City Official are directed to preserve the City’s complete abatement file, including: </w:t>
      </w:r>
    </w:p>
    <w:p w14:paraId="51D8D4C2" w14:textId="77777777" w:rsidR="00973624" w:rsidRPr="00973624" w:rsidRDefault="00973624" w:rsidP="00973624">
      <w:pPr>
        <w:pStyle w:val="NoSpacing"/>
        <w:numPr>
          <w:ilvl w:val="0"/>
          <w:numId w:val="3"/>
        </w:numPr>
      </w:pPr>
      <w:r w:rsidRPr="00973624">
        <w:t xml:space="preserve">The Notice of Condemnation and Order to Abate Nuisance; </w:t>
      </w:r>
    </w:p>
    <w:p w14:paraId="565CBE1F" w14:textId="6D46C40F" w:rsidR="00973624" w:rsidRPr="00973624" w:rsidRDefault="00973624" w:rsidP="00973624">
      <w:pPr>
        <w:pStyle w:val="NoSpacing"/>
        <w:numPr>
          <w:ilvl w:val="0"/>
          <w:numId w:val="3"/>
        </w:numPr>
      </w:pPr>
      <w:r w:rsidRPr="00973624">
        <w:t xml:space="preserve">The return of service and photographs of the notice posting; </w:t>
      </w:r>
    </w:p>
    <w:p w14:paraId="3EF69237" w14:textId="534ADE08" w:rsidR="00973624" w:rsidRPr="00973624" w:rsidRDefault="00973624" w:rsidP="00995BD8">
      <w:pPr>
        <w:pStyle w:val="NoSpacing"/>
        <w:numPr>
          <w:ilvl w:val="0"/>
          <w:numId w:val="3"/>
        </w:numPr>
      </w:pPr>
      <w:r w:rsidRPr="00973624">
        <w:t xml:space="preserve">Officer Humpal’s written statement and all inspection materials; </w:t>
      </w:r>
    </w:p>
    <w:p w14:paraId="1454117D" w14:textId="690B0A12" w:rsidR="00973624" w:rsidRPr="00973624" w:rsidRDefault="00973624" w:rsidP="00995BD8">
      <w:pPr>
        <w:pStyle w:val="NoSpacing"/>
        <w:numPr>
          <w:ilvl w:val="0"/>
          <w:numId w:val="3"/>
        </w:numPr>
      </w:pPr>
      <w:r w:rsidRPr="00973624">
        <w:t xml:space="preserve">Photographs and video depicting the condition of the Property before, during, </w:t>
      </w:r>
      <w:r w:rsidR="002A17F5" w:rsidRPr="00973624">
        <w:t xml:space="preserve">and </w:t>
      </w:r>
      <w:r w:rsidR="002A17F5">
        <w:t>after</w:t>
      </w:r>
      <w:r w:rsidRPr="00973624">
        <w:t xml:space="preserve"> abatement; </w:t>
      </w:r>
    </w:p>
    <w:p w14:paraId="782FA327" w14:textId="77777777" w:rsidR="00973624" w:rsidRPr="00973624" w:rsidRDefault="00973624" w:rsidP="00995BD8">
      <w:pPr>
        <w:pStyle w:val="NoSpacing"/>
        <w:numPr>
          <w:ilvl w:val="0"/>
          <w:numId w:val="3"/>
        </w:numPr>
      </w:pPr>
      <w:r w:rsidRPr="00973624">
        <w:t xml:space="preserve">Any supplemental notice, mailing records, certified-mail receipts, returned envelopes, publication affidavit, and other notice records; </w:t>
      </w:r>
    </w:p>
    <w:p w14:paraId="5692F897" w14:textId="77777777" w:rsidR="00973624" w:rsidRPr="00973624" w:rsidRDefault="00973624" w:rsidP="00995BD8">
      <w:pPr>
        <w:pStyle w:val="NoSpacing"/>
        <w:numPr>
          <w:ilvl w:val="0"/>
          <w:numId w:val="3"/>
        </w:numPr>
      </w:pPr>
      <w:r w:rsidRPr="00973624">
        <w:t xml:space="preserve">Council minutes and this Resolution; </w:t>
      </w:r>
    </w:p>
    <w:p w14:paraId="5F57A892" w14:textId="77777777" w:rsidR="00973624" w:rsidRPr="00973624" w:rsidRDefault="00973624" w:rsidP="00995BD8">
      <w:pPr>
        <w:pStyle w:val="NoSpacing"/>
        <w:numPr>
          <w:ilvl w:val="0"/>
          <w:numId w:val="3"/>
        </w:numPr>
      </w:pPr>
      <w:r w:rsidRPr="00973624">
        <w:t xml:space="preserve">Contractor proposals, agreements, certificates of insurance, invoices, receipts, disposal records, and proof of payment; and </w:t>
      </w:r>
    </w:p>
    <w:p w14:paraId="0E02ECB5" w14:textId="395E3C3F" w:rsidR="00973624" w:rsidRPr="00973624" w:rsidRDefault="00973624" w:rsidP="00973624">
      <w:pPr>
        <w:pStyle w:val="NoSpacing"/>
        <w:numPr>
          <w:ilvl w:val="0"/>
          <w:numId w:val="3"/>
        </w:numPr>
      </w:pPr>
      <w:r w:rsidRPr="00973624">
        <w:t xml:space="preserve">A final accounting of all reasonable abatement costs. </w:t>
      </w:r>
    </w:p>
    <w:p w14:paraId="213FA449" w14:textId="77777777" w:rsidR="00973624" w:rsidRPr="00973624" w:rsidRDefault="00973624" w:rsidP="00973624">
      <w:pPr>
        <w:pStyle w:val="NoSpacing"/>
      </w:pPr>
      <w:r w:rsidRPr="00973624">
        <w:t xml:space="preserve">The Finance Officer is further directed, to the extent practicable before demolition begins, to send a copy of this Resolution and notice of the planned abatement to the deceased record owner at the last known address in County tax records, the Property address, any separate tax-bill mailing address, and any readily identifiable lienholder or person with a recorded interest. The City may also publish and post supplemental notice as determined appropriate by the City Attorney or Designated City Official. These supplemental efforts are intended to provide additional notice and do not delay emergency action necessary to protect the public. </w:t>
      </w:r>
    </w:p>
    <w:p w14:paraId="218E57C4" w14:textId="6F3A1899" w:rsidR="00973624" w:rsidRPr="00973624" w:rsidRDefault="00973624" w:rsidP="00973624">
      <w:pPr>
        <w:pStyle w:val="NoSpacing"/>
      </w:pPr>
      <w:r w:rsidRPr="00973624">
        <w:rPr>
          <w:b/>
          <w:bCs/>
        </w:rPr>
        <w:t xml:space="preserve">Section 6. Cost Recovery </w:t>
      </w:r>
    </w:p>
    <w:p w14:paraId="6CC9CC79" w14:textId="77777777" w:rsidR="00973624" w:rsidRPr="00973624" w:rsidRDefault="00973624" w:rsidP="00973624">
      <w:pPr>
        <w:pStyle w:val="NoSpacing"/>
      </w:pPr>
      <w:r w:rsidRPr="00973624">
        <w:t xml:space="preserve">All reasonable costs incurred by the City for inspection, notice, pest control, securing, demolition, hauling, debris removal, disposal, cleanup, legal and administrative services, and other work reasonably necessary to abate the nuisance shall be documented. </w:t>
      </w:r>
    </w:p>
    <w:p w14:paraId="14B628BC" w14:textId="77777777" w:rsidR="00973624" w:rsidRPr="00973624" w:rsidRDefault="00973624" w:rsidP="00973624">
      <w:pPr>
        <w:pStyle w:val="NoSpacing"/>
      </w:pPr>
      <w:r w:rsidRPr="00973624">
        <w:t xml:space="preserve">Following completion of the abatement, the City may recover those costs by any lawful means, including assessment against the Property as authorized by SDCL § 21-10-6 and applicable law, or civil action against an owner, estate, personal representative, successor, or other responsible party if and when identified and legally appropriate. </w:t>
      </w:r>
    </w:p>
    <w:p w14:paraId="2B4561A1" w14:textId="77777777" w:rsidR="00973624" w:rsidRPr="00973624" w:rsidRDefault="00973624" w:rsidP="00973624">
      <w:pPr>
        <w:pStyle w:val="NoSpacing"/>
      </w:pPr>
      <w:r w:rsidRPr="00973624">
        <w:rPr>
          <w:b/>
          <w:bCs/>
        </w:rPr>
        <w:t xml:space="preserve">Section 7. No Waiver; Cumulative Remedies </w:t>
      </w:r>
    </w:p>
    <w:p w14:paraId="1FBF3335" w14:textId="1620D7E3" w:rsidR="00973624" w:rsidRPr="00973624" w:rsidRDefault="00973624" w:rsidP="00973624">
      <w:pPr>
        <w:pStyle w:val="NoSpacing"/>
      </w:pPr>
      <w:r w:rsidRPr="00973624">
        <w:t xml:space="preserve">The remedies authorized by this Resolution are cumulative and do not waive any authority or remedy available to the City under state law, municipal ordinance, or otherwise. Nothing in this Resolution limits the City’s authority to take additional reasonable action necessary to protect public health, safety, and welfare. </w:t>
      </w:r>
    </w:p>
    <w:p w14:paraId="295B41D8" w14:textId="77777777" w:rsidR="00973624" w:rsidRPr="00973624" w:rsidRDefault="00973624" w:rsidP="00973624">
      <w:pPr>
        <w:pStyle w:val="NoSpacing"/>
      </w:pPr>
      <w:r w:rsidRPr="00973624">
        <w:rPr>
          <w:b/>
          <w:bCs/>
        </w:rPr>
        <w:t xml:space="preserve">Section 8. Effective Date </w:t>
      </w:r>
    </w:p>
    <w:p w14:paraId="2CF9B517" w14:textId="77777777" w:rsidR="00973624" w:rsidRPr="00973624" w:rsidRDefault="00973624" w:rsidP="00973624">
      <w:pPr>
        <w:pStyle w:val="NoSpacing"/>
      </w:pPr>
      <w:r w:rsidRPr="00973624">
        <w:t xml:space="preserve">This Resolution shall take effect immediately upon its adoption. </w:t>
      </w:r>
    </w:p>
    <w:p w14:paraId="40887010" w14:textId="77777777" w:rsidR="00995BD8" w:rsidRDefault="00995BD8" w:rsidP="00973624">
      <w:pPr>
        <w:pStyle w:val="NoSpacing"/>
      </w:pPr>
    </w:p>
    <w:p w14:paraId="7A39803E" w14:textId="6C9F886A" w:rsidR="00995BD8" w:rsidRDefault="00995BD8" w:rsidP="00973624">
      <w:pPr>
        <w:pStyle w:val="NoSpacing"/>
      </w:pPr>
      <w:r>
        <w:lastRenderedPageBreak/>
        <w:t>Trencher Tires</w:t>
      </w:r>
      <w:r w:rsidR="00724047">
        <w:t xml:space="preserve"> – Quotes were reviewed for the tires for the trencher. Motioned by Humpal, seconded by Kostal to approve Schmidts quote for tires. All present voted aye, Muller abstained. Motion carried. </w:t>
      </w:r>
    </w:p>
    <w:p w14:paraId="427DCC3F" w14:textId="77777777" w:rsidR="00724047" w:rsidRDefault="00724047" w:rsidP="00973624">
      <w:pPr>
        <w:pStyle w:val="NoSpacing"/>
      </w:pPr>
    </w:p>
    <w:p w14:paraId="0A6AD610" w14:textId="130C8B78" w:rsidR="00724047" w:rsidRDefault="00724047" w:rsidP="00973624">
      <w:pPr>
        <w:pStyle w:val="NoSpacing"/>
      </w:pPr>
      <w:r>
        <w:t xml:space="preserve">Budget Ordinance #684 was reviewed with changes to be made. </w:t>
      </w:r>
      <w:r w:rsidR="002A17F5">
        <w:t xml:space="preserve">Second reading will be read on October 5, 2026, meeting. </w:t>
      </w:r>
    </w:p>
    <w:p w14:paraId="4069744C" w14:textId="77777777" w:rsidR="002A17F5" w:rsidRDefault="002A17F5" w:rsidP="00973624">
      <w:pPr>
        <w:pStyle w:val="NoSpacing"/>
      </w:pPr>
    </w:p>
    <w:p w14:paraId="02E6676C" w14:textId="320233CD" w:rsidR="002A17F5" w:rsidRDefault="002A17F5" w:rsidP="00973624">
      <w:pPr>
        <w:pStyle w:val="NoSpacing"/>
      </w:pPr>
      <w:r>
        <w:t xml:space="preserve">Next meeting October 5, 2026, at 6:30 pm. </w:t>
      </w:r>
    </w:p>
    <w:p w14:paraId="1536A376" w14:textId="77777777" w:rsidR="002A17F5" w:rsidRDefault="002A17F5" w:rsidP="00973624">
      <w:pPr>
        <w:pStyle w:val="NoSpacing"/>
      </w:pPr>
    </w:p>
    <w:p w14:paraId="119C45C6" w14:textId="1206B20C" w:rsidR="002A17F5" w:rsidRDefault="002A17F5" w:rsidP="00973624">
      <w:pPr>
        <w:pStyle w:val="NoSpacing"/>
      </w:pPr>
      <w:r>
        <w:t xml:space="preserve">Motioned by Muller, seconded by Kostal to adjourn at 7:45 pm. All voted aye, motion carried. </w:t>
      </w:r>
    </w:p>
    <w:p w14:paraId="7C44906E" w14:textId="77777777" w:rsidR="002A17F5" w:rsidRDefault="002A17F5" w:rsidP="00973624">
      <w:pPr>
        <w:pStyle w:val="NoSpacing"/>
      </w:pPr>
    </w:p>
    <w:p w14:paraId="7350D048" w14:textId="0F3271F5" w:rsidR="002A17F5" w:rsidRDefault="002A17F5" w:rsidP="00973624">
      <w:pPr>
        <w:pStyle w:val="NoSpacing"/>
      </w:pPr>
      <w:r>
        <w:t xml:space="preserve">Teresa Holland </w:t>
      </w:r>
    </w:p>
    <w:sectPr w:rsidR="002A17F5" w:rsidSect="00995BD8">
      <w:pgSz w:w="12240" w:h="15840"/>
      <w:pgMar w:top="1008"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Pro Cond">
    <w:charset w:val="00"/>
    <w:family w:val="swiss"/>
    <w:pitch w:val="variable"/>
    <w:sig w:usb0="80000287" w:usb1="00000043"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80527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484783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FEC517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A4ECD9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73583664">
    <w:abstractNumId w:val="3"/>
  </w:num>
  <w:num w:numId="2" w16cid:durableId="1274242201">
    <w:abstractNumId w:val="0"/>
  </w:num>
  <w:num w:numId="3" w16cid:durableId="293754844">
    <w:abstractNumId w:val="1"/>
  </w:num>
  <w:num w:numId="4" w16cid:durableId="14078767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3C6"/>
    <w:rsid w:val="002A17F5"/>
    <w:rsid w:val="002B387C"/>
    <w:rsid w:val="003056CB"/>
    <w:rsid w:val="004B1D62"/>
    <w:rsid w:val="00537F79"/>
    <w:rsid w:val="00724047"/>
    <w:rsid w:val="007B3B18"/>
    <w:rsid w:val="00973624"/>
    <w:rsid w:val="00995BD8"/>
    <w:rsid w:val="009B16A8"/>
    <w:rsid w:val="009D6ADE"/>
    <w:rsid w:val="00AC23C6"/>
    <w:rsid w:val="00B01F7D"/>
    <w:rsid w:val="00D00892"/>
    <w:rsid w:val="00D22EE4"/>
    <w:rsid w:val="00DF7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EEC04"/>
  <w15:chartTrackingRefBased/>
  <w15:docId w15:val="{45688ACD-84E2-4CC5-A81B-64D48350D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Pro Cond" w:eastAsiaTheme="minorHAnsi" w:hAnsi="Verdana Pro Cond"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23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23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23C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23C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C23C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C23C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C23C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C23C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C23C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3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23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23C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23C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C23C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C23C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C23C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C23C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C23C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C23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23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23C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23C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C23C6"/>
    <w:pPr>
      <w:spacing w:before="160"/>
      <w:jc w:val="center"/>
    </w:pPr>
    <w:rPr>
      <w:i/>
      <w:iCs/>
      <w:color w:val="404040" w:themeColor="text1" w:themeTint="BF"/>
    </w:rPr>
  </w:style>
  <w:style w:type="character" w:customStyle="1" w:styleId="QuoteChar">
    <w:name w:val="Quote Char"/>
    <w:basedOn w:val="DefaultParagraphFont"/>
    <w:link w:val="Quote"/>
    <w:uiPriority w:val="29"/>
    <w:rsid w:val="00AC23C6"/>
    <w:rPr>
      <w:i/>
      <w:iCs/>
      <w:color w:val="404040" w:themeColor="text1" w:themeTint="BF"/>
    </w:rPr>
  </w:style>
  <w:style w:type="paragraph" w:styleId="ListParagraph">
    <w:name w:val="List Paragraph"/>
    <w:basedOn w:val="Normal"/>
    <w:uiPriority w:val="34"/>
    <w:qFormat/>
    <w:rsid w:val="00AC23C6"/>
    <w:pPr>
      <w:ind w:left="720"/>
      <w:contextualSpacing/>
    </w:pPr>
  </w:style>
  <w:style w:type="character" w:styleId="IntenseEmphasis">
    <w:name w:val="Intense Emphasis"/>
    <w:basedOn w:val="DefaultParagraphFont"/>
    <w:uiPriority w:val="21"/>
    <w:qFormat/>
    <w:rsid w:val="00AC23C6"/>
    <w:rPr>
      <w:i/>
      <w:iCs/>
      <w:color w:val="0F4761" w:themeColor="accent1" w:themeShade="BF"/>
    </w:rPr>
  </w:style>
  <w:style w:type="paragraph" w:styleId="IntenseQuote">
    <w:name w:val="Intense Quote"/>
    <w:basedOn w:val="Normal"/>
    <w:next w:val="Normal"/>
    <w:link w:val="IntenseQuoteChar"/>
    <w:uiPriority w:val="30"/>
    <w:qFormat/>
    <w:rsid w:val="00AC23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23C6"/>
    <w:rPr>
      <w:i/>
      <w:iCs/>
      <w:color w:val="0F4761" w:themeColor="accent1" w:themeShade="BF"/>
    </w:rPr>
  </w:style>
  <w:style w:type="character" w:styleId="IntenseReference">
    <w:name w:val="Intense Reference"/>
    <w:basedOn w:val="DefaultParagraphFont"/>
    <w:uiPriority w:val="32"/>
    <w:qFormat/>
    <w:rsid w:val="00AC23C6"/>
    <w:rPr>
      <w:b/>
      <w:bCs/>
      <w:smallCaps/>
      <w:color w:val="0F4761" w:themeColor="accent1" w:themeShade="BF"/>
      <w:spacing w:val="5"/>
    </w:rPr>
  </w:style>
  <w:style w:type="paragraph" w:styleId="NoSpacing">
    <w:name w:val="No Spacing"/>
    <w:uiPriority w:val="1"/>
    <w:qFormat/>
    <w:rsid w:val="00AC23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1934</Words>
  <Characters>11024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Holland</dc:creator>
  <cp:keywords/>
  <dc:description/>
  <cp:lastModifiedBy>City Main</cp:lastModifiedBy>
  <cp:revision>2</cp:revision>
  <cp:lastPrinted>2026-09-23T20:20:00Z</cp:lastPrinted>
  <dcterms:created xsi:type="dcterms:W3CDTF">2026-09-24T12:28:00Z</dcterms:created>
  <dcterms:modified xsi:type="dcterms:W3CDTF">2026-09-24T12:28:00Z</dcterms:modified>
</cp:coreProperties>
</file>