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A712B" w14:textId="7F9712F2" w:rsidR="001D7C34" w:rsidRDefault="00466F82" w:rsidP="00466F82">
      <w:pPr>
        <w:pStyle w:val="NoSpacing"/>
        <w:jc w:val="center"/>
      </w:pPr>
      <w:r>
        <w:t>City of Tyndall</w:t>
      </w:r>
    </w:p>
    <w:p w14:paraId="3B35E60A" w14:textId="1BF46312" w:rsidR="00466F82" w:rsidRDefault="00466F82" w:rsidP="00466F82">
      <w:pPr>
        <w:pStyle w:val="NoSpacing"/>
        <w:jc w:val="center"/>
      </w:pPr>
      <w:r>
        <w:t>Special Meeting</w:t>
      </w:r>
    </w:p>
    <w:p w14:paraId="75047CA8" w14:textId="211A0DFB" w:rsidR="00466F82" w:rsidRDefault="00466F82" w:rsidP="00466F82">
      <w:pPr>
        <w:pStyle w:val="NoSpacing"/>
        <w:jc w:val="center"/>
      </w:pPr>
      <w:r>
        <w:t>April 15, 2025, 6:30 pm</w:t>
      </w:r>
    </w:p>
    <w:p w14:paraId="67E1D579" w14:textId="77777777" w:rsidR="00466F82" w:rsidRDefault="00466F82" w:rsidP="00466F82"/>
    <w:p w14:paraId="71BF3228" w14:textId="39F3C616" w:rsidR="00466F82" w:rsidRDefault="001445CB" w:rsidP="00466F82">
      <w:r>
        <w:t xml:space="preserve">The Tyndall City Council met in </w:t>
      </w:r>
      <w:r w:rsidR="00CC3F34">
        <w:t>a special</w:t>
      </w:r>
      <w:r>
        <w:t xml:space="preserve"> session on April 15, </w:t>
      </w:r>
      <w:r w:rsidR="00CC3F34">
        <w:t>2025,</w:t>
      </w:r>
      <w:r>
        <w:t xml:space="preserve"> at 6:30 pm at the Tyndall Auditorium with the following members present: Mayor Mike Elsberry, Kevin Ranek, Larry Chester, Jesse Ranek, Kevin Stepka, Dave Vavruska and John Slama. Also present was Teresa Holland Finance </w:t>
      </w:r>
      <w:r w:rsidR="001D1915">
        <w:t>0</w:t>
      </w:r>
      <w:r w:rsidR="00716E74">
        <w:t xml:space="preserve">fficer, Kelly Young Chief of Police, residents Amanda Whittington, Jamie Muller and Joel Humpal. </w:t>
      </w:r>
      <w:r>
        <w:rPr>
          <w:vanish/>
        </w:rPr>
        <w:t>oll</w:t>
      </w:r>
    </w:p>
    <w:p w14:paraId="1D588CB9" w14:textId="2AEFDE33" w:rsidR="00716E74" w:rsidRDefault="00716E74" w:rsidP="00466F82">
      <w:r>
        <w:t>Mayor Elsberry led the Pledge of Allegiance.</w:t>
      </w:r>
    </w:p>
    <w:p w14:paraId="69DE0E71" w14:textId="07E574B8" w:rsidR="00716E74" w:rsidRDefault="00716E74" w:rsidP="00466F82">
      <w:r>
        <w:t xml:space="preserve">A motion was made by J. Slama, seconded by L. Chester to approve the agenda as presented. Motion carried ayes </w:t>
      </w:r>
      <w:r w:rsidR="00CC3F34">
        <w:t>six</w:t>
      </w:r>
      <w:r>
        <w:t xml:space="preserve">, nays </w:t>
      </w:r>
      <w:r w:rsidR="00CC3F34">
        <w:t>zero</w:t>
      </w:r>
      <w:r>
        <w:t>.</w:t>
      </w:r>
    </w:p>
    <w:p w14:paraId="58148064" w14:textId="079E5541" w:rsidR="00716E74" w:rsidRDefault="00716E74" w:rsidP="00466F82">
      <w:r>
        <w:t xml:space="preserve">There was </w:t>
      </w:r>
      <w:r w:rsidR="00CC3F34">
        <w:t>no</w:t>
      </w:r>
      <w:r>
        <w:t xml:space="preserve"> Public Comment. </w:t>
      </w:r>
    </w:p>
    <w:p w14:paraId="2D13A7A2" w14:textId="36F809A3" w:rsidR="00716E74" w:rsidRDefault="00716E74" w:rsidP="00466F82">
      <w:r>
        <w:t xml:space="preserve">The </w:t>
      </w:r>
      <w:r w:rsidR="00CC3F34">
        <w:t>South Main Street</w:t>
      </w:r>
      <w:r>
        <w:t xml:space="preserve"> project was to be discussed with a phone call to Matt from Certified Testing Services.</w:t>
      </w:r>
      <w:r w:rsidR="00CC3F34">
        <w:t xml:space="preserve"> </w:t>
      </w:r>
      <w:r>
        <w:t xml:space="preserve">There was no answer from Matt. Will table until May meeting. </w:t>
      </w:r>
    </w:p>
    <w:p w14:paraId="3D0BCAB5" w14:textId="5366B7A2" w:rsidR="00716E74" w:rsidRDefault="00716E74" w:rsidP="00466F82">
      <w:r>
        <w:t xml:space="preserve">A bid from Schenkel Demolition was presented to the council for the removal of 1202 Maple Street. Motioned by K. Ranek, seconded by D. Vavruska to approve the demolition bid with City employees filling in the basement opening after. Motion carried ayes </w:t>
      </w:r>
      <w:r w:rsidR="00CC3F34">
        <w:t>six</w:t>
      </w:r>
      <w:r>
        <w:t xml:space="preserve">, nays </w:t>
      </w:r>
      <w:r w:rsidR="00CC3F34">
        <w:t>zero</w:t>
      </w:r>
      <w:r>
        <w:t>.</w:t>
      </w:r>
    </w:p>
    <w:p w14:paraId="3F6DF9E5" w14:textId="7F3591DF" w:rsidR="00D30806" w:rsidRDefault="00D30806" w:rsidP="00466F82">
      <w:r>
        <w:t>Holland updated the council on what residents received a courtesy nuisance property letter. Those letters sent were 116 E 14</w:t>
      </w:r>
      <w:r w:rsidRPr="00D30806">
        <w:rPr>
          <w:vertAlign w:val="superscript"/>
        </w:rPr>
        <w:t>th</w:t>
      </w:r>
      <w:r>
        <w:t xml:space="preserve"> Ave; 206 E 12</w:t>
      </w:r>
      <w:r w:rsidRPr="00D30806">
        <w:rPr>
          <w:vertAlign w:val="superscript"/>
        </w:rPr>
        <w:t>th</w:t>
      </w:r>
      <w:r>
        <w:t>; 1203 Maple Street; 1110 Maple Street; 1915 Maple Street; 311 E 17</w:t>
      </w:r>
      <w:r w:rsidRPr="00D30806">
        <w:rPr>
          <w:vertAlign w:val="superscript"/>
        </w:rPr>
        <w:t>th</w:t>
      </w:r>
      <w:r>
        <w:t xml:space="preserve"> Ave; 100 W 20</w:t>
      </w:r>
      <w:r w:rsidRPr="00D30806">
        <w:rPr>
          <w:vertAlign w:val="superscript"/>
        </w:rPr>
        <w:t>th</w:t>
      </w:r>
      <w:r>
        <w:t xml:space="preserve"> Ave; 1710 Laurel </w:t>
      </w:r>
      <w:proofErr w:type="gramStart"/>
      <w:r>
        <w:t>Street;  and</w:t>
      </w:r>
      <w:proofErr w:type="gramEnd"/>
      <w:r>
        <w:t xml:space="preserve"> 102 W 20</w:t>
      </w:r>
      <w:r w:rsidRPr="00D30806">
        <w:rPr>
          <w:vertAlign w:val="superscript"/>
        </w:rPr>
        <w:t>th</w:t>
      </w:r>
      <w:r>
        <w:t xml:space="preserve"> Ave.</w:t>
      </w:r>
    </w:p>
    <w:p w14:paraId="17FC23D6" w14:textId="456C757B" w:rsidR="00716E74" w:rsidRDefault="00716E74" w:rsidP="00466F82">
      <w:r>
        <w:t>The opening date for the pool is set for May 23</w:t>
      </w:r>
      <w:r w:rsidRPr="00716E74">
        <w:rPr>
          <w:vertAlign w:val="superscript"/>
        </w:rPr>
        <w:t>rd</w:t>
      </w:r>
      <w:r>
        <w:t>, 2025.</w:t>
      </w:r>
    </w:p>
    <w:p w14:paraId="77F95F65" w14:textId="10BAC242" w:rsidR="00716E74" w:rsidRDefault="00F860C8" w:rsidP="00466F82">
      <w:r>
        <w:t xml:space="preserve">Motioned by K. Ranek, seconded by L. Chester to approve the canvas of ballots. Motion carried ayes </w:t>
      </w:r>
      <w:r w:rsidR="00CC3F34">
        <w:t>six</w:t>
      </w:r>
      <w:r>
        <w:t xml:space="preserve">, nays </w:t>
      </w:r>
      <w:r w:rsidR="00CC3F34">
        <w:t>zero</w:t>
      </w:r>
      <w:r>
        <w:t>.</w:t>
      </w:r>
    </w:p>
    <w:p w14:paraId="655DA899" w14:textId="77777777" w:rsidR="00B75F22" w:rsidRPr="00C53D77" w:rsidRDefault="00B75F22" w:rsidP="00B75F22">
      <w:pPr>
        <w:spacing w:after="0" w:line="240" w:lineRule="auto"/>
        <w:jc w:val="center"/>
        <w:rPr>
          <w:rFonts w:ascii="Aptos Display" w:eastAsia="Times New Roman" w:hAnsi="Aptos Display" w:cs="Times New Roman"/>
          <w:color w:val="000000"/>
        </w:rPr>
      </w:pPr>
      <w:r w:rsidRPr="00C53D77">
        <w:rPr>
          <w:rFonts w:ascii="Aptos Display" w:eastAsia="Times New Roman" w:hAnsi="Aptos Display" w:cs="Times New Roman"/>
          <w:b/>
          <w:bCs/>
          <w:color w:val="000000"/>
        </w:rPr>
        <w:t>OFFICIAL CANVASS SHEET</w:t>
      </w:r>
    </w:p>
    <w:p w14:paraId="5519DB42" w14:textId="77777777" w:rsidR="00B75F22" w:rsidRPr="00C53D77" w:rsidRDefault="00B75F22" w:rsidP="00B75F22">
      <w:pPr>
        <w:spacing w:after="0" w:line="240" w:lineRule="auto"/>
        <w:jc w:val="center"/>
        <w:rPr>
          <w:rFonts w:ascii="Aptos Display" w:eastAsia="Times New Roman" w:hAnsi="Aptos Display" w:cs="Times New Roman"/>
          <w:color w:val="000000"/>
        </w:rPr>
      </w:pPr>
      <w:r w:rsidRPr="00C53D77">
        <w:rPr>
          <w:rFonts w:ascii="Aptos Display" w:eastAsia="Times New Roman" w:hAnsi="Aptos Display" w:cs="Times New Roman"/>
          <w:color w:val="000000"/>
        </w:rPr>
        <w:t> </w:t>
      </w:r>
    </w:p>
    <w:p w14:paraId="5BFD5F79" w14:textId="77777777" w:rsidR="00B75F22" w:rsidRPr="00C53D77" w:rsidRDefault="00B75F22" w:rsidP="00B75F22">
      <w:pPr>
        <w:spacing w:after="0" w:line="240" w:lineRule="auto"/>
        <w:rPr>
          <w:rFonts w:ascii="Aptos Display" w:eastAsia="Times New Roman" w:hAnsi="Aptos Display" w:cs="Times New Roman"/>
          <w:color w:val="000000"/>
        </w:rPr>
      </w:pPr>
      <w:r w:rsidRPr="00C53D77">
        <w:rPr>
          <w:rFonts w:ascii="Aptos Display" w:eastAsia="Times New Roman" w:hAnsi="Aptos Display" w:cs="Times New Roman"/>
          <w:color w:val="000000"/>
        </w:rPr>
        <w:t>Date of Election: April 8, 2025</w:t>
      </w:r>
    </w:p>
    <w:p w14:paraId="22447F66" w14:textId="77777777" w:rsidR="00B75F22" w:rsidRPr="00C53D77" w:rsidRDefault="00B75F22" w:rsidP="00B75F22">
      <w:pPr>
        <w:spacing w:after="0" w:line="240" w:lineRule="auto"/>
        <w:rPr>
          <w:rFonts w:ascii="Aptos Display" w:eastAsia="Times New Roman" w:hAnsi="Aptos Display" w:cs="Times New Roman"/>
          <w:color w:val="000000"/>
        </w:rPr>
      </w:pPr>
      <w:r w:rsidRPr="00C53D77">
        <w:rPr>
          <w:rFonts w:ascii="Aptos Display" w:eastAsia="Times New Roman" w:hAnsi="Aptos Display" w:cs="Times New Roman"/>
          <w:color w:val="000000"/>
        </w:rPr>
        <w:t>Type of Election: Regular Municipal Election</w:t>
      </w:r>
    </w:p>
    <w:p w14:paraId="38D828BF" w14:textId="77777777" w:rsidR="00B75F22" w:rsidRPr="00C53D77" w:rsidRDefault="00B75F22" w:rsidP="00B75F22">
      <w:pPr>
        <w:spacing w:after="0" w:line="240" w:lineRule="auto"/>
        <w:rPr>
          <w:rFonts w:ascii="Aptos Display" w:eastAsia="Times New Roman" w:hAnsi="Aptos Display" w:cs="Times New Roman"/>
          <w:color w:val="000000"/>
        </w:rPr>
      </w:pPr>
      <w:r w:rsidRPr="00C53D77">
        <w:rPr>
          <w:rFonts w:ascii="Aptos Display" w:eastAsia="Times New Roman" w:hAnsi="Aptos Display" w:cs="Times New Roman"/>
          <w:color w:val="000000"/>
        </w:rPr>
        <w:t>Jurisdiction: City of Tyndall</w:t>
      </w:r>
    </w:p>
    <w:p w14:paraId="57A0062B" w14:textId="77777777" w:rsidR="00B75F22" w:rsidRDefault="00B75F22" w:rsidP="00B75F22">
      <w:pPr>
        <w:spacing w:after="0" w:line="240" w:lineRule="auto"/>
        <w:rPr>
          <w:rFonts w:ascii="Times New Roman" w:eastAsia="Times New Roman" w:hAnsi="Times New Roman" w:cs="Times New Roman"/>
          <w:color w:val="000000"/>
          <w:sz w:val="27"/>
          <w:szCs w:val="27"/>
        </w:rPr>
      </w:pPr>
      <w:r w:rsidRPr="00535928">
        <w:rPr>
          <w:rFonts w:ascii="Times New Roman" w:eastAsia="Times New Roman" w:hAnsi="Times New Roman" w:cs="Times New Roman"/>
          <w:color w:val="000000"/>
          <w:sz w:val="27"/>
          <w:szCs w:val="27"/>
        </w:rPr>
        <w:t>   </w:t>
      </w:r>
    </w:p>
    <w:tbl>
      <w:tblPr>
        <w:tblW w:w="7544" w:type="dxa"/>
        <w:tblLook w:val="04A0" w:firstRow="1" w:lastRow="0" w:firstColumn="1" w:lastColumn="0" w:noHBand="0" w:noVBand="1"/>
      </w:tblPr>
      <w:tblGrid>
        <w:gridCol w:w="2500"/>
        <w:gridCol w:w="960"/>
        <w:gridCol w:w="2164"/>
        <w:gridCol w:w="960"/>
        <w:gridCol w:w="960"/>
      </w:tblGrid>
      <w:tr w:rsidR="00B75F22" w:rsidRPr="00F9095D" w14:paraId="51EDD11A" w14:textId="77777777" w:rsidTr="001766C1">
        <w:trPr>
          <w:trHeight w:val="300"/>
        </w:trPr>
        <w:tc>
          <w:tcPr>
            <w:tcW w:w="2500" w:type="dxa"/>
            <w:tcBorders>
              <w:top w:val="single" w:sz="4" w:space="0" w:color="auto"/>
              <w:left w:val="single" w:sz="4" w:space="0" w:color="auto"/>
              <w:bottom w:val="nil"/>
              <w:right w:val="nil"/>
            </w:tcBorders>
            <w:shd w:val="clear" w:color="auto" w:fill="auto"/>
            <w:noWrap/>
            <w:vAlign w:val="bottom"/>
            <w:hideMark/>
          </w:tcPr>
          <w:p w14:paraId="31199735" w14:textId="77777777" w:rsidR="00B75F22" w:rsidRPr="00F9095D" w:rsidRDefault="00B75F22" w:rsidP="001766C1">
            <w:pPr>
              <w:spacing w:after="0" w:line="240" w:lineRule="auto"/>
              <w:rPr>
                <w:rFonts w:ascii="Aptos Narrow" w:eastAsia="Times New Roman" w:hAnsi="Aptos Narrow" w:cs="Times New Roman"/>
                <w:color w:val="000000"/>
              </w:rPr>
            </w:pPr>
            <w:r w:rsidRPr="00F9095D">
              <w:rPr>
                <w:rFonts w:ascii="Aptos Narrow" w:eastAsia="Times New Roman" w:hAnsi="Aptos Narrow" w:cs="Times New Roman"/>
                <w:color w:val="000000"/>
              </w:rPr>
              <w:t> </w:t>
            </w:r>
          </w:p>
        </w:tc>
        <w:tc>
          <w:tcPr>
            <w:tcW w:w="960" w:type="dxa"/>
            <w:tcBorders>
              <w:top w:val="single" w:sz="4" w:space="0" w:color="auto"/>
              <w:left w:val="nil"/>
              <w:bottom w:val="nil"/>
              <w:right w:val="nil"/>
            </w:tcBorders>
            <w:shd w:val="clear" w:color="auto" w:fill="auto"/>
            <w:noWrap/>
            <w:vAlign w:val="bottom"/>
            <w:hideMark/>
          </w:tcPr>
          <w:p w14:paraId="3DCAA232" w14:textId="77777777" w:rsidR="00B75F22" w:rsidRPr="00F9095D" w:rsidRDefault="00B75F22" w:rsidP="001766C1">
            <w:pPr>
              <w:spacing w:after="0" w:line="240" w:lineRule="auto"/>
              <w:rPr>
                <w:rFonts w:ascii="Aptos Narrow" w:eastAsia="Times New Roman" w:hAnsi="Aptos Narrow" w:cs="Times New Roman"/>
                <w:color w:val="000000"/>
              </w:rPr>
            </w:pPr>
            <w:r w:rsidRPr="00F9095D">
              <w:rPr>
                <w:rFonts w:ascii="Aptos Narrow" w:eastAsia="Times New Roman" w:hAnsi="Aptos Narrow" w:cs="Times New Roman"/>
                <w:color w:val="000000"/>
              </w:rPr>
              <w:t> </w:t>
            </w:r>
          </w:p>
        </w:tc>
        <w:tc>
          <w:tcPr>
            <w:tcW w:w="2164" w:type="dxa"/>
            <w:tcBorders>
              <w:top w:val="single" w:sz="4" w:space="0" w:color="auto"/>
              <w:left w:val="nil"/>
              <w:bottom w:val="nil"/>
              <w:right w:val="nil"/>
            </w:tcBorders>
            <w:shd w:val="clear" w:color="auto" w:fill="auto"/>
            <w:noWrap/>
            <w:vAlign w:val="bottom"/>
            <w:hideMark/>
          </w:tcPr>
          <w:p w14:paraId="21BD3F1E" w14:textId="77777777" w:rsidR="00B75F22" w:rsidRPr="00F9095D" w:rsidRDefault="00B75F22" w:rsidP="001766C1">
            <w:pPr>
              <w:spacing w:after="0" w:line="240" w:lineRule="auto"/>
              <w:rPr>
                <w:rFonts w:ascii="Aptos Narrow" w:eastAsia="Times New Roman" w:hAnsi="Aptos Narrow" w:cs="Times New Roman"/>
                <w:color w:val="000000"/>
              </w:rPr>
            </w:pPr>
            <w:r w:rsidRPr="00F9095D">
              <w:rPr>
                <w:rFonts w:ascii="Aptos Narrow" w:eastAsia="Times New Roman" w:hAnsi="Aptos Narrow" w:cs="Times New Roman"/>
                <w:color w:val="000000"/>
              </w:rPr>
              <w:t> </w:t>
            </w:r>
          </w:p>
        </w:tc>
        <w:tc>
          <w:tcPr>
            <w:tcW w:w="960" w:type="dxa"/>
            <w:tcBorders>
              <w:top w:val="single" w:sz="4" w:space="0" w:color="auto"/>
              <w:left w:val="nil"/>
              <w:bottom w:val="nil"/>
              <w:right w:val="nil"/>
            </w:tcBorders>
            <w:shd w:val="clear" w:color="auto" w:fill="auto"/>
            <w:noWrap/>
            <w:vAlign w:val="bottom"/>
            <w:hideMark/>
          </w:tcPr>
          <w:p w14:paraId="742B2B66" w14:textId="77777777" w:rsidR="00B75F22" w:rsidRPr="00F9095D" w:rsidRDefault="00B75F22" w:rsidP="001766C1">
            <w:pPr>
              <w:spacing w:after="0" w:line="240" w:lineRule="auto"/>
              <w:rPr>
                <w:rFonts w:ascii="Aptos Narrow" w:eastAsia="Times New Roman" w:hAnsi="Aptos Narrow" w:cs="Times New Roman"/>
                <w:color w:val="000000"/>
              </w:rPr>
            </w:pPr>
            <w:r w:rsidRPr="00F9095D">
              <w:rPr>
                <w:rFonts w:ascii="Aptos Narrow" w:eastAsia="Times New Roman" w:hAnsi="Aptos Narrow" w:cs="Times New Roman"/>
                <w:color w:val="000000"/>
              </w:rPr>
              <w:t> </w:t>
            </w:r>
          </w:p>
        </w:tc>
        <w:tc>
          <w:tcPr>
            <w:tcW w:w="960" w:type="dxa"/>
            <w:tcBorders>
              <w:top w:val="single" w:sz="4" w:space="0" w:color="auto"/>
              <w:left w:val="nil"/>
              <w:bottom w:val="nil"/>
              <w:right w:val="single" w:sz="4" w:space="0" w:color="auto"/>
            </w:tcBorders>
            <w:shd w:val="clear" w:color="auto" w:fill="auto"/>
            <w:noWrap/>
            <w:vAlign w:val="bottom"/>
            <w:hideMark/>
          </w:tcPr>
          <w:p w14:paraId="372CEF87" w14:textId="77777777" w:rsidR="00B75F22" w:rsidRPr="00F9095D" w:rsidRDefault="00B75F22" w:rsidP="001766C1">
            <w:pPr>
              <w:spacing w:after="0" w:line="240" w:lineRule="auto"/>
              <w:rPr>
                <w:rFonts w:ascii="Aptos Narrow" w:eastAsia="Times New Roman" w:hAnsi="Aptos Narrow" w:cs="Times New Roman"/>
                <w:color w:val="000000"/>
              </w:rPr>
            </w:pPr>
            <w:r w:rsidRPr="00F9095D">
              <w:rPr>
                <w:rFonts w:ascii="Aptos Narrow" w:eastAsia="Times New Roman" w:hAnsi="Aptos Narrow" w:cs="Times New Roman"/>
                <w:color w:val="000000"/>
              </w:rPr>
              <w:t> </w:t>
            </w:r>
          </w:p>
        </w:tc>
      </w:tr>
      <w:tr w:rsidR="00B75F22" w:rsidRPr="00F9095D" w14:paraId="603C1E82" w14:textId="77777777" w:rsidTr="001766C1">
        <w:trPr>
          <w:trHeight w:val="375"/>
        </w:trPr>
        <w:tc>
          <w:tcPr>
            <w:tcW w:w="2500" w:type="dxa"/>
            <w:tcBorders>
              <w:top w:val="nil"/>
              <w:left w:val="single" w:sz="4" w:space="0" w:color="auto"/>
              <w:bottom w:val="nil"/>
              <w:right w:val="single" w:sz="4" w:space="0" w:color="auto"/>
            </w:tcBorders>
            <w:shd w:val="clear" w:color="auto" w:fill="auto"/>
            <w:noWrap/>
            <w:vAlign w:val="bottom"/>
            <w:hideMark/>
          </w:tcPr>
          <w:p w14:paraId="2B7BC217"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OFFICE</w:t>
            </w:r>
          </w:p>
        </w:tc>
        <w:tc>
          <w:tcPr>
            <w:tcW w:w="960" w:type="dxa"/>
            <w:tcBorders>
              <w:top w:val="nil"/>
              <w:left w:val="nil"/>
              <w:bottom w:val="nil"/>
              <w:right w:val="single" w:sz="4" w:space="0" w:color="auto"/>
            </w:tcBorders>
            <w:shd w:val="clear" w:color="auto" w:fill="auto"/>
            <w:noWrap/>
            <w:vAlign w:val="bottom"/>
            <w:hideMark/>
          </w:tcPr>
          <w:p w14:paraId="45D1B88F"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c>
          <w:tcPr>
            <w:tcW w:w="2164" w:type="dxa"/>
            <w:tcBorders>
              <w:top w:val="nil"/>
              <w:left w:val="nil"/>
              <w:bottom w:val="nil"/>
              <w:right w:val="single" w:sz="4" w:space="0" w:color="auto"/>
            </w:tcBorders>
            <w:shd w:val="clear" w:color="auto" w:fill="auto"/>
            <w:noWrap/>
            <w:vAlign w:val="bottom"/>
            <w:hideMark/>
          </w:tcPr>
          <w:p w14:paraId="19A21560" w14:textId="23CD8E86" w:rsidR="00B75F22" w:rsidRPr="00F9095D" w:rsidRDefault="00CC3F34"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Council Member</w:t>
            </w:r>
            <w:r w:rsidR="00B75F22" w:rsidRPr="00F9095D">
              <w:rPr>
                <w:rFonts w:ascii="Aptos Narrow" w:eastAsia="Times New Roman" w:hAnsi="Aptos Narrow" w:cs="Times New Roman"/>
                <w:color w:val="000000"/>
                <w:sz w:val="28"/>
                <w:szCs w:val="28"/>
              </w:rPr>
              <w:t xml:space="preserve"> Ward I</w:t>
            </w:r>
          </w:p>
        </w:tc>
        <w:tc>
          <w:tcPr>
            <w:tcW w:w="960" w:type="dxa"/>
            <w:tcBorders>
              <w:top w:val="nil"/>
              <w:left w:val="nil"/>
              <w:bottom w:val="nil"/>
              <w:right w:val="single" w:sz="4" w:space="0" w:color="auto"/>
            </w:tcBorders>
            <w:shd w:val="clear" w:color="auto" w:fill="auto"/>
            <w:noWrap/>
            <w:vAlign w:val="bottom"/>
            <w:hideMark/>
          </w:tcPr>
          <w:p w14:paraId="7A1ACC07"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c>
          <w:tcPr>
            <w:tcW w:w="960" w:type="dxa"/>
            <w:tcBorders>
              <w:top w:val="nil"/>
              <w:left w:val="nil"/>
              <w:bottom w:val="nil"/>
              <w:right w:val="single" w:sz="4" w:space="0" w:color="auto"/>
            </w:tcBorders>
            <w:shd w:val="clear" w:color="auto" w:fill="auto"/>
            <w:noWrap/>
            <w:vAlign w:val="bottom"/>
            <w:hideMark/>
          </w:tcPr>
          <w:p w14:paraId="711225AC"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r>
      <w:tr w:rsidR="00B75F22" w:rsidRPr="00F9095D" w14:paraId="71263ED7" w14:textId="77777777" w:rsidTr="001766C1">
        <w:trPr>
          <w:trHeight w:val="37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7D6B5822"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Candidates</w:t>
            </w:r>
          </w:p>
        </w:tc>
        <w:tc>
          <w:tcPr>
            <w:tcW w:w="960" w:type="dxa"/>
            <w:tcBorders>
              <w:top w:val="nil"/>
              <w:left w:val="nil"/>
              <w:bottom w:val="single" w:sz="4" w:space="0" w:color="auto"/>
              <w:right w:val="single" w:sz="4" w:space="0" w:color="auto"/>
            </w:tcBorders>
            <w:shd w:val="clear" w:color="auto" w:fill="auto"/>
            <w:noWrap/>
            <w:vAlign w:val="bottom"/>
            <w:hideMark/>
          </w:tcPr>
          <w:p w14:paraId="1A211AAC"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c>
          <w:tcPr>
            <w:tcW w:w="2164" w:type="dxa"/>
            <w:tcBorders>
              <w:top w:val="nil"/>
              <w:left w:val="nil"/>
              <w:bottom w:val="single" w:sz="4" w:space="0" w:color="auto"/>
              <w:right w:val="single" w:sz="4" w:space="0" w:color="auto"/>
            </w:tcBorders>
            <w:shd w:val="clear" w:color="auto" w:fill="auto"/>
            <w:noWrap/>
            <w:vAlign w:val="bottom"/>
            <w:hideMark/>
          </w:tcPr>
          <w:p w14:paraId="0308F7F4"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c>
          <w:tcPr>
            <w:tcW w:w="960" w:type="dxa"/>
            <w:tcBorders>
              <w:top w:val="nil"/>
              <w:left w:val="nil"/>
              <w:bottom w:val="single" w:sz="4" w:space="0" w:color="auto"/>
              <w:right w:val="single" w:sz="4" w:space="0" w:color="auto"/>
            </w:tcBorders>
            <w:shd w:val="clear" w:color="auto" w:fill="auto"/>
            <w:noWrap/>
            <w:vAlign w:val="bottom"/>
            <w:hideMark/>
          </w:tcPr>
          <w:p w14:paraId="0A1CF95A"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c>
          <w:tcPr>
            <w:tcW w:w="960" w:type="dxa"/>
            <w:tcBorders>
              <w:top w:val="nil"/>
              <w:left w:val="nil"/>
              <w:bottom w:val="single" w:sz="4" w:space="0" w:color="auto"/>
              <w:right w:val="single" w:sz="4" w:space="0" w:color="auto"/>
            </w:tcBorders>
            <w:shd w:val="clear" w:color="auto" w:fill="auto"/>
            <w:noWrap/>
            <w:vAlign w:val="bottom"/>
            <w:hideMark/>
          </w:tcPr>
          <w:p w14:paraId="14969D89"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r>
      <w:tr w:rsidR="00B75F22" w:rsidRPr="00F9095D" w14:paraId="41F5C2F9" w14:textId="77777777" w:rsidTr="001766C1">
        <w:trPr>
          <w:trHeight w:val="37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6345A3E5"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xml:space="preserve">Jamie Muller </w:t>
            </w:r>
          </w:p>
        </w:tc>
        <w:tc>
          <w:tcPr>
            <w:tcW w:w="960" w:type="dxa"/>
            <w:tcBorders>
              <w:top w:val="nil"/>
              <w:left w:val="nil"/>
              <w:bottom w:val="single" w:sz="4" w:space="0" w:color="auto"/>
              <w:right w:val="single" w:sz="4" w:space="0" w:color="auto"/>
            </w:tcBorders>
            <w:shd w:val="clear" w:color="auto" w:fill="auto"/>
            <w:noWrap/>
            <w:vAlign w:val="bottom"/>
            <w:hideMark/>
          </w:tcPr>
          <w:p w14:paraId="01AD6C13"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c>
          <w:tcPr>
            <w:tcW w:w="2164" w:type="dxa"/>
            <w:tcBorders>
              <w:top w:val="nil"/>
              <w:left w:val="nil"/>
              <w:bottom w:val="single" w:sz="4" w:space="0" w:color="auto"/>
              <w:right w:val="single" w:sz="4" w:space="0" w:color="auto"/>
            </w:tcBorders>
            <w:shd w:val="clear" w:color="auto" w:fill="auto"/>
            <w:noWrap/>
            <w:vAlign w:val="bottom"/>
            <w:hideMark/>
          </w:tcPr>
          <w:p w14:paraId="7517CD3F" w14:textId="77777777" w:rsidR="00B75F22" w:rsidRPr="00F9095D" w:rsidRDefault="00B75F22" w:rsidP="001766C1">
            <w:pPr>
              <w:spacing w:after="0" w:line="240" w:lineRule="auto"/>
              <w:jc w:val="right"/>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42</w:t>
            </w:r>
          </w:p>
        </w:tc>
        <w:tc>
          <w:tcPr>
            <w:tcW w:w="960" w:type="dxa"/>
            <w:tcBorders>
              <w:top w:val="nil"/>
              <w:left w:val="nil"/>
              <w:bottom w:val="single" w:sz="4" w:space="0" w:color="auto"/>
              <w:right w:val="single" w:sz="4" w:space="0" w:color="auto"/>
            </w:tcBorders>
            <w:shd w:val="clear" w:color="auto" w:fill="auto"/>
            <w:noWrap/>
            <w:vAlign w:val="bottom"/>
            <w:hideMark/>
          </w:tcPr>
          <w:p w14:paraId="2D29DA82"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c>
          <w:tcPr>
            <w:tcW w:w="960" w:type="dxa"/>
            <w:tcBorders>
              <w:top w:val="nil"/>
              <w:left w:val="nil"/>
              <w:bottom w:val="single" w:sz="4" w:space="0" w:color="auto"/>
              <w:right w:val="single" w:sz="4" w:space="0" w:color="auto"/>
            </w:tcBorders>
            <w:shd w:val="clear" w:color="auto" w:fill="auto"/>
            <w:noWrap/>
            <w:vAlign w:val="bottom"/>
            <w:hideMark/>
          </w:tcPr>
          <w:p w14:paraId="39B077EE"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r>
      <w:tr w:rsidR="00B75F22" w:rsidRPr="00F9095D" w14:paraId="163B0E56" w14:textId="77777777" w:rsidTr="001766C1">
        <w:trPr>
          <w:trHeight w:val="37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0C459850"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lastRenderedPageBreak/>
              <w:t>Jesse Ranek</w:t>
            </w:r>
          </w:p>
        </w:tc>
        <w:tc>
          <w:tcPr>
            <w:tcW w:w="960" w:type="dxa"/>
            <w:tcBorders>
              <w:top w:val="nil"/>
              <w:left w:val="nil"/>
              <w:bottom w:val="single" w:sz="4" w:space="0" w:color="auto"/>
              <w:right w:val="single" w:sz="4" w:space="0" w:color="auto"/>
            </w:tcBorders>
            <w:shd w:val="clear" w:color="auto" w:fill="auto"/>
            <w:noWrap/>
            <w:vAlign w:val="bottom"/>
            <w:hideMark/>
          </w:tcPr>
          <w:p w14:paraId="64F0DDF9"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c>
          <w:tcPr>
            <w:tcW w:w="2164" w:type="dxa"/>
            <w:tcBorders>
              <w:top w:val="nil"/>
              <w:left w:val="nil"/>
              <w:bottom w:val="single" w:sz="4" w:space="0" w:color="auto"/>
              <w:right w:val="single" w:sz="4" w:space="0" w:color="auto"/>
            </w:tcBorders>
            <w:shd w:val="clear" w:color="auto" w:fill="auto"/>
            <w:noWrap/>
            <w:vAlign w:val="bottom"/>
            <w:hideMark/>
          </w:tcPr>
          <w:p w14:paraId="07807A0B" w14:textId="77777777" w:rsidR="00B75F22" w:rsidRPr="00F9095D" w:rsidRDefault="00B75F22" w:rsidP="001766C1">
            <w:pPr>
              <w:spacing w:after="0" w:line="240" w:lineRule="auto"/>
              <w:jc w:val="right"/>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35</w:t>
            </w:r>
          </w:p>
        </w:tc>
        <w:tc>
          <w:tcPr>
            <w:tcW w:w="960" w:type="dxa"/>
            <w:tcBorders>
              <w:top w:val="nil"/>
              <w:left w:val="nil"/>
              <w:bottom w:val="single" w:sz="4" w:space="0" w:color="auto"/>
              <w:right w:val="single" w:sz="4" w:space="0" w:color="auto"/>
            </w:tcBorders>
            <w:shd w:val="clear" w:color="auto" w:fill="auto"/>
            <w:noWrap/>
            <w:vAlign w:val="bottom"/>
            <w:hideMark/>
          </w:tcPr>
          <w:p w14:paraId="66D6B0A4"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c>
          <w:tcPr>
            <w:tcW w:w="960" w:type="dxa"/>
            <w:tcBorders>
              <w:top w:val="nil"/>
              <w:left w:val="nil"/>
              <w:bottom w:val="single" w:sz="4" w:space="0" w:color="auto"/>
              <w:right w:val="single" w:sz="4" w:space="0" w:color="auto"/>
            </w:tcBorders>
            <w:shd w:val="clear" w:color="auto" w:fill="auto"/>
            <w:noWrap/>
            <w:vAlign w:val="bottom"/>
            <w:hideMark/>
          </w:tcPr>
          <w:p w14:paraId="554369B4"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r>
      <w:tr w:rsidR="00B75F22" w:rsidRPr="00F9095D" w14:paraId="10D5AF0A" w14:textId="77777777" w:rsidTr="001766C1">
        <w:trPr>
          <w:trHeight w:val="37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72A1BAF4"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xml:space="preserve">Total Votes </w:t>
            </w:r>
          </w:p>
        </w:tc>
        <w:tc>
          <w:tcPr>
            <w:tcW w:w="960" w:type="dxa"/>
            <w:tcBorders>
              <w:top w:val="nil"/>
              <w:left w:val="nil"/>
              <w:bottom w:val="single" w:sz="4" w:space="0" w:color="auto"/>
              <w:right w:val="single" w:sz="4" w:space="0" w:color="auto"/>
            </w:tcBorders>
            <w:shd w:val="clear" w:color="auto" w:fill="auto"/>
            <w:noWrap/>
            <w:vAlign w:val="bottom"/>
            <w:hideMark/>
          </w:tcPr>
          <w:p w14:paraId="418E07F2" w14:textId="77777777" w:rsidR="00B75F22" w:rsidRPr="00F9095D" w:rsidRDefault="00B75F22" w:rsidP="001766C1">
            <w:pPr>
              <w:spacing w:after="0" w:line="240" w:lineRule="auto"/>
              <w:rPr>
                <w:rFonts w:ascii="Aptos Narrow" w:eastAsia="Times New Roman" w:hAnsi="Aptos Narrow" w:cs="Times New Roman"/>
                <w:color w:val="000000"/>
              </w:rPr>
            </w:pPr>
            <w:r w:rsidRPr="00F9095D">
              <w:rPr>
                <w:rFonts w:ascii="Aptos Narrow" w:eastAsia="Times New Roman" w:hAnsi="Aptos Narrow" w:cs="Times New Roman"/>
                <w:color w:val="000000"/>
              </w:rPr>
              <w:t> </w:t>
            </w:r>
          </w:p>
        </w:tc>
        <w:tc>
          <w:tcPr>
            <w:tcW w:w="2164" w:type="dxa"/>
            <w:tcBorders>
              <w:top w:val="nil"/>
              <w:left w:val="nil"/>
              <w:bottom w:val="single" w:sz="4" w:space="0" w:color="auto"/>
              <w:right w:val="single" w:sz="4" w:space="0" w:color="auto"/>
            </w:tcBorders>
            <w:shd w:val="clear" w:color="auto" w:fill="auto"/>
            <w:noWrap/>
            <w:vAlign w:val="bottom"/>
            <w:hideMark/>
          </w:tcPr>
          <w:p w14:paraId="00D39893" w14:textId="77777777" w:rsidR="00B75F22" w:rsidRPr="00F9095D" w:rsidRDefault="00B75F22" w:rsidP="001766C1">
            <w:pPr>
              <w:spacing w:after="0" w:line="240" w:lineRule="auto"/>
              <w:jc w:val="right"/>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67</w:t>
            </w:r>
          </w:p>
        </w:tc>
        <w:tc>
          <w:tcPr>
            <w:tcW w:w="960" w:type="dxa"/>
            <w:tcBorders>
              <w:top w:val="nil"/>
              <w:left w:val="nil"/>
              <w:bottom w:val="single" w:sz="4" w:space="0" w:color="auto"/>
              <w:right w:val="single" w:sz="4" w:space="0" w:color="auto"/>
            </w:tcBorders>
            <w:shd w:val="clear" w:color="auto" w:fill="auto"/>
            <w:noWrap/>
            <w:vAlign w:val="bottom"/>
            <w:hideMark/>
          </w:tcPr>
          <w:p w14:paraId="5090E1B8" w14:textId="77777777" w:rsidR="00B75F22" w:rsidRPr="00F9095D" w:rsidRDefault="00B75F22" w:rsidP="001766C1">
            <w:pPr>
              <w:spacing w:after="0" w:line="240" w:lineRule="auto"/>
              <w:rPr>
                <w:rFonts w:ascii="Aptos Narrow" w:eastAsia="Times New Roman" w:hAnsi="Aptos Narrow" w:cs="Times New Roman"/>
                <w:color w:val="000000"/>
              </w:rPr>
            </w:pPr>
            <w:r w:rsidRPr="00F9095D">
              <w:rPr>
                <w:rFonts w:ascii="Aptos Narrow" w:eastAsia="Times New Roman" w:hAnsi="Aptos Narrow"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61303106" w14:textId="77777777" w:rsidR="00B75F22" w:rsidRPr="00F9095D" w:rsidRDefault="00B75F22" w:rsidP="001766C1">
            <w:pPr>
              <w:spacing w:after="0" w:line="240" w:lineRule="auto"/>
              <w:rPr>
                <w:rFonts w:ascii="Aptos Narrow" w:eastAsia="Times New Roman" w:hAnsi="Aptos Narrow" w:cs="Times New Roman"/>
                <w:color w:val="000000"/>
              </w:rPr>
            </w:pPr>
            <w:r w:rsidRPr="00F9095D">
              <w:rPr>
                <w:rFonts w:ascii="Aptos Narrow" w:eastAsia="Times New Roman" w:hAnsi="Aptos Narrow" w:cs="Times New Roman"/>
                <w:color w:val="000000"/>
              </w:rPr>
              <w:t> </w:t>
            </w:r>
          </w:p>
        </w:tc>
      </w:tr>
      <w:tr w:rsidR="00B75F22" w:rsidRPr="00F9095D" w14:paraId="5CF3F40F" w14:textId="77777777" w:rsidTr="001766C1">
        <w:trPr>
          <w:trHeight w:val="300"/>
        </w:trPr>
        <w:tc>
          <w:tcPr>
            <w:tcW w:w="2500" w:type="dxa"/>
            <w:tcBorders>
              <w:top w:val="nil"/>
              <w:left w:val="single" w:sz="4" w:space="0" w:color="auto"/>
              <w:bottom w:val="nil"/>
              <w:right w:val="nil"/>
            </w:tcBorders>
            <w:shd w:val="clear" w:color="auto" w:fill="auto"/>
            <w:noWrap/>
            <w:vAlign w:val="bottom"/>
            <w:hideMark/>
          </w:tcPr>
          <w:p w14:paraId="70A8CFC6" w14:textId="77777777" w:rsidR="00B75F22" w:rsidRPr="00F9095D" w:rsidRDefault="00B75F22" w:rsidP="001766C1">
            <w:pPr>
              <w:spacing w:after="0" w:line="240" w:lineRule="auto"/>
              <w:rPr>
                <w:rFonts w:ascii="Aptos Narrow" w:eastAsia="Times New Roman" w:hAnsi="Aptos Narrow" w:cs="Times New Roman"/>
                <w:color w:val="000000"/>
              </w:rPr>
            </w:pPr>
            <w:r w:rsidRPr="00F9095D">
              <w:rPr>
                <w:rFonts w:ascii="Aptos Narrow" w:eastAsia="Times New Roman" w:hAnsi="Aptos Narrow" w:cs="Times New Roman"/>
                <w:color w:val="000000"/>
              </w:rPr>
              <w:t> </w:t>
            </w:r>
          </w:p>
        </w:tc>
        <w:tc>
          <w:tcPr>
            <w:tcW w:w="960" w:type="dxa"/>
            <w:tcBorders>
              <w:top w:val="nil"/>
              <w:left w:val="nil"/>
              <w:bottom w:val="nil"/>
              <w:right w:val="nil"/>
            </w:tcBorders>
            <w:shd w:val="clear" w:color="auto" w:fill="auto"/>
            <w:noWrap/>
            <w:vAlign w:val="bottom"/>
            <w:hideMark/>
          </w:tcPr>
          <w:p w14:paraId="1737C12A" w14:textId="77777777" w:rsidR="00B75F22" w:rsidRPr="00F9095D" w:rsidRDefault="00B75F22" w:rsidP="001766C1">
            <w:pPr>
              <w:spacing w:after="0" w:line="240" w:lineRule="auto"/>
              <w:rPr>
                <w:rFonts w:ascii="Aptos Narrow" w:eastAsia="Times New Roman" w:hAnsi="Aptos Narrow" w:cs="Times New Roman"/>
                <w:color w:val="000000"/>
              </w:rPr>
            </w:pPr>
          </w:p>
        </w:tc>
        <w:tc>
          <w:tcPr>
            <w:tcW w:w="2164" w:type="dxa"/>
            <w:tcBorders>
              <w:top w:val="nil"/>
              <w:left w:val="nil"/>
              <w:bottom w:val="nil"/>
              <w:right w:val="nil"/>
            </w:tcBorders>
            <w:shd w:val="clear" w:color="auto" w:fill="auto"/>
            <w:noWrap/>
            <w:vAlign w:val="bottom"/>
            <w:hideMark/>
          </w:tcPr>
          <w:p w14:paraId="50FA20D4" w14:textId="77777777" w:rsidR="00B75F22" w:rsidRPr="00F9095D" w:rsidRDefault="00B75F22" w:rsidP="001766C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6CA442D" w14:textId="77777777" w:rsidR="00B75F22" w:rsidRPr="00F9095D" w:rsidRDefault="00B75F22" w:rsidP="001766C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single" w:sz="4" w:space="0" w:color="auto"/>
            </w:tcBorders>
            <w:shd w:val="clear" w:color="auto" w:fill="auto"/>
            <w:noWrap/>
            <w:vAlign w:val="bottom"/>
            <w:hideMark/>
          </w:tcPr>
          <w:p w14:paraId="38A6400D" w14:textId="77777777" w:rsidR="00B75F22" w:rsidRPr="00F9095D" w:rsidRDefault="00B75F22" w:rsidP="001766C1">
            <w:pPr>
              <w:spacing w:after="0" w:line="240" w:lineRule="auto"/>
              <w:rPr>
                <w:rFonts w:ascii="Aptos Narrow" w:eastAsia="Times New Roman" w:hAnsi="Aptos Narrow" w:cs="Times New Roman"/>
                <w:color w:val="000000"/>
              </w:rPr>
            </w:pPr>
            <w:r w:rsidRPr="00F9095D">
              <w:rPr>
                <w:rFonts w:ascii="Aptos Narrow" w:eastAsia="Times New Roman" w:hAnsi="Aptos Narrow" w:cs="Times New Roman"/>
                <w:color w:val="000000"/>
              </w:rPr>
              <w:t> </w:t>
            </w:r>
          </w:p>
        </w:tc>
      </w:tr>
      <w:tr w:rsidR="00B75F22" w:rsidRPr="00F9095D" w14:paraId="192BCFCE" w14:textId="77777777" w:rsidTr="001766C1">
        <w:trPr>
          <w:trHeight w:val="37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15E6CC47"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Candidates</w:t>
            </w:r>
          </w:p>
        </w:tc>
        <w:tc>
          <w:tcPr>
            <w:tcW w:w="960" w:type="dxa"/>
            <w:tcBorders>
              <w:top w:val="nil"/>
              <w:left w:val="nil"/>
              <w:bottom w:val="single" w:sz="4" w:space="0" w:color="auto"/>
              <w:right w:val="single" w:sz="4" w:space="0" w:color="auto"/>
            </w:tcBorders>
            <w:shd w:val="clear" w:color="auto" w:fill="auto"/>
            <w:noWrap/>
            <w:vAlign w:val="bottom"/>
            <w:hideMark/>
          </w:tcPr>
          <w:p w14:paraId="523777B0"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c>
          <w:tcPr>
            <w:tcW w:w="2164" w:type="dxa"/>
            <w:tcBorders>
              <w:top w:val="nil"/>
              <w:left w:val="nil"/>
              <w:bottom w:val="single" w:sz="4" w:space="0" w:color="auto"/>
              <w:right w:val="single" w:sz="4" w:space="0" w:color="auto"/>
            </w:tcBorders>
            <w:shd w:val="clear" w:color="auto" w:fill="auto"/>
            <w:noWrap/>
            <w:vAlign w:val="bottom"/>
            <w:hideMark/>
          </w:tcPr>
          <w:p w14:paraId="34F7881C"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Mayor</w:t>
            </w:r>
          </w:p>
        </w:tc>
        <w:tc>
          <w:tcPr>
            <w:tcW w:w="960" w:type="dxa"/>
            <w:tcBorders>
              <w:top w:val="nil"/>
              <w:left w:val="nil"/>
              <w:bottom w:val="single" w:sz="4" w:space="0" w:color="auto"/>
              <w:right w:val="single" w:sz="4" w:space="0" w:color="auto"/>
            </w:tcBorders>
            <w:shd w:val="clear" w:color="auto" w:fill="auto"/>
            <w:noWrap/>
            <w:vAlign w:val="bottom"/>
            <w:hideMark/>
          </w:tcPr>
          <w:p w14:paraId="172D669A"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c>
          <w:tcPr>
            <w:tcW w:w="960" w:type="dxa"/>
            <w:tcBorders>
              <w:top w:val="nil"/>
              <w:left w:val="nil"/>
              <w:bottom w:val="single" w:sz="4" w:space="0" w:color="auto"/>
              <w:right w:val="single" w:sz="4" w:space="0" w:color="auto"/>
            </w:tcBorders>
            <w:shd w:val="clear" w:color="auto" w:fill="auto"/>
            <w:noWrap/>
            <w:vAlign w:val="bottom"/>
            <w:hideMark/>
          </w:tcPr>
          <w:p w14:paraId="43C5DFE9"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r>
      <w:tr w:rsidR="00B75F22" w:rsidRPr="00F9095D" w14:paraId="72DFFE8A" w14:textId="77777777" w:rsidTr="001766C1">
        <w:trPr>
          <w:trHeight w:val="37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40CFC35D"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Earl Wilson</w:t>
            </w:r>
          </w:p>
        </w:tc>
        <w:tc>
          <w:tcPr>
            <w:tcW w:w="960" w:type="dxa"/>
            <w:tcBorders>
              <w:top w:val="nil"/>
              <w:left w:val="nil"/>
              <w:bottom w:val="single" w:sz="4" w:space="0" w:color="auto"/>
              <w:right w:val="single" w:sz="4" w:space="0" w:color="auto"/>
            </w:tcBorders>
            <w:shd w:val="clear" w:color="auto" w:fill="auto"/>
            <w:noWrap/>
            <w:vAlign w:val="bottom"/>
            <w:hideMark/>
          </w:tcPr>
          <w:p w14:paraId="7D86A318"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c>
          <w:tcPr>
            <w:tcW w:w="2164" w:type="dxa"/>
            <w:tcBorders>
              <w:top w:val="nil"/>
              <w:left w:val="nil"/>
              <w:bottom w:val="single" w:sz="4" w:space="0" w:color="auto"/>
              <w:right w:val="single" w:sz="4" w:space="0" w:color="auto"/>
            </w:tcBorders>
            <w:shd w:val="clear" w:color="auto" w:fill="auto"/>
            <w:noWrap/>
            <w:vAlign w:val="bottom"/>
            <w:hideMark/>
          </w:tcPr>
          <w:p w14:paraId="312BC788" w14:textId="77777777" w:rsidR="00B75F22" w:rsidRPr="00F9095D" w:rsidRDefault="00B75F22" w:rsidP="001766C1">
            <w:pPr>
              <w:spacing w:after="0" w:line="240" w:lineRule="auto"/>
              <w:jc w:val="right"/>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16</w:t>
            </w:r>
          </w:p>
        </w:tc>
        <w:tc>
          <w:tcPr>
            <w:tcW w:w="960" w:type="dxa"/>
            <w:tcBorders>
              <w:top w:val="nil"/>
              <w:left w:val="nil"/>
              <w:bottom w:val="single" w:sz="4" w:space="0" w:color="auto"/>
              <w:right w:val="single" w:sz="4" w:space="0" w:color="auto"/>
            </w:tcBorders>
            <w:shd w:val="clear" w:color="auto" w:fill="auto"/>
            <w:noWrap/>
            <w:vAlign w:val="bottom"/>
            <w:hideMark/>
          </w:tcPr>
          <w:p w14:paraId="779270F6"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c>
          <w:tcPr>
            <w:tcW w:w="960" w:type="dxa"/>
            <w:tcBorders>
              <w:top w:val="nil"/>
              <w:left w:val="nil"/>
              <w:bottom w:val="single" w:sz="4" w:space="0" w:color="auto"/>
              <w:right w:val="single" w:sz="4" w:space="0" w:color="auto"/>
            </w:tcBorders>
            <w:shd w:val="clear" w:color="auto" w:fill="auto"/>
            <w:noWrap/>
            <w:vAlign w:val="bottom"/>
            <w:hideMark/>
          </w:tcPr>
          <w:p w14:paraId="48049549"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r>
      <w:tr w:rsidR="00B75F22" w:rsidRPr="00F9095D" w14:paraId="0BB99A83" w14:textId="77777777" w:rsidTr="001766C1">
        <w:trPr>
          <w:trHeight w:val="37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1634D8FD"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Ron Wagner</w:t>
            </w:r>
          </w:p>
        </w:tc>
        <w:tc>
          <w:tcPr>
            <w:tcW w:w="960" w:type="dxa"/>
            <w:tcBorders>
              <w:top w:val="nil"/>
              <w:left w:val="nil"/>
              <w:bottom w:val="single" w:sz="4" w:space="0" w:color="auto"/>
              <w:right w:val="single" w:sz="4" w:space="0" w:color="auto"/>
            </w:tcBorders>
            <w:shd w:val="clear" w:color="auto" w:fill="auto"/>
            <w:noWrap/>
            <w:vAlign w:val="bottom"/>
            <w:hideMark/>
          </w:tcPr>
          <w:p w14:paraId="04752846"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c>
          <w:tcPr>
            <w:tcW w:w="2164" w:type="dxa"/>
            <w:tcBorders>
              <w:top w:val="nil"/>
              <w:left w:val="nil"/>
              <w:bottom w:val="single" w:sz="4" w:space="0" w:color="auto"/>
              <w:right w:val="single" w:sz="4" w:space="0" w:color="auto"/>
            </w:tcBorders>
            <w:shd w:val="clear" w:color="auto" w:fill="auto"/>
            <w:noWrap/>
            <w:vAlign w:val="bottom"/>
            <w:hideMark/>
          </w:tcPr>
          <w:p w14:paraId="1D96A80D" w14:textId="77777777" w:rsidR="00B75F22" w:rsidRPr="00F9095D" w:rsidRDefault="00B75F22" w:rsidP="001766C1">
            <w:pPr>
              <w:spacing w:after="0" w:line="240" w:lineRule="auto"/>
              <w:jc w:val="right"/>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90</w:t>
            </w:r>
          </w:p>
        </w:tc>
        <w:tc>
          <w:tcPr>
            <w:tcW w:w="960" w:type="dxa"/>
            <w:tcBorders>
              <w:top w:val="nil"/>
              <w:left w:val="nil"/>
              <w:bottom w:val="single" w:sz="4" w:space="0" w:color="auto"/>
              <w:right w:val="single" w:sz="4" w:space="0" w:color="auto"/>
            </w:tcBorders>
            <w:shd w:val="clear" w:color="auto" w:fill="auto"/>
            <w:noWrap/>
            <w:vAlign w:val="bottom"/>
            <w:hideMark/>
          </w:tcPr>
          <w:p w14:paraId="37B9AB0D"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c>
          <w:tcPr>
            <w:tcW w:w="960" w:type="dxa"/>
            <w:tcBorders>
              <w:top w:val="nil"/>
              <w:left w:val="nil"/>
              <w:bottom w:val="single" w:sz="4" w:space="0" w:color="auto"/>
              <w:right w:val="single" w:sz="4" w:space="0" w:color="auto"/>
            </w:tcBorders>
            <w:shd w:val="clear" w:color="auto" w:fill="auto"/>
            <w:noWrap/>
            <w:vAlign w:val="bottom"/>
            <w:hideMark/>
          </w:tcPr>
          <w:p w14:paraId="68E3F1A1"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r>
      <w:tr w:rsidR="00B75F22" w:rsidRPr="00F9095D" w14:paraId="6249A723" w14:textId="77777777" w:rsidTr="001766C1">
        <w:trPr>
          <w:trHeight w:val="37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6A695214"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Amanda Whittington</w:t>
            </w:r>
          </w:p>
        </w:tc>
        <w:tc>
          <w:tcPr>
            <w:tcW w:w="960" w:type="dxa"/>
            <w:tcBorders>
              <w:top w:val="nil"/>
              <w:left w:val="nil"/>
              <w:bottom w:val="single" w:sz="4" w:space="0" w:color="auto"/>
              <w:right w:val="single" w:sz="4" w:space="0" w:color="auto"/>
            </w:tcBorders>
            <w:shd w:val="clear" w:color="auto" w:fill="auto"/>
            <w:noWrap/>
            <w:vAlign w:val="bottom"/>
            <w:hideMark/>
          </w:tcPr>
          <w:p w14:paraId="657EB5D6"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c>
          <w:tcPr>
            <w:tcW w:w="2164" w:type="dxa"/>
            <w:tcBorders>
              <w:top w:val="nil"/>
              <w:left w:val="nil"/>
              <w:bottom w:val="single" w:sz="4" w:space="0" w:color="auto"/>
              <w:right w:val="single" w:sz="4" w:space="0" w:color="auto"/>
            </w:tcBorders>
            <w:shd w:val="clear" w:color="auto" w:fill="auto"/>
            <w:noWrap/>
            <w:vAlign w:val="bottom"/>
            <w:hideMark/>
          </w:tcPr>
          <w:p w14:paraId="4912B426" w14:textId="77777777" w:rsidR="00B75F22" w:rsidRPr="00F9095D" w:rsidRDefault="00B75F22" w:rsidP="001766C1">
            <w:pPr>
              <w:spacing w:after="0" w:line="240" w:lineRule="auto"/>
              <w:jc w:val="right"/>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137</w:t>
            </w:r>
          </w:p>
        </w:tc>
        <w:tc>
          <w:tcPr>
            <w:tcW w:w="960" w:type="dxa"/>
            <w:tcBorders>
              <w:top w:val="nil"/>
              <w:left w:val="nil"/>
              <w:bottom w:val="single" w:sz="4" w:space="0" w:color="auto"/>
              <w:right w:val="single" w:sz="4" w:space="0" w:color="auto"/>
            </w:tcBorders>
            <w:shd w:val="clear" w:color="auto" w:fill="auto"/>
            <w:noWrap/>
            <w:vAlign w:val="bottom"/>
            <w:hideMark/>
          </w:tcPr>
          <w:p w14:paraId="6D95F4BD"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c>
          <w:tcPr>
            <w:tcW w:w="960" w:type="dxa"/>
            <w:tcBorders>
              <w:top w:val="nil"/>
              <w:left w:val="nil"/>
              <w:bottom w:val="single" w:sz="4" w:space="0" w:color="auto"/>
              <w:right w:val="single" w:sz="4" w:space="0" w:color="auto"/>
            </w:tcBorders>
            <w:shd w:val="clear" w:color="auto" w:fill="auto"/>
            <w:noWrap/>
            <w:vAlign w:val="bottom"/>
            <w:hideMark/>
          </w:tcPr>
          <w:p w14:paraId="2CDAD5D2"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r>
      <w:tr w:rsidR="00B75F22" w:rsidRPr="00F9095D" w14:paraId="15C01DB4" w14:textId="77777777" w:rsidTr="001766C1">
        <w:trPr>
          <w:trHeight w:val="37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3E9DDF5A"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xml:space="preserve">Total </w:t>
            </w:r>
          </w:p>
        </w:tc>
        <w:tc>
          <w:tcPr>
            <w:tcW w:w="960" w:type="dxa"/>
            <w:tcBorders>
              <w:top w:val="nil"/>
              <w:left w:val="nil"/>
              <w:bottom w:val="single" w:sz="4" w:space="0" w:color="auto"/>
              <w:right w:val="single" w:sz="4" w:space="0" w:color="auto"/>
            </w:tcBorders>
            <w:shd w:val="clear" w:color="auto" w:fill="auto"/>
            <w:noWrap/>
            <w:vAlign w:val="bottom"/>
            <w:hideMark/>
          </w:tcPr>
          <w:p w14:paraId="498E6047"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c>
          <w:tcPr>
            <w:tcW w:w="2164" w:type="dxa"/>
            <w:tcBorders>
              <w:top w:val="nil"/>
              <w:left w:val="nil"/>
              <w:bottom w:val="single" w:sz="4" w:space="0" w:color="auto"/>
              <w:right w:val="single" w:sz="4" w:space="0" w:color="auto"/>
            </w:tcBorders>
            <w:shd w:val="clear" w:color="auto" w:fill="auto"/>
            <w:noWrap/>
            <w:vAlign w:val="bottom"/>
            <w:hideMark/>
          </w:tcPr>
          <w:p w14:paraId="761062CD" w14:textId="77777777" w:rsidR="00B75F22" w:rsidRPr="00F9095D" w:rsidRDefault="00B75F22" w:rsidP="001766C1">
            <w:pPr>
              <w:spacing w:after="0" w:line="240" w:lineRule="auto"/>
              <w:jc w:val="right"/>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243</w:t>
            </w:r>
          </w:p>
        </w:tc>
        <w:tc>
          <w:tcPr>
            <w:tcW w:w="960" w:type="dxa"/>
            <w:tcBorders>
              <w:top w:val="nil"/>
              <w:left w:val="nil"/>
              <w:bottom w:val="single" w:sz="4" w:space="0" w:color="auto"/>
              <w:right w:val="single" w:sz="4" w:space="0" w:color="auto"/>
            </w:tcBorders>
            <w:shd w:val="clear" w:color="auto" w:fill="auto"/>
            <w:noWrap/>
            <w:vAlign w:val="bottom"/>
            <w:hideMark/>
          </w:tcPr>
          <w:p w14:paraId="6DAB3899"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c>
          <w:tcPr>
            <w:tcW w:w="960" w:type="dxa"/>
            <w:tcBorders>
              <w:top w:val="nil"/>
              <w:left w:val="nil"/>
              <w:bottom w:val="single" w:sz="4" w:space="0" w:color="auto"/>
              <w:right w:val="single" w:sz="4" w:space="0" w:color="auto"/>
            </w:tcBorders>
            <w:shd w:val="clear" w:color="auto" w:fill="auto"/>
            <w:noWrap/>
            <w:vAlign w:val="bottom"/>
            <w:hideMark/>
          </w:tcPr>
          <w:p w14:paraId="5CA73599"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r>
      <w:tr w:rsidR="00B75F22" w:rsidRPr="00F9095D" w14:paraId="4D8FA687" w14:textId="77777777" w:rsidTr="001766C1">
        <w:trPr>
          <w:trHeight w:val="375"/>
        </w:trPr>
        <w:tc>
          <w:tcPr>
            <w:tcW w:w="2500" w:type="dxa"/>
            <w:tcBorders>
              <w:top w:val="nil"/>
              <w:left w:val="single" w:sz="4" w:space="0" w:color="auto"/>
              <w:bottom w:val="single" w:sz="4" w:space="0" w:color="auto"/>
              <w:right w:val="nil"/>
            </w:tcBorders>
            <w:shd w:val="clear" w:color="auto" w:fill="auto"/>
            <w:noWrap/>
            <w:vAlign w:val="bottom"/>
            <w:hideMark/>
          </w:tcPr>
          <w:p w14:paraId="0640442E"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c>
          <w:tcPr>
            <w:tcW w:w="960" w:type="dxa"/>
            <w:tcBorders>
              <w:top w:val="nil"/>
              <w:left w:val="nil"/>
              <w:bottom w:val="single" w:sz="4" w:space="0" w:color="auto"/>
              <w:right w:val="nil"/>
            </w:tcBorders>
            <w:shd w:val="clear" w:color="auto" w:fill="auto"/>
            <w:noWrap/>
            <w:vAlign w:val="bottom"/>
            <w:hideMark/>
          </w:tcPr>
          <w:p w14:paraId="6A845E9E"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c>
          <w:tcPr>
            <w:tcW w:w="2164" w:type="dxa"/>
            <w:tcBorders>
              <w:top w:val="nil"/>
              <w:left w:val="nil"/>
              <w:bottom w:val="single" w:sz="4" w:space="0" w:color="auto"/>
              <w:right w:val="nil"/>
            </w:tcBorders>
            <w:shd w:val="clear" w:color="auto" w:fill="auto"/>
            <w:noWrap/>
            <w:vAlign w:val="bottom"/>
            <w:hideMark/>
          </w:tcPr>
          <w:p w14:paraId="732EBF4B"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c>
          <w:tcPr>
            <w:tcW w:w="960" w:type="dxa"/>
            <w:tcBorders>
              <w:top w:val="nil"/>
              <w:left w:val="nil"/>
              <w:bottom w:val="single" w:sz="4" w:space="0" w:color="auto"/>
              <w:right w:val="nil"/>
            </w:tcBorders>
            <w:shd w:val="clear" w:color="auto" w:fill="auto"/>
            <w:noWrap/>
            <w:vAlign w:val="bottom"/>
            <w:hideMark/>
          </w:tcPr>
          <w:p w14:paraId="636D8FAA"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c>
          <w:tcPr>
            <w:tcW w:w="960" w:type="dxa"/>
            <w:tcBorders>
              <w:top w:val="nil"/>
              <w:left w:val="nil"/>
              <w:bottom w:val="single" w:sz="4" w:space="0" w:color="auto"/>
              <w:right w:val="single" w:sz="4" w:space="0" w:color="auto"/>
            </w:tcBorders>
            <w:shd w:val="clear" w:color="auto" w:fill="auto"/>
            <w:noWrap/>
            <w:vAlign w:val="bottom"/>
            <w:hideMark/>
          </w:tcPr>
          <w:p w14:paraId="7D2D4A7D" w14:textId="77777777" w:rsidR="00B75F22" w:rsidRPr="00F9095D" w:rsidRDefault="00B75F22" w:rsidP="001766C1">
            <w:pPr>
              <w:spacing w:after="0" w:line="240" w:lineRule="auto"/>
              <w:rPr>
                <w:rFonts w:ascii="Aptos Narrow" w:eastAsia="Times New Roman" w:hAnsi="Aptos Narrow" w:cs="Times New Roman"/>
                <w:color w:val="000000"/>
                <w:sz w:val="28"/>
                <w:szCs w:val="28"/>
              </w:rPr>
            </w:pPr>
            <w:r w:rsidRPr="00F9095D">
              <w:rPr>
                <w:rFonts w:ascii="Aptos Narrow" w:eastAsia="Times New Roman" w:hAnsi="Aptos Narrow" w:cs="Times New Roman"/>
                <w:color w:val="000000"/>
                <w:sz w:val="28"/>
                <w:szCs w:val="28"/>
              </w:rPr>
              <w:t> </w:t>
            </w:r>
          </w:p>
        </w:tc>
      </w:tr>
    </w:tbl>
    <w:p w14:paraId="1AF47278" w14:textId="77777777" w:rsidR="00B75F22" w:rsidRDefault="00B75F22" w:rsidP="00B75F22">
      <w:pPr>
        <w:spacing w:after="0" w:line="240" w:lineRule="auto"/>
        <w:rPr>
          <w:rFonts w:ascii="Times New Roman" w:eastAsia="Times New Roman" w:hAnsi="Times New Roman" w:cs="Times New Roman"/>
          <w:color w:val="000000"/>
          <w:sz w:val="27"/>
          <w:szCs w:val="27"/>
        </w:rPr>
      </w:pPr>
    </w:p>
    <w:p w14:paraId="2ED82EE0" w14:textId="5C1E3381" w:rsidR="00B75F22" w:rsidRPr="00C53D77" w:rsidRDefault="00B75F22" w:rsidP="00B75F22">
      <w:pPr>
        <w:spacing w:after="0" w:line="240" w:lineRule="auto"/>
        <w:rPr>
          <w:rFonts w:ascii="Aptos Display" w:eastAsia="Times New Roman" w:hAnsi="Aptos Display" w:cs="Times New Roman"/>
          <w:color w:val="000000"/>
        </w:rPr>
      </w:pPr>
      <w:r w:rsidRPr="00C53D77">
        <w:rPr>
          <w:rFonts w:ascii="Aptos Display" w:eastAsia="Times New Roman" w:hAnsi="Aptos Display" w:cs="Times New Roman"/>
          <w:color w:val="000000"/>
        </w:rPr>
        <w:t xml:space="preserve">STATE OF SOUTH </w:t>
      </w:r>
      <w:r w:rsidR="00CC3F34" w:rsidRPr="00C53D77">
        <w:rPr>
          <w:rFonts w:ascii="Aptos Display" w:eastAsia="Times New Roman" w:hAnsi="Aptos Display" w:cs="Times New Roman"/>
          <w:color w:val="000000"/>
        </w:rPr>
        <w:t>DAKOTA)</w:t>
      </w:r>
    </w:p>
    <w:p w14:paraId="368B1394" w14:textId="77777777" w:rsidR="00B75F22" w:rsidRPr="00C53D77" w:rsidRDefault="00B75F22" w:rsidP="00B75F22">
      <w:pPr>
        <w:spacing w:after="0" w:line="240" w:lineRule="auto"/>
        <w:rPr>
          <w:rFonts w:ascii="Aptos Display" w:eastAsia="Times New Roman" w:hAnsi="Aptos Display" w:cs="Times New Roman"/>
          <w:color w:val="000000"/>
        </w:rPr>
      </w:pPr>
      <w:r w:rsidRPr="00C53D77">
        <w:rPr>
          <w:rFonts w:ascii="Aptos Display" w:eastAsia="Times New Roman" w:hAnsi="Aptos Display" w:cs="Times New Roman"/>
          <w:color w:val="000000"/>
        </w:rPr>
        <w:t>                                                          ) SS</w:t>
      </w:r>
    </w:p>
    <w:p w14:paraId="107AE431" w14:textId="2C1446CD" w:rsidR="00B75F22" w:rsidRPr="00C53D77" w:rsidRDefault="00B75F22" w:rsidP="00B75F22">
      <w:pPr>
        <w:spacing w:after="0" w:line="240" w:lineRule="auto"/>
        <w:rPr>
          <w:rFonts w:ascii="Aptos Display" w:eastAsia="Times New Roman" w:hAnsi="Aptos Display" w:cs="Times New Roman"/>
          <w:color w:val="000000"/>
        </w:rPr>
      </w:pPr>
      <w:r w:rsidRPr="00C53D77">
        <w:rPr>
          <w:rFonts w:ascii="Aptos Display" w:eastAsia="Times New Roman" w:hAnsi="Aptos Display" w:cs="Times New Roman"/>
          <w:color w:val="000000"/>
        </w:rPr>
        <w:t xml:space="preserve">COUNTY OF BON </w:t>
      </w:r>
      <w:r w:rsidR="00CC3F34" w:rsidRPr="00C53D77">
        <w:rPr>
          <w:rFonts w:ascii="Aptos Display" w:eastAsia="Times New Roman" w:hAnsi="Aptos Display" w:cs="Times New Roman"/>
          <w:color w:val="000000"/>
        </w:rPr>
        <w:t>HOMME)</w:t>
      </w:r>
    </w:p>
    <w:p w14:paraId="5590F3F5" w14:textId="77777777" w:rsidR="00B75F22" w:rsidRPr="00C53D77" w:rsidRDefault="00B75F22" w:rsidP="00B75F22">
      <w:pPr>
        <w:spacing w:after="0" w:line="240" w:lineRule="auto"/>
        <w:jc w:val="both"/>
        <w:rPr>
          <w:rFonts w:ascii="Aptos Display" w:eastAsia="Times New Roman" w:hAnsi="Aptos Display" w:cs="Times New Roman"/>
          <w:color w:val="000000"/>
        </w:rPr>
      </w:pPr>
      <w:r w:rsidRPr="00C53D77">
        <w:rPr>
          <w:rFonts w:ascii="Aptos Display" w:eastAsia="Times New Roman" w:hAnsi="Aptos Display" w:cs="Times New Roman"/>
          <w:color w:val="000000"/>
        </w:rPr>
        <w:t> </w:t>
      </w:r>
    </w:p>
    <w:p w14:paraId="34EBD4C6" w14:textId="77777777" w:rsidR="00B75F22" w:rsidRPr="00C53D77" w:rsidRDefault="00B75F22" w:rsidP="00B75F22">
      <w:pPr>
        <w:spacing w:after="0" w:line="240" w:lineRule="auto"/>
        <w:jc w:val="both"/>
        <w:rPr>
          <w:rFonts w:ascii="Aptos Display" w:eastAsia="Times New Roman" w:hAnsi="Aptos Display" w:cs="Times New Roman"/>
          <w:color w:val="000000"/>
        </w:rPr>
      </w:pPr>
      <w:r w:rsidRPr="00C53D77">
        <w:rPr>
          <w:rFonts w:ascii="Aptos Display" w:eastAsia="Times New Roman" w:hAnsi="Aptos Display" w:cs="Times New Roman"/>
          <w:color w:val="000000"/>
        </w:rPr>
        <w:t>          We, Mike Elsberry, Kevin Ranek, Larry Chester, John Slama, Kevin Stepka, and  appointed as the Board of Canvassers because of our positions on the governing board in the jurisdiction of City of Tyndall for the Municipal election held on the 8</w:t>
      </w:r>
      <w:r w:rsidRPr="00C53D77">
        <w:rPr>
          <w:rFonts w:ascii="Aptos Display" w:eastAsia="Times New Roman" w:hAnsi="Aptos Display" w:cs="Times New Roman"/>
          <w:color w:val="000000"/>
          <w:vertAlign w:val="superscript"/>
        </w:rPr>
        <w:t>th</w:t>
      </w:r>
      <w:r w:rsidRPr="00C53D77">
        <w:rPr>
          <w:rFonts w:ascii="Aptos Display" w:eastAsia="Times New Roman" w:hAnsi="Aptos Display" w:cs="Times New Roman"/>
          <w:color w:val="000000"/>
        </w:rPr>
        <w:t xml:space="preserve"> day of April, 2025, hereby certify that the foregoing is a true abstract of the votes cast in the jurisdiction of City of Tyndall at the election as shown by the returns certified to the person in charge of the election.</w:t>
      </w:r>
    </w:p>
    <w:p w14:paraId="1A3C87F4" w14:textId="77777777" w:rsidR="00B75F22" w:rsidRDefault="00B75F22" w:rsidP="00466F82"/>
    <w:p w14:paraId="452E8C0B" w14:textId="7E5F75F7" w:rsidR="00B75F22" w:rsidRDefault="00B75F22" w:rsidP="00466F82">
      <w:r>
        <w:t xml:space="preserve">Motioned by D. Vavruska, seconded by K. Ranek to approve the Resolution 25-04 Declaring Results of 2025 Election. Motion carried ayes </w:t>
      </w:r>
      <w:r w:rsidR="00CC3F34">
        <w:t>six</w:t>
      </w:r>
      <w:r>
        <w:t xml:space="preserve">, nay </w:t>
      </w:r>
      <w:r w:rsidR="00CC3F34">
        <w:t>zero</w:t>
      </w:r>
      <w:r>
        <w:t>.</w:t>
      </w:r>
    </w:p>
    <w:p w14:paraId="49D48D62" w14:textId="77777777" w:rsidR="00F61284" w:rsidRPr="00F61284" w:rsidRDefault="00F61284" w:rsidP="00F61284">
      <w:pPr>
        <w:spacing w:after="0" w:line="240" w:lineRule="auto"/>
        <w:jc w:val="center"/>
        <w:rPr>
          <w:b/>
          <w:bCs/>
          <w:kern w:val="0"/>
          <w14:ligatures w14:val="none"/>
        </w:rPr>
      </w:pPr>
    </w:p>
    <w:p w14:paraId="7A40C271" w14:textId="77777777" w:rsidR="00F61284" w:rsidRPr="00F61284" w:rsidRDefault="00F61284" w:rsidP="00F61284">
      <w:pPr>
        <w:spacing w:after="0" w:line="240" w:lineRule="auto"/>
        <w:jc w:val="center"/>
        <w:rPr>
          <w:b/>
          <w:bCs/>
          <w:kern w:val="0"/>
          <w14:ligatures w14:val="none"/>
        </w:rPr>
      </w:pPr>
      <w:r w:rsidRPr="00F61284">
        <w:rPr>
          <w:b/>
          <w:bCs/>
          <w:kern w:val="0"/>
          <w14:ligatures w14:val="none"/>
        </w:rPr>
        <w:t>RESOLUTION 25-04</w:t>
      </w:r>
    </w:p>
    <w:p w14:paraId="217051BA" w14:textId="77777777" w:rsidR="00F61284" w:rsidRPr="00F61284" w:rsidRDefault="00F61284" w:rsidP="00F61284">
      <w:pPr>
        <w:spacing w:after="0" w:line="240" w:lineRule="auto"/>
        <w:jc w:val="center"/>
        <w:rPr>
          <w:b/>
          <w:bCs/>
          <w:kern w:val="0"/>
          <w14:ligatures w14:val="none"/>
        </w:rPr>
      </w:pPr>
      <w:r w:rsidRPr="00F61284">
        <w:rPr>
          <w:b/>
          <w:bCs/>
          <w:kern w:val="0"/>
          <w14:ligatures w14:val="none"/>
        </w:rPr>
        <w:t>RESOLUTION DECLARING RESULTS OF 2025 ANNUAL MUNICIPAL ELECTION</w:t>
      </w:r>
    </w:p>
    <w:p w14:paraId="6CFC1CF7" w14:textId="77777777" w:rsidR="00F61284" w:rsidRPr="00F61284" w:rsidRDefault="00F61284" w:rsidP="00F61284">
      <w:pPr>
        <w:spacing w:after="0" w:line="240" w:lineRule="auto"/>
        <w:jc w:val="center"/>
        <w:rPr>
          <w:b/>
          <w:bCs/>
          <w:kern w:val="0"/>
          <w14:ligatures w14:val="none"/>
        </w:rPr>
      </w:pPr>
    </w:p>
    <w:p w14:paraId="7ED91C17" w14:textId="42EEF664" w:rsidR="00F61284" w:rsidRPr="00F61284" w:rsidRDefault="00F61284" w:rsidP="00F61284">
      <w:pPr>
        <w:spacing w:after="0" w:line="240" w:lineRule="auto"/>
        <w:rPr>
          <w:kern w:val="0"/>
          <w14:ligatures w14:val="none"/>
        </w:rPr>
      </w:pPr>
      <w:r w:rsidRPr="00F61284">
        <w:rPr>
          <w:kern w:val="0"/>
          <w14:ligatures w14:val="none"/>
        </w:rPr>
        <w:t>BE IT RESOLVED by the City Council of the City of Tyndall, South Dakota, that at the annual municipal election duly called and held in the City on April 8, 2025, the results were as follows:</w:t>
      </w:r>
    </w:p>
    <w:p w14:paraId="2419E914" w14:textId="27BD09FA" w:rsidR="00F61284" w:rsidRPr="00F61284" w:rsidRDefault="00F61284" w:rsidP="00F61284">
      <w:pPr>
        <w:spacing w:after="0" w:line="240" w:lineRule="auto"/>
        <w:rPr>
          <w:kern w:val="0"/>
          <w14:ligatures w14:val="none"/>
        </w:rPr>
      </w:pPr>
      <w:r w:rsidRPr="00F61284">
        <w:rPr>
          <w:kern w:val="0"/>
          <w14:ligatures w14:val="none"/>
        </w:rPr>
        <w:t>Mayor: Having received majority of all votes cast for office, Amanda Whittington is hereby declared elected to the office of Mayor for a two-year term</w:t>
      </w:r>
      <w:r w:rsidR="00CC3F34" w:rsidRPr="00F61284">
        <w:rPr>
          <w:kern w:val="0"/>
          <w14:ligatures w14:val="none"/>
        </w:rPr>
        <w:t xml:space="preserve">. </w:t>
      </w:r>
    </w:p>
    <w:p w14:paraId="188B58D2" w14:textId="1A2E1BEA" w:rsidR="00F61284" w:rsidRPr="00F61284" w:rsidRDefault="00F61284" w:rsidP="00F61284">
      <w:pPr>
        <w:spacing w:after="0" w:line="240" w:lineRule="auto"/>
        <w:rPr>
          <w:kern w:val="0"/>
          <w14:ligatures w14:val="none"/>
        </w:rPr>
      </w:pPr>
      <w:r w:rsidRPr="00F61284">
        <w:rPr>
          <w:kern w:val="0"/>
          <w14:ligatures w14:val="none"/>
        </w:rPr>
        <w:t>Councilman, Ward 1: Having received a majority of all votes cast for the office, Jamie Muller is hereby declared elected to the office of Ward One Councilman for a term of two years.</w:t>
      </w:r>
    </w:p>
    <w:p w14:paraId="5A1118AB" w14:textId="75F1A803" w:rsidR="00F61284" w:rsidRPr="00F61284" w:rsidRDefault="00F61284" w:rsidP="00F61284">
      <w:pPr>
        <w:spacing w:after="0" w:line="240" w:lineRule="auto"/>
        <w:rPr>
          <w:kern w:val="0"/>
          <w14:ligatures w14:val="none"/>
        </w:rPr>
      </w:pPr>
      <w:r w:rsidRPr="00F61284">
        <w:rPr>
          <w:kern w:val="0"/>
          <w14:ligatures w14:val="none"/>
        </w:rPr>
        <w:t>Councilman, Ward 2: Having no opposition at the municipal election, John Slama is hereby declared elected to the office of Ward Two Councilman for a term of two years.</w:t>
      </w:r>
    </w:p>
    <w:p w14:paraId="70C0686F" w14:textId="52C76A48" w:rsidR="00F61284" w:rsidRPr="00F61284" w:rsidRDefault="00F61284" w:rsidP="00F61284">
      <w:pPr>
        <w:spacing w:after="0" w:line="240" w:lineRule="auto"/>
        <w:rPr>
          <w:kern w:val="0"/>
          <w14:ligatures w14:val="none"/>
        </w:rPr>
      </w:pPr>
      <w:r w:rsidRPr="00F61284">
        <w:rPr>
          <w:kern w:val="0"/>
          <w14:ligatures w14:val="none"/>
        </w:rPr>
        <w:t>Councilman, Ward 3: Having no opposition at the municipal election, Joel Humpal is hereby declared elected to the office of Ward Three Councilman for a term of two years.</w:t>
      </w:r>
    </w:p>
    <w:p w14:paraId="20736F66" w14:textId="77777777" w:rsidR="00F61284" w:rsidRPr="00F61284" w:rsidRDefault="00F61284" w:rsidP="00F61284">
      <w:pPr>
        <w:spacing w:after="0" w:line="240" w:lineRule="auto"/>
        <w:rPr>
          <w:kern w:val="0"/>
          <w14:ligatures w14:val="none"/>
        </w:rPr>
      </w:pPr>
    </w:p>
    <w:p w14:paraId="07856650" w14:textId="77777777" w:rsidR="00F61284" w:rsidRPr="00F61284" w:rsidRDefault="00F61284" w:rsidP="00F61284">
      <w:pPr>
        <w:spacing w:after="0" w:line="240" w:lineRule="auto"/>
        <w:rPr>
          <w:kern w:val="0"/>
          <w14:ligatures w14:val="none"/>
        </w:rPr>
      </w:pPr>
      <w:r w:rsidRPr="00F61284">
        <w:rPr>
          <w:kern w:val="0"/>
          <w14:ligatures w14:val="none"/>
        </w:rPr>
        <w:t>Dated this 15</w:t>
      </w:r>
      <w:r w:rsidRPr="00F61284">
        <w:rPr>
          <w:kern w:val="0"/>
          <w:vertAlign w:val="superscript"/>
          <w14:ligatures w14:val="none"/>
        </w:rPr>
        <w:t>th</w:t>
      </w:r>
      <w:r w:rsidRPr="00F61284">
        <w:rPr>
          <w:kern w:val="0"/>
          <w14:ligatures w14:val="none"/>
        </w:rPr>
        <w:t xml:space="preserve"> day of April 2025</w:t>
      </w:r>
    </w:p>
    <w:p w14:paraId="7DE7EB57" w14:textId="3D630A83" w:rsidR="00D30806" w:rsidRPr="00F61284" w:rsidRDefault="00D30806" w:rsidP="00D30806">
      <w:pPr>
        <w:spacing w:after="0" w:line="240" w:lineRule="auto"/>
        <w:rPr>
          <w:kern w:val="0"/>
          <w14:ligatures w14:val="none"/>
        </w:rPr>
      </w:pPr>
      <w:r w:rsidRPr="00F61284">
        <w:rPr>
          <w:kern w:val="0"/>
          <w14:ligatures w14:val="none"/>
        </w:rPr>
        <w:t>ATTEST:</w:t>
      </w:r>
    </w:p>
    <w:p w14:paraId="453C5C72" w14:textId="244B70D0" w:rsidR="00D30806" w:rsidRPr="00F61284" w:rsidRDefault="001F5317" w:rsidP="00D30806">
      <w:pPr>
        <w:spacing w:after="0" w:line="240" w:lineRule="auto"/>
        <w:rPr>
          <w:kern w:val="0"/>
          <w14:ligatures w14:val="none"/>
        </w:rPr>
      </w:pPr>
      <w:bookmarkStart w:id="0" w:name="_Hlk195700151"/>
      <w:r w:rsidRPr="00F61284">
        <w:rPr>
          <w:kern w:val="0"/>
          <w14:ligatures w14:val="none"/>
        </w:rPr>
        <w:t>________________________________</w:t>
      </w:r>
      <w:r>
        <w:rPr>
          <w:kern w:val="0"/>
          <w14:ligatures w14:val="none"/>
        </w:rPr>
        <w:t xml:space="preserve">                                    ___________________________________ </w:t>
      </w:r>
    </w:p>
    <w:p w14:paraId="37B3545C" w14:textId="4444D43D" w:rsidR="00D30806" w:rsidRDefault="00D30806" w:rsidP="00D30806">
      <w:pPr>
        <w:spacing w:after="0" w:line="240" w:lineRule="auto"/>
        <w:rPr>
          <w:kern w:val="0"/>
          <w14:ligatures w14:val="none"/>
        </w:rPr>
      </w:pPr>
      <w:r w:rsidRPr="00F61284">
        <w:rPr>
          <w:kern w:val="0"/>
          <w14:ligatures w14:val="none"/>
        </w:rPr>
        <w:t>Teresa Holland, Finance Officer</w:t>
      </w:r>
      <w:r w:rsidR="001F5317">
        <w:rPr>
          <w:kern w:val="0"/>
          <w14:ligatures w14:val="none"/>
        </w:rPr>
        <w:tab/>
      </w:r>
      <w:r w:rsidR="001F5317">
        <w:rPr>
          <w:kern w:val="0"/>
          <w14:ligatures w14:val="none"/>
        </w:rPr>
        <w:tab/>
      </w:r>
      <w:r w:rsidR="001F5317">
        <w:rPr>
          <w:kern w:val="0"/>
          <w14:ligatures w14:val="none"/>
        </w:rPr>
        <w:tab/>
        <w:t xml:space="preserve">       Mike Elsberry, Mayor</w:t>
      </w:r>
    </w:p>
    <w:bookmarkEnd w:id="0"/>
    <w:p w14:paraId="45FFD494" w14:textId="452A10CC" w:rsidR="00F61284" w:rsidRDefault="00F61284" w:rsidP="00F61284">
      <w:pPr>
        <w:spacing w:after="0" w:line="240" w:lineRule="auto"/>
        <w:rPr>
          <w:kern w:val="0"/>
          <w14:ligatures w14:val="none"/>
        </w:rPr>
      </w:pPr>
      <w:r>
        <w:rPr>
          <w:kern w:val="0"/>
          <w14:ligatures w14:val="none"/>
        </w:rPr>
        <w:lastRenderedPageBreak/>
        <w:t xml:space="preserve">Council concerns/reports: </w:t>
      </w:r>
    </w:p>
    <w:p w14:paraId="4026327C" w14:textId="6A0E77BA" w:rsidR="00F61284" w:rsidRDefault="00F61284" w:rsidP="00F61284">
      <w:pPr>
        <w:spacing w:after="0" w:line="240" w:lineRule="auto"/>
        <w:rPr>
          <w:kern w:val="0"/>
          <w14:ligatures w14:val="none"/>
        </w:rPr>
      </w:pPr>
      <w:r>
        <w:rPr>
          <w:kern w:val="0"/>
          <w14:ligatures w14:val="none"/>
        </w:rPr>
        <w:t xml:space="preserve">An update to </w:t>
      </w:r>
      <w:r w:rsidR="00CC3F34">
        <w:rPr>
          <w:kern w:val="0"/>
          <w14:ligatures w14:val="none"/>
        </w:rPr>
        <w:t>a previous</w:t>
      </w:r>
      <w:r>
        <w:rPr>
          <w:kern w:val="0"/>
          <w14:ligatures w14:val="none"/>
        </w:rPr>
        <w:t xml:space="preserve"> meeting of what streets will be </w:t>
      </w:r>
      <w:r w:rsidR="00CC3F34">
        <w:rPr>
          <w:kern w:val="0"/>
          <w14:ligatures w14:val="none"/>
        </w:rPr>
        <w:t xml:space="preserve">asphalted or chipped </w:t>
      </w:r>
      <w:r>
        <w:rPr>
          <w:kern w:val="0"/>
          <w14:ligatures w14:val="none"/>
        </w:rPr>
        <w:t xml:space="preserve">in 2025. Pending the situation with </w:t>
      </w:r>
      <w:r w:rsidR="00CC3F34">
        <w:rPr>
          <w:kern w:val="0"/>
          <w14:ligatures w14:val="none"/>
        </w:rPr>
        <w:t>the south</w:t>
      </w:r>
      <w:r>
        <w:rPr>
          <w:kern w:val="0"/>
          <w14:ligatures w14:val="none"/>
        </w:rPr>
        <w:t xml:space="preserve"> main street, the streets that are projected to be asphalted or chipped are Holly Street from 18</w:t>
      </w:r>
      <w:r w:rsidRPr="00F61284">
        <w:rPr>
          <w:kern w:val="0"/>
          <w:vertAlign w:val="superscript"/>
          <w14:ligatures w14:val="none"/>
        </w:rPr>
        <w:t>th</w:t>
      </w:r>
      <w:r>
        <w:rPr>
          <w:kern w:val="0"/>
          <w14:ligatures w14:val="none"/>
        </w:rPr>
        <w:t xml:space="preserve"> to 19</w:t>
      </w:r>
      <w:r w:rsidRPr="00F61284">
        <w:rPr>
          <w:kern w:val="0"/>
          <w:vertAlign w:val="superscript"/>
          <w14:ligatures w14:val="none"/>
        </w:rPr>
        <w:t>th</w:t>
      </w:r>
      <w:r>
        <w:rPr>
          <w:kern w:val="0"/>
          <w14:ligatures w14:val="none"/>
        </w:rPr>
        <w:t xml:space="preserve"> street, 19</w:t>
      </w:r>
      <w:r w:rsidRPr="00F61284">
        <w:rPr>
          <w:kern w:val="0"/>
          <w:vertAlign w:val="superscript"/>
          <w14:ligatures w14:val="none"/>
        </w:rPr>
        <w:t>th</w:t>
      </w:r>
      <w:r>
        <w:rPr>
          <w:kern w:val="0"/>
          <w14:ligatures w14:val="none"/>
        </w:rPr>
        <w:t xml:space="preserve"> street from Maple to Redwood</w:t>
      </w:r>
      <w:r w:rsidR="00CC3F34">
        <w:rPr>
          <w:kern w:val="0"/>
          <w14:ligatures w14:val="none"/>
        </w:rPr>
        <w:t xml:space="preserve">. </w:t>
      </w:r>
      <w:r>
        <w:rPr>
          <w:kern w:val="0"/>
          <w14:ligatures w14:val="none"/>
        </w:rPr>
        <w:t xml:space="preserve">Other </w:t>
      </w:r>
      <w:r w:rsidR="00CC3F34">
        <w:rPr>
          <w:kern w:val="0"/>
          <w14:ligatures w14:val="none"/>
        </w:rPr>
        <w:t>street concerns</w:t>
      </w:r>
      <w:r>
        <w:rPr>
          <w:kern w:val="0"/>
          <w14:ligatures w14:val="none"/>
        </w:rPr>
        <w:t xml:space="preserve"> are 20</w:t>
      </w:r>
      <w:r w:rsidRPr="00F61284">
        <w:rPr>
          <w:kern w:val="0"/>
          <w:vertAlign w:val="superscript"/>
          <w14:ligatures w14:val="none"/>
        </w:rPr>
        <w:t>th</w:t>
      </w:r>
      <w:r>
        <w:rPr>
          <w:kern w:val="0"/>
          <w14:ligatures w14:val="none"/>
        </w:rPr>
        <w:t xml:space="preserve"> from 4-H grounds to Willow Street, 16</w:t>
      </w:r>
      <w:r w:rsidRPr="00F61284">
        <w:rPr>
          <w:kern w:val="0"/>
          <w:vertAlign w:val="superscript"/>
          <w14:ligatures w14:val="none"/>
        </w:rPr>
        <w:t>th</w:t>
      </w:r>
      <w:r>
        <w:rPr>
          <w:kern w:val="0"/>
          <w14:ligatures w14:val="none"/>
        </w:rPr>
        <w:t xml:space="preserve"> street from Birch to the Hospital, </w:t>
      </w:r>
      <w:r w:rsidR="00CC3F34">
        <w:rPr>
          <w:kern w:val="0"/>
          <w14:ligatures w14:val="none"/>
        </w:rPr>
        <w:t>Main Street</w:t>
      </w:r>
      <w:r>
        <w:rPr>
          <w:kern w:val="0"/>
          <w14:ligatures w14:val="none"/>
        </w:rPr>
        <w:t xml:space="preserve"> from 14</w:t>
      </w:r>
      <w:r w:rsidRPr="00F61284">
        <w:rPr>
          <w:kern w:val="0"/>
          <w:vertAlign w:val="superscript"/>
          <w14:ligatures w14:val="none"/>
        </w:rPr>
        <w:t>th</w:t>
      </w:r>
      <w:r>
        <w:rPr>
          <w:kern w:val="0"/>
          <w14:ligatures w14:val="none"/>
        </w:rPr>
        <w:t xml:space="preserve"> to 15</w:t>
      </w:r>
      <w:r w:rsidRPr="00F61284">
        <w:rPr>
          <w:kern w:val="0"/>
          <w:vertAlign w:val="superscript"/>
          <w14:ligatures w14:val="none"/>
        </w:rPr>
        <w:t>th</w:t>
      </w:r>
      <w:r>
        <w:rPr>
          <w:kern w:val="0"/>
          <w14:ligatures w14:val="none"/>
        </w:rPr>
        <w:t xml:space="preserve"> street, and </w:t>
      </w:r>
      <w:r w:rsidR="00CC3F34">
        <w:rPr>
          <w:kern w:val="0"/>
          <w14:ligatures w14:val="none"/>
        </w:rPr>
        <w:t>Redwood Street</w:t>
      </w:r>
      <w:r>
        <w:rPr>
          <w:kern w:val="0"/>
          <w14:ligatures w14:val="none"/>
        </w:rPr>
        <w:t>.</w:t>
      </w:r>
    </w:p>
    <w:p w14:paraId="187FB7F8" w14:textId="77777777" w:rsidR="00D30806" w:rsidRDefault="00D30806" w:rsidP="00F61284">
      <w:pPr>
        <w:spacing w:after="0" w:line="240" w:lineRule="auto"/>
        <w:rPr>
          <w:kern w:val="0"/>
          <w14:ligatures w14:val="none"/>
        </w:rPr>
      </w:pPr>
    </w:p>
    <w:p w14:paraId="0A2697DD" w14:textId="41A2AAD0" w:rsidR="00F61284" w:rsidRDefault="00F61284" w:rsidP="00F61284">
      <w:pPr>
        <w:spacing w:after="0" w:line="240" w:lineRule="auto"/>
        <w:rPr>
          <w:kern w:val="0"/>
          <w14:ligatures w14:val="none"/>
        </w:rPr>
      </w:pPr>
      <w:r>
        <w:rPr>
          <w:kern w:val="0"/>
          <w14:ligatures w14:val="none"/>
        </w:rPr>
        <w:t>A motion by D. Vavruska seconded by L. Chester to also complete</w:t>
      </w:r>
      <w:r w:rsidR="00152859">
        <w:rPr>
          <w:kern w:val="0"/>
          <w14:ligatures w14:val="none"/>
        </w:rPr>
        <w:t xml:space="preserve"> </w:t>
      </w:r>
      <w:r w:rsidR="00CC3F34">
        <w:rPr>
          <w:kern w:val="0"/>
          <w14:ligatures w14:val="none"/>
        </w:rPr>
        <w:t>the sidewalk,</w:t>
      </w:r>
      <w:r w:rsidR="00152859">
        <w:rPr>
          <w:kern w:val="0"/>
          <w14:ligatures w14:val="none"/>
        </w:rPr>
        <w:t xml:space="preserve"> </w:t>
      </w:r>
      <w:r w:rsidR="00CC3F34">
        <w:rPr>
          <w:kern w:val="0"/>
          <w14:ligatures w14:val="none"/>
        </w:rPr>
        <w:t>curb,</w:t>
      </w:r>
      <w:r w:rsidR="00152859">
        <w:rPr>
          <w:kern w:val="0"/>
          <w14:ligatures w14:val="none"/>
        </w:rPr>
        <w:t xml:space="preserve"> and gutter on 14</w:t>
      </w:r>
      <w:r w:rsidR="00152859" w:rsidRPr="00152859">
        <w:rPr>
          <w:kern w:val="0"/>
          <w:vertAlign w:val="superscript"/>
          <w14:ligatures w14:val="none"/>
        </w:rPr>
        <w:t>th</w:t>
      </w:r>
      <w:r w:rsidR="00152859">
        <w:rPr>
          <w:kern w:val="0"/>
          <w14:ligatures w14:val="none"/>
        </w:rPr>
        <w:t xml:space="preserve"> street from </w:t>
      </w:r>
      <w:r w:rsidR="00CC3F34">
        <w:rPr>
          <w:kern w:val="0"/>
          <w14:ligatures w14:val="none"/>
        </w:rPr>
        <w:t>Main Street</w:t>
      </w:r>
      <w:r w:rsidR="00152859">
        <w:rPr>
          <w:kern w:val="0"/>
          <w14:ligatures w14:val="none"/>
        </w:rPr>
        <w:t xml:space="preserve"> to the museum. Motion carried ayes </w:t>
      </w:r>
      <w:r w:rsidR="00CC3F34">
        <w:rPr>
          <w:kern w:val="0"/>
          <w14:ligatures w14:val="none"/>
        </w:rPr>
        <w:t>six</w:t>
      </w:r>
      <w:r w:rsidR="00152859">
        <w:rPr>
          <w:kern w:val="0"/>
          <w14:ligatures w14:val="none"/>
        </w:rPr>
        <w:t xml:space="preserve">, nay </w:t>
      </w:r>
      <w:r w:rsidR="00CC3F34">
        <w:rPr>
          <w:kern w:val="0"/>
          <w14:ligatures w14:val="none"/>
        </w:rPr>
        <w:t>zero</w:t>
      </w:r>
      <w:r w:rsidR="00152859">
        <w:rPr>
          <w:kern w:val="0"/>
          <w14:ligatures w14:val="none"/>
        </w:rPr>
        <w:t>.</w:t>
      </w:r>
    </w:p>
    <w:p w14:paraId="55BCA8C0" w14:textId="77777777" w:rsidR="00D30806" w:rsidRDefault="00D30806" w:rsidP="00F61284">
      <w:pPr>
        <w:spacing w:after="0" w:line="240" w:lineRule="auto"/>
        <w:rPr>
          <w:kern w:val="0"/>
          <w14:ligatures w14:val="none"/>
        </w:rPr>
      </w:pPr>
    </w:p>
    <w:p w14:paraId="0AD531BB" w14:textId="369037E2" w:rsidR="00CC3F34" w:rsidRDefault="00CC3F34" w:rsidP="00F61284">
      <w:pPr>
        <w:spacing w:after="0" w:line="240" w:lineRule="auto"/>
        <w:rPr>
          <w:kern w:val="0"/>
          <w14:ligatures w14:val="none"/>
        </w:rPr>
      </w:pPr>
      <w:r>
        <w:rPr>
          <w:kern w:val="0"/>
          <w14:ligatures w14:val="none"/>
        </w:rPr>
        <w:t xml:space="preserve">A discussion on drug testing and pre-employment was held. The council wants Holland to research policies from other cities. </w:t>
      </w:r>
    </w:p>
    <w:p w14:paraId="6DE5261B" w14:textId="77777777" w:rsidR="001F5317" w:rsidRDefault="001F5317" w:rsidP="00F61284">
      <w:pPr>
        <w:spacing w:after="0" w:line="240" w:lineRule="auto"/>
        <w:rPr>
          <w:kern w:val="0"/>
          <w14:ligatures w14:val="none"/>
        </w:rPr>
      </w:pPr>
    </w:p>
    <w:p w14:paraId="438A4A41" w14:textId="50F4C268" w:rsidR="001F5317" w:rsidRDefault="001F5317" w:rsidP="00F61284">
      <w:pPr>
        <w:spacing w:after="0" w:line="240" w:lineRule="auto"/>
        <w:rPr>
          <w:kern w:val="0"/>
          <w14:ligatures w14:val="none"/>
        </w:rPr>
      </w:pPr>
      <w:r>
        <w:rPr>
          <w:kern w:val="0"/>
          <w14:ligatures w14:val="none"/>
        </w:rPr>
        <w:t>Next meeting is May 5, 2025, 6:30 pm.</w:t>
      </w:r>
    </w:p>
    <w:p w14:paraId="2DB571CE" w14:textId="77777777" w:rsidR="001F5317" w:rsidRDefault="001F5317" w:rsidP="00F61284">
      <w:pPr>
        <w:spacing w:after="0" w:line="240" w:lineRule="auto"/>
        <w:rPr>
          <w:kern w:val="0"/>
          <w14:ligatures w14:val="none"/>
        </w:rPr>
      </w:pPr>
    </w:p>
    <w:p w14:paraId="40ED8EC9" w14:textId="25472C0C" w:rsidR="001F5317" w:rsidRDefault="001F5317" w:rsidP="00F61284">
      <w:pPr>
        <w:spacing w:after="0" w:line="240" w:lineRule="auto"/>
        <w:rPr>
          <w:kern w:val="0"/>
          <w14:ligatures w14:val="none"/>
        </w:rPr>
      </w:pPr>
      <w:r>
        <w:rPr>
          <w:kern w:val="0"/>
          <w14:ligatures w14:val="none"/>
        </w:rPr>
        <w:t xml:space="preserve">Motioned by J. Slama, seconded by K. Stepka to adjourn the meeting. Motion carried ayes six, nays zero. </w:t>
      </w:r>
    </w:p>
    <w:p w14:paraId="3DCD6E34" w14:textId="77777777" w:rsidR="001F5317" w:rsidRDefault="001F5317" w:rsidP="00F61284">
      <w:pPr>
        <w:spacing w:after="0" w:line="240" w:lineRule="auto"/>
        <w:rPr>
          <w:kern w:val="0"/>
          <w14:ligatures w14:val="none"/>
        </w:rPr>
      </w:pPr>
    </w:p>
    <w:p w14:paraId="3444B1EE" w14:textId="77777777" w:rsidR="001F5317" w:rsidRPr="00F61284" w:rsidRDefault="001F5317" w:rsidP="001F5317">
      <w:pPr>
        <w:spacing w:after="0" w:line="240" w:lineRule="auto"/>
        <w:rPr>
          <w:kern w:val="0"/>
          <w14:ligatures w14:val="none"/>
        </w:rPr>
      </w:pPr>
      <w:r w:rsidRPr="00F61284">
        <w:rPr>
          <w:kern w:val="0"/>
          <w14:ligatures w14:val="none"/>
        </w:rPr>
        <w:t xml:space="preserve">______________________________  </w:t>
      </w:r>
    </w:p>
    <w:p w14:paraId="4A6AC490" w14:textId="77777777" w:rsidR="001F5317" w:rsidRDefault="001F5317" w:rsidP="001F5317">
      <w:pPr>
        <w:spacing w:after="0" w:line="240" w:lineRule="auto"/>
        <w:rPr>
          <w:kern w:val="0"/>
          <w14:ligatures w14:val="none"/>
        </w:rPr>
      </w:pPr>
      <w:r w:rsidRPr="00F61284">
        <w:rPr>
          <w:kern w:val="0"/>
          <w14:ligatures w14:val="none"/>
        </w:rPr>
        <w:t>Teresa Holland, Finance Officer</w:t>
      </w:r>
    </w:p>
    <w:p w14:paraId="4C2A0D39" w14:textId="77777777" w:rsidR="001F5317" w:rsidRDefault="001F5317" w:rsidP="001F5317">
      <w:pPr>
        <w:spacing w:after="0" w:line="240" w:lineRule="auto"/>
        <w:rPr>
          <w:kern w:val="0"/>
          <w14:ligatures w14:val="none"/>
        </w:rPr>
      </w:pPr>
    </w:p>
    <w:p w14:paraId="7D039EA0" w14:textId="77777777" w:rsidR="001F5317" w:rsidRPr="00F61284" w:rsidRDefault="001F5317" w:rsidP="001F5317">
      <w:pPr>
        <w:spacing w:after="0" w:line="240" w:lineRule="auto"/>
        <w:rPr>
          <w:kern w:val="0"/>
          <w14:ligatures w14:val="none"/>
        </w:rPr>
      </w:pPr>
    </w:p>
    <w:p w14:paraId="0EE969EC" w14:textId="77777777" w:rsidR="001F5317" w:rsidRPr="00F61284" w:rsidRDefault="001F5317" w:rsidP="001F5317">
      <w:pPr>
        <w:spacing w:after="0" w:line="240" w:lineRule="auto"/>
        <w:rPr>
          <w:kern w:val="0"/>
          <w14:ligatures w14:val="none"/>
        </w:rPr>
      </w:pPr>
      <w:r w:rsidRPr="00F61284">
        <w:rPr>
          <w:kern w:val="0"/>
          <w14:ligatures w14:val="none"/>
        </w:rPr>
        <w:t xml:space="preserve">__________________________________  </w:t>
      </w:r>
    </w:p>
    <w:p w14:paraId="2B9137B6" w14:textId="77777777" w:rsidR="001F5317" w:rsidRPr="00F61284" w:rsidRDefault="001F5317" w:rsidP="001F5317">
      <w:pPr>
        <w:spacing w:after="0" w:line="240" w:lineRule="auto"/>
        <w:rPr>
          <w:kern w:val="0"/>
          <w14:ligatures w14:val="none"/>
        </w:rPr>
      </w:pPr>
      <w:r w:rsidRPr="00F61284">
        <w:rPr>
          <w:kern w:val="0"/>
          <w14:ligatures w14:val="none"/>
        </w:rPr>
        <w:t>Mike Elsberry, Mayor</w:t>
      </w:r>
    </w:p>
    <w:p w14:paraId="748EF244" w14:textId="77777777" w:rsidR="00D30806" w:rsidRDefault="00D30806" w:rsidP="00F61284">
      <w:pPr>
        <w:spacing w:after="0" w:line="240" w:lineRule="auto"/>
        <w:rPr>
          <w:kern w:val="0"/>
          <w14:ligatures w14:val="none"/>
        </w:rPr>
      </w:pPr>
    </w:p>
    <w:p w14:paraId="3E853979" w14:textId="77777777" w:rsidR="00152859" w:rsidRPr="00F61284" w:rsidRDefault="00152859" w:rsidP="00F61284">
      <w:pPr>
        <w:spacing w:after="0" w:line="240" w:lineRule="auto"/>
        <w:rPr>
          <w:kern w:val="0"/>
          <w14:ligatures w14:val="none"/>
        </w:rPr>
      </w:pPr>
    </w:p>
    <w:p w14:paraId="103EC595" w14:textId="77777777" w:rsidR="00716E74" w:rsidRDefault="00716E74" w:rsidP="00466F82"/>
    <w:sectPr w:rsidR="00716E74" w:rsidSect="00F61284">
      <w:pgSz w:w="12240" w:h="15840"/>
      <w:pgMar w:top="1152"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F82"/>
    <w:rsid w:val="001445CB"/>
    <w:rsid w:val="00152859"/>
    <w:rsid w:val="001D1915"/>
    <w:rsid w:val="001D7C34"/>
    <w:rsid w:val="001F5317"/>
    <w:rsid w:val="004130D2"/>
    <w:rsid w:val="00466F82"/>
    <w:rsid w:val="004814B5"/>
    <w:rsid w:val="005074A9"/>
    <w:rsid w:val="006D3770"/>
    <w:rsid w:val="00716E74"/>
    <w:rsid w:val="00736BE0"/>
    <w:rsid w:val="00783C6B"/>
    <w:rsid w:val="007963B4"/>
    <w:rsid w:val="00895BDD"/>
    <w:rsid w:val="00B75F22"/>
    <w:rsid w:val="00CC3F34"/>
    <w:rsid w:val="00D30806"/>
    <w:rsid w:val="00F61284"/>
    <w:rsid w:val="00F8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DA43B"/>
  <w15:chartTrackingRefBased/>
  <w15:docId w15:val="{A07590D0-D697-46CD-A6FF-2F9B74DE0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6F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6F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6F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6F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6F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6F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6F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6F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6F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F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6F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6F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6F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6F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6F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6F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6F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6F82"/>
    <w:rPr>
      <w:rFonts w:eastAsiaTheme="majorEastAsia" w:cstheme="majorBidi"/>
      <w:color w:val="272727" w:themeColor="text1" w:themeTint="D8"/>
    </w:rPr>
  </w:style>
  <w:style w:type="paragraph" w:styleId="Title">
    <w:name w:val="Title"/>
    <w:basedOn w:val="Normal"/>
    <w:next w:val="Normal"/>
    <w:link w:val="TitleChar"/>
    <w:uiPriority w:val="10"/>
    <w:qFormat/>
    <w:rsid w:val="00466F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6F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6F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6F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6F82"/>
    <w:pPr>
      <w:spacing w:before="160"/>
      <w:jc w:val="center"/>
    </w:pPr>
    <w:rPr>
      <w:i/>
      <w:iCs/>
      <w:color w:val="404040" w:themeColor="text1" w:themeTint="BF"/>
    </w:rPr>
  </w:style>
  <w:style w:type="character" w:customStyle="1" w:styleId="QuoteChar">
    <w:name w:val="Quote Char"/>
    <w:basedOn w:val="DefaultParagraphFont"/>
    <w:link w:val="Quote"/>
    <w:uiPriority w:val="29"/>
    <w:rsid w:val="00466F82"/>
    <w:rPr>
      <w:i/>
      <w:iCs/>
      <w:color w:val="404040" w:themeColor="text1" w:themeTint="BF"/>
    </w:rPr>
  </w:style>
  <w:style w:type="paragraph" w:styleId="ListParagraph">
    <w:name w:val="List Paragraph"/>
    <w:basedOn w:val="Normal"/>
    <w:uiPriority w:val="34"/>
    <w:qFormat/>
    <w:rsid w:val="00466F82"/>
    <w:pPr>
      <w:ind w:left="720"/>
      <w:contextualSpacing/>
    </w:pPr>
  </w:style>
  <w:style w:type="character" w:styleId="IntenseEmphasis">
    <w:name w:val="Intense Emphasis"/>
    <w:basedOn w:val="DefaultParagraphFont"/>
    <w:uiPriority w:val="21"/>
    <w:qFormat/>
    <w:rsid w:val="00466F82"/>
    <w:rPr>
      <w:i/>
      <w:iCs/>
      <w:color w:val="0F4761" w:themeColor="accent1" w:themeShade="BF"/>
    </w:rPr>
  </w:style>
  <w:style w:type="paragraph" w:styleId="IntenseQuote">
    <w:name w:val="Intense Quote"/>
    <w:basedOn w:val="Normal"/>
    <w:next w:val="Normal"/>
    <w:link w:val="IntenseQuoteChar"/>
    <w:uiPriority w:val="30"/>
    <w:qFormat/>
    <w:rsid w:val="00466F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6F82"/>
    <w:rPr>
      <w:i/>
      <w:iCs/>
      <w:color w:val="0F4761" w:themeColor="accent1" w:themeShade="BF"/>
    </w:rPr>
  </w:style>
  <w:style w:type="character" w:styleId="IntenseReference">
    <w:name w:val="Intense Reference"/>
    <w:basedOn w:val="DefaultParagraphFont"/>
    <w:uiPriority w:val="32"/>
    <w:qFormat/>
    <w:rsid w:val="00466F82"/>
    <w:rPr>
      <w:b/>
      <w:bCs/>
      <w:smallCaps/>
      <w:color w:val="0F4761" w:themeColor="accent1" w:themeShade="BF"/>
      <w:spacing w:val="5"/>
    </w:rPr>
  </w:style>
  <w:style w:type="paragraph" w:styleId="NoSpacing">
    <w:name w:val="No Spacing"/>
    <w:uiPriority w:val="1"/>
    <w:qFormat/>
    <w:rsid w:val="00466F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727</Words>
  <Characters>4148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2</cp:revision>
  <dcterms:created xsi:type="dcterms:W3CDTF">2025-04-16T17:59:00Z</dcterms:created>
  <dcterms:modified xsi:type="dcterms:W3CDTF">2025-04-16T17:59:00Z</dcterms:modified>
</cp:coreProperties>
</file>