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F88DD" w14:textId="122C1B8B" w:rsidR="00AE2EC2" w:rsidRDefault="00CA1DBF">
      <w:pPr>
        <w:spacing w:line="360" w:lineRule="auto"/>
        <w:jc w:val="center"/>
        <w:rPr>
          <w:rFonts w:cstheme="minorHAnsi"/>
          <w:b/>
          <w:bCs/>
        </w:rPr>
      </w:pPr>
      <w:r>
        <w:rPr>
          <w:rFonts w:cstheme="minorHAnsi"/>
          <w:b/>
          <w:bCs/>
        </w:rPr>
        <w:t>COVID-19 Vaccine Declination</w:t>
      </w:r>
      <w:r w:rsidR="00A71FF8">
        <w:rPr>
          <w:rFonts w:cstheme="minorHAnsi"/>
          <w:b/>
          <w:bCs/>
        </w:rPr>
        <w:t xml:space="preserve"> </w:t>
      </w:r>
      <w:r w:rsidR="00150413">
        <w:rPr>
          <w:rFonts w:cstheme="minorHAnsi"/>
          <w:b/>
          <w:bCs/>
        </w:rPr>
        <w:t>Form</w:t>
      </w:r>
    </w:p>
    <w:p w14:paraId="0E3272B6" w14:textId="77777777" w:rsidR="00AE2EC2" w:rsidRDefault="00CA1DBF">
      <w:pPr>
        <w:spacing w:line="360" w:lineRule="auto"/>
        <w:rPr>
          <w:rFonts w:cstheme="minorHAnsi"/>
        </w:rPr>
      </w:pPr>
      <w:r>
        <w:rPr>
          <w:rFonts w:cstheme="minorHAnsi"/>
        </w:rPr>
        <w:t xml:space="preserve">I have received a direction or recommendation to receive the COVID-19 vaccination. </w:t>
      </w:r>
    </w:p>
    <w:p w14:paraId="40675D39" w14:textId="1EE2043C" w:rsidR="00AE2EC2" w:rsidRDefault="00CA1DBF">
      <w:pPr>
        <w:spacing w:line="360" w:lineRule="auto"/>
      </w:pPr>
      <w:r>
        <w:rPr>
          <w:rFonts w:cstheme="minorHAnsi"/>
        </w:rPr>
        <w:t xml:space="preserve">I note that the Therapeutic Goods Administration (“TGA”) has granted provisional </w:t>
      </w:r>
      <w:r w:rsidR="007B4294">
        <w:rPr>
          <w:rFonts w:cstheme="minorHAnsi"/>
        </w:rPr>
        <w:t xml:space="preserve">registration </w:t>
      </w:r>
      <w:r>
        <w:rPr>
          <w:rFonts w:cstheme="minorHAnsi"/>
        </w:rPr>
        <w:t>for th</w:t>
      </w:r>
      <w:r w:rsidR="00C40983">
        <w:rPr>
          <w:rFonts w:cstheme="minorHAnsi"/>
        </w:rPr>
        <w:t>e</w:t>
      </w:r>
      <w:r>
        <w:rPr>
          <w:rFonts w:cstheme="minorHAnsi"/>
        </w:rPr>
        <w:t xml:space="preserve"> Astra</w:t>
      </w:r>
      <w:r w:rsidR="00A71FF8">
        <w:rPr>
          <w:rFonts w:cstheme="minorHAnsi"/>
        </w:rPr>
        <w:t>Z</w:t>
      </w:r>
      <w:r>
        <w:rPr>
          <w:rFonts w:cstheme="minorHAnsi"/>
        </w:rPr>
        <w:t>eneca, Johnson &amp; Johnson</w:t>
      </w:r>
      <w:r w:rsidR="007B4294">
        <w:rPr>
          <w:rFonts w:cstheme="minorHAnsi"/>
        </w:rPr>
        <w:t>, Moderna</w:t>
      </w:r>
      <w:r>
        <w:rPr>
          <w:rFonts w:cstheme="minorHAnsi"/>
        </w:rPr>
        <w:t xml:space="preserve"> and Pfizer COVID-19 vaccines. </w:t>
      </w:r>
      <w:r>
        <w:t xml:space="preserve"> </w:t>
      </w:r>
    </w:p>
    <w:p w14:paraId="58703AE2" w14:textId="77777777" w:rsidR="00AE2EC2" w:rsidRDefault="00CA1DBF">
      <w:pPr>
        <w:pStyle w:val="ListParagraph"/>
        <w:numPr>
          <w:ilvl w:val="0"/>
          <w:numId w:val="3"/>
        </w:numPr>
        <w:spacing w:line="360" w:lineRule="auto"/>
        <w:rPr>
          <w:rFonts w:cstheme="minorHAnsi"/>
        </w:rPr>
      </w:pPr>
      <w:r>
        <w:rPr>
          <w:rFonts w:cstheme="minorHAnsi"/>
        </w:rPr>
        <w:t xml:space="preserve">Information on the COVID-19 vaccines includes: </w:t>
      </w:r>
    </w:p>
    <w:p w14:paraId="648FCE82" w14:textId="77777777" w:rsidR="00AE2EC2" w:rsidRDefault="00CA1DBF">
      <w:pPr>
        <w:pStyle w:val="ListParagraph"/>
        <w:numPr>
          <w:ilvl w:val="0"/>
          <w:numId w:val="1"/>
        </w:numPr>
        <w:spacing w:line="360" w:lineRule="auto"/>
        <w:rPr>
          <w:rFonts w:cstheme="minorHAnsi"/>
        </w:rPr>
      </w:pPr>
      <w:r>
        <w:rPr>
          <w:rFonts w:cstheme="minorHAnsi"/>
        </w:rPr>
        <w:t>TGA Public Assessment Reports and Product Information.</w:t>
      </w:r>
    </w:p>
    <w:p w14:paraId="7BF24C55" w14:textId="77777777" w:rsidR="00AE2EC2" w:rsidRDefault="00CA1DBF">
      <w:pPr>
        <w:pStyle w:val="ListParagraph"/>
        <w:numPr>
          <w:ilvl w:val="0"/>
          <w:numId w:val="1"/>
        </w:numPr>
        <w:spacing w:line="360" w:lineRule="auto"/>
        <w:rPr>
          <w:rFonts w:cstheme="minorHAnsi"/>
        </w:rPr>
      </w:pPr>
      <w:r>
        <w:rPr>
          <w:rFonts w:cstheme="minorHAnsi"/>
        </w:rPr>
        <w:t>TGA and Ausvaxsafety monitoring information.</w:t>
      </w:r>
    </w:p>
    <w:p w14:paraId="1967436E" w14:textId="77777777" w:rsidR="00AE2EC2" w:rsidRDefault="00CA1DBF">
      <w:pPr>
        <w:pStyle w:val="ListParagraph"/>
        <w:numPr>
          <w:ilvl w:val="0"/>
          <w:numId w:val="1"/>
        </w:numPr>
        <w:spacing w:line="360" w:lineRule="auto"/>
        <w:rPr>
          <w:rFonts w:cstheme="minorHAnsi"/>
        </w:rPr>
      </w:pPr>
      <w:r>
        <w:rPr>
          <w:rFonts w:cstheme="minorHAnsi"/>
        </w:rPr>
        <w:t>Information from international regulatory and monitoring agencies.</w:t>
      </w:r>
    </w:p>
    <w:p w14:paraId="299291D4" w14:textId="77777777" w:rsidR="00AE2EC2" w:rsidRDefault="00CA1DBF">
      <w:pPr>
        <w:pStyle w:val="ListParagraph"/>
        <w:numPr>
          <w:ilvl w:val="0"/>
          <w:numId w:val="1"/>
        </w:numPr>
        <w:spacing w:line="360" w:lineRule="auto"/>
        <w:rPr>
          <w:rFonts w:cstheme="minorHAnsi"/>
        </w:rPr>
      </w:pPr>
      <w:r>
        <w:rPr>
          <w:rFonts w:cstheme="minorHAnsi"/>
        </w:rPr>
        <w:t>Relevant scientific literature, including studies by the vaccine manufacturers and scientific research into various aspects of the vaccines, COVID-19 and SARS-CoV-2.</w:t>
      </w:r>
    </w:p>
    <w:p w14:paraId="76F134B3" w14:textId="77777777" w:rsidR="00AE2EC2" w:rsidRDefault="00AE2EC2">
      <w:pPr>
        <w:pStyle w:val="ListParagraph"/>
        <w:spacing w:line="360" w:lineRule="auto"/>
        <w:rPr>
          <w:rFonts w:cstheme="minorHAnsi"/>
        </w:rPr>
      </w:pPr>
    </w:p>
    <w:p w14:paraId="1E7FAA32" w14:textId="77777777" w:rsidR="00AE2EC2" w:rsidRDefault="00CA1DBF">
      <w:pPr>
        <w:pStyle w:val="ListParagraph"/>
        <w:numPr>
          <w:ilvl w:val="0"/>
          <w:numId w:val="3"/>
        </w:numPr>
        <w:spacing w:line="360" w:lineRule="auto"/>
        <w:rPr>
          <w:rFonts w:cstheme="minorHAnsi"/>
        </w:rPr>
      </w:pPr>
      <w:r>
        <w:rPr>
          <w:rFonts w:cstheme="minorHAnsi"/>
        </w:rPr>
        <w:t>The information clearly shows:</w:t>
      </w:r>
    </w:p>
    <w:p w14:paraId="7A8DE017" w14:textId="77777777" w:rsidR="00AE2EC2" w:rsidRDefault="00CA1DBF">
      <w:pPr>
        <w:pStyle w:val="ListParagraph"/>
        <w:numPr>
          <w:ilvl w:val="0"/>
          <w:numId w:val="1"/>
        </w:numPr>
        <w:spacing w:line="360" w:lineRule="auto"/>
        <w:rPr>
          <w:rFonts w:cstheme="minorHAnsi"/>
        </w:rPr>
      </w:pPr>
      <w:bookmarkStart w:id="0" w:name="_GoBack"/>
      <w:bookmarkEnd w:id="0"/>
      <w:r>
        <w:rPr>
          <w:rFonts w:cstheme="minorHAnsi"/>
        </w:rPr>
        <w:t xml:space="preserve">The vaccines are far from safe – a rapidly growing database of over a million reports of injuries including anaphylaxis, thrombosis and coagulation disorders, heart problems such as myocarditis and pericarditis, neurological damage, strokes, paralyses and convulsions and well over a hundred thousand deaths worldwide. </w:t>
      </w:r>
    </w:p>
    <w:p w14:paraId="2FDACE5D" w14:textId="77777777" w:rsidR="00AE2EC2" w:rsidRDefault="00CA1DBF">
      <w:pPr>
        <w:pStyle w:val="ListParagraph"/>
        <w:numPr>
          <w:ilvl w:val="0"/>
          <w:numId w:val="1"/>
        </w:numPr>
        <w:spacing w:line="360" w:lineRule="auto"/>
        <w:rPr>
          <w:rFonts w:cstheme="minorHAnsi"/>
        </w:rPr>
      </w:pPr>
      <w:r>
        <w:rPr>
          <w:rFonts w:cstheme="minorHAnsi"/>
        </w:rPr>
        <w:t>There are on average more deaths per day linked to the vaccines than to COVID-19.</w:t>
      </w:r>
    </w:p>
    <w:p w14:paraId="782B90EF" w14:textId="77777777" w:rsidR="00AE2EC2" w:rsidRDefault="00CA1DBF">
      <w:pPr>
        <w:pStyle w:val="ListParagraph"/>
        <w:numPr>
          <w:ilvl w:val="0"/>
          <w:numId w:val="1"/>
        </w:numPr>
        <w:spacing w:line="360" w:lineRule="auto"/>
        <w:rPr>
          <w:rFonts w:cstheme="minorHAnsi"/>
        </w:rPr>
      </w:pPr>
      <w:r>
        <w:rPr>
          <w:rFonts w:cstheme="minorHAnsi"/>
        </w:rPr>
        <w:t xml:space="preserve">The vaccines are ineffective – evaluation of clinical trial risk reduction reveals the true effectiveness of the vaccines to be negligible (~1%), and the vaccines do not prevent or reduce viral transmission.  </w:t>
      </w:r>
    </w:p>
    <w:p w14:paraId="3A642825" w14:textId="77777777" w:rsidR="00AE2EC2" w:rsidRDefault="00CA1DBF">
      <w:pPr>
        <w:pStyle w:val="ListParagraph"/>
        <w:numPr>
          <w:ilvl w:val="0"/>
          <w:numId w:val="1"/>
        </w:numPr>
        <w:spacing w:line="360" w:lineRule="auto"/>
        <w:rPr>
          <w:rFonts w:cstheme="minorHAnsi"/>
        </w:rPr>
      </w:pPr>
      <w:r>
        <w:rPr>
          <w:rFonts w:cstheme="minorHAnsi"/>
        </w:rPr>
        <w:t xml:space="preserve">The vaccines therefore fail to meet the basic performance criteria required of vaccines and are incapable of managing the spread of COVID-19. </w:t>
      </w:r>
    </w:p>
    <w:p w14:paraId="2F64EF14" w14:textId="77777777" w:rsidR="00AE2EC2" w:rsidRDefault="00CA1DBF">
      <w:pPr>
        <w:pStyle w:val="ListParagraph"/>
        <w:numPr>
          <w:ilvl w:val="0"/>
          <w:numId w:val="1"/>
        </w:numPr>
        <w:spacing w:line="360" w:lineRule="auto"/>
        <w:rPr>
          <w:rFonts w:cstheme="minorHAnsi"/>
        </w:rPr>
      </w:pPr>
      <w:r>
        <w:rPr>
          <w:rFonts w:cstheme="minorHAnsi"/>
        </w:rPr>
        <w:t>Further, the vaccines are unnecessary – a normal healthy body’s immune system can manage coronaviruses including COVID-19, and this is reflected in the 99.9% recovery rate for people under 70.</w:t>
      </w:r>
    </w:p>
    <w:p w14:paraId="4E34B1B9" w14:textId="77777777" w:rsidR="00AE2EC2" w:rsidRDefault="00CA1DBF">
      <w:pPr>
        <w:pStyle w:val="ListParagraph"/>
        <w:numPr>
          <w:ilvl w:val="0"/>
          <w:numId w:val="1"/>
        </w:numPr>
        <w:spacing w:line="360" w:lineRule="auto"/>
        <w:rPr>
          <w:rFonts w:cstheme="minorHAnsi"/>
        </w:rPr>
      </w:pPr>
      <w:r>
        <w:rPr>
          <w:rFonts w:cstheme="minorHAnsi"/>
        </w:rPr>
        <w:t>Any method of operation which utilises the body’s natural functions to manufacture large volumes of toxic spike proteins is inherently dangerous and may amount to a criminal biological weapon.</w:t>
      </w:r>
    </w:p>
    <w:p w14:paraId="5692EFC8" w14:textId="77777777" w:rsidR="00AE2EC2" w:rsidRDefault="00CA1DBF">
      <w:pPr>
        <w:pStyle w:val="ListParagraph"/>
        <w:numPr>
          <w:ilvl w:val="0"/>
          <w:numId w:val="1"/>
        </w:numPr>
        <w:spacing w:line="360" w:lineRule="auto"/>
      </w:pPr>
      <w:r>
        <w:rPr>
          <w:rFonts w:cstheme="minorHAnsi"/>
        </w:rPr>
        <w:t xml:space="preserve">Other vaccine unknowns are the duration and effect of vaccine protection, </w:t>
      </w:r>
      <w:r>
        <w:t>the concomitant use of with other drugs and vaccines, effect on pregnant women and lactating mothers, the immune-compromised, paediatric subjects (&lt; 16 years old), elderly subjects (&gt; 85 years old)</w:t>
      </w:r>
      <w:r>
        <w:rPr>
          <w:rFonts w:cstheme="minorHAnsi"/>
        </w:rPr>
        <w:t xml:space="preserve"> and the Aboriginal and Torres Strait Islander population</w:t>
      </w:r>
      <w:r>
        <w:t xml:space="preserve">. </w:t>
      </w:r>
    </w:p>
    <w:p w14:paraId="5E05A2DF" w14:textId="77777777" w:rsidR="00AE2EC2" w:rsidRDefault="00AE2EC2">
      <w:pPr>
        <w:pStyle w:val="ListParagraph"/>
        <w:spacing w:line="360" w:lineRule="auto"/>
        <w:rPr>
          <w:rFonts w:cstheme="minorHAnsi"/>
        </w:rPr>
      </w:pPr>
    </w:p>
    <w:p w14:paraId="19462F56" w14:textId="77777777" w:rsidR="00AE2EC2" w:rsidRDefault="00CA1DBF">
      <w:pPr>
        <w:pStyle w:val="ListParagraph"/>
        <w:numPr>
          <w:ilvl w:val="0"/>
          <w:numId w:val="3"/>
        </w:numPr>
        <w:spacing w:line="360" w:lineRule="auto"/>
        <w:rPr>
          <w:rFonts w:cstheme="minorHAnsi"/>
        </w:rPr>
      </w:pPr>
      <w:r>
        <w:rPr>
          <w:rFonts w:cstheme="minorHAnsi"/>
        </w:rPr>
        <w:t xml:space="preserve">Other relevant considerations are: </w:t>
      </w:r>
    </w:p>
    <w:p w14:paraId="3492C66B" w14:textId="77777777" w:rsidR="00AE2EC2" w:rsidRDefault="00CA1DBF">
      <w:pPr>
        <w:pStyle w:val="ListParagraph"/>
        <w:numPr>
          <w:ilvl w:val="0"/>
          <w:numId w:val="1"/>
        </w:numPr>
        <w:spacing w:line="360" w:lineRule="auto"/>
        <w:rPr>
          <w:rFonts w:cstheme="minorHAnsi"/>
        </w:rPr>
      </w:pPr>
      <w:r>
        <w:rPr>
          <w:rFonts w:cstheme="minorHAnsi"/>
        </w:rPr>
        <w:t>The vaccine manufacturers and medical staff inoculating me are fully indemnified</w:t>
      </w:r>
      <w:r w:rsidR="00AF7EA5">
        <w:rPr>
          <w:rFonts w:cstheme="minorHAnsi"/>
        </w:rPr>
        <w:t xml:space="preserve"> by the Commonwealth</w:t>
      </w:r>
      <w:r>
        <w:rPr>
          <w:rFonts w:cstheme="minorHAnsi"/>
        </w:rPr>
        <w:t xml:space="preserve">, but it remains unclear if I am insured or could be adequately compensated for potential life-threatening injuries. </w:t>
      </w:r>
    </w:p>
    <w:p w14:paraId="7DD2B7FB" w14:textId="77777777" w:rsidR="00AE2EC2" w:rsidRDefault="00CA1DBF">
      <w:pPr>
        <w:pStyle w:val="ListParagraph"/>
        <w:numPr>
          <w:ilvl w:val="0"/>
          <w:numId w:val="1"/>
        </w:numPr>
        <w:spacing w:line="360" w:lineRule="auto"/>
        <w:rPr>
          <w:rFonts w:cstheme="minorHAnsi"/>
        </w:rPr>
      </w:pPr>
      <w:r>
        <w:rPr>
          <w:rFonts w:cstheme="minorHAnsi"/>
        </w:rPr>
        <w:t xml:space="preserve">The vaccine manufacturers have a history of criminal conduct including charges and convictions for falsifying scientific data, bribery and health care fraud. </w:t>
      </w:r>
    </w:p>
    <w:p w14:paraId="17E91278" w14:textId="77777777" w:rsidR="00AE2EC2" w:rsidRDefault="00CA1DBF">
      <w:pPr>
        <w:pStyle w:val="ListParagraph"/>
        <w:numPr>
          <w:ilvl w:val="0"/>
          <w:numId w:val="1"/>
        </w:numPr>
        <w:spacing w:line="360" w:lineRule="auto"/>
        <w:rPr>
          <w:rFonts w:cstheme="minorHAnsi"/>
        </w:rPr>
      </w:pPr>
      <w:r>
        <w:rPr>
          <w:rFonts w:cstheme="minorHAnsi"/>
        </w:rPr>
        <w:t>The Commonwealth Government has made it abundantly clear that vaccination against COVID-19 will be voluntary for the Australian public and no disincentives will apply (e.g. denial of financial benefits), and any vaccine mandate will break that promise.</w:t>
      </w:r>
    </w:p>
    <w:p w14:paraId="637649DA" w14:textId="3C98541E" w:rsidR="00AE2EC2" w:rsidRDefault="00CA1DBF">
      <w:pPr>
        <w:pStyle w:val="ListParagraph"/>
        <w:numPr>
          <w:ilvl w:val="0"/>
          <w:numId w:val="1"/>
        </w:numPr>
        <w:spacing w:line="360" w:lineRule="auto"/>
      </w:pPr>
      <w:r>
        <w:rPr>
          <w:rFonts w:cstheme="minorHAnsi"/>
        </w:rPr>
        <w:t>As the vaccines are ineffective in preventing the spread of disease, employers and occupiers need to consider alternative health and safety measures to manage this low-risk illness</w:t>
      </w:r>
      <w:r w:rsidR="007B4294">
        <w:rPr>
          <w:rFonts w:cstheme="minorHAnsi"/>
        </w:rPr>
        <w:t>, f</w:t>
      </w:r>
      <w:r>
        <w:rPr>
          <w:rFonts w:cstheme="minorHAnsi"/>
        </w:rPr>
        <w:t xml:space="preserve">or example, </w:t>
      </w:r>
      <w:r>
        <w:rPr>
          <w:rFonts w:cs="Arial"/>
          <w:color w:val="000000"/>
          <w:lang w:val="en-US"/>
        </w:rPr>
        <w:t>anti- viral treatments that have proven safe over time, which provide protection against SARS-CoV-2 as well as treating the symptoms of Covid-19.  </w:t>
      </w:r>
    </w:p>
    <w:p w14:paraId="4BFC1C3E" w14:textId="77777777" w:rsidR="00AE2EC2" w:rsidRDefault="00CA1DBF">
      <w:pPr>
        <w:pStyle w:val="ListParagraph"/>
        <w:numPr>
          <w:ilvl w:val="0"/>
          <w:numId w:val="1"/>
        </w:numPr>
        <w:spacing w:line="360" w:lineRule="auto"/>
        <w:rPr>
          <w:rFonts w:cstheme="minorHAnsi"/>
        </w:rPr>
      </w:pPr>
      <w:r>
        <w:rPr>
          <w:rFonts w:cstheme="minorHAnsi"/>
        </w:rPr>
        <w:t>The origins of the virus are unknown and there is significant evidence that it may have been manufactured for potential biological warfare purposes. Australia is part of a continuing international review into origins of the virus.</w:t>
      </w:r>
    </w:p>
    <w:p w14:paraId="21D44D84" w14:textId="77777777" w:rsidR="00AE2EC2" w:rsidRDefault="00AE2EC2">
      <w:pPr>
        <w:pStyle w:val="ListParagraph"/>
        <w:spacing w:line="360" w:lineRule="auto"/>
        <w:rPr>
          <w:rFonts w:cstheme="minorHAnsi"/>
        </w:rPr>
      </w:pPr>
    </w:p>
    <w:p w14:paraId="68AE965F" w14:textId="77777777" w:rsidR="00AE2EC2" w:rsidRDefault="00CA1DBF">
      <w:pPr>
        <w:pStyle w:val="ListParagraph"/>
        <w:numPr>
          <w:ilvl w:val="0"/>
          <w:numId w:val="3"/>
        </w:numPr>
        <w:spacing w:line="360" w:lineRule="auto"/>
        <w:rPr>
          <w:rFonts w:cstheme="minorHAnsi"/>
        </w:rPr>
      </w:pPr>
      <w:r>
        <w:rPr>
          <w:rFonts w:cstheme="minorHAnsi"/>
        </w:rPr>
        <w:t xml:space="preserve">Numerous laws, regulations and policies protect the right of informed consent in receiving a vaccine or any medical procedure, including: </w:t>
      </w:r>
    </w:p>
    <w:p w14:paraId="796E8DB5" w14:textId="77777777" w:rsidR="00AE2EC2" w:rsidRDefault="00CA1DBF">
      <w:pPr>
        <w:pStyle w:val="ListParagraph"/>
        <w:numPr>
          <w:ilvl w:val="0"/>
          <w:numId w:val="1"/>
        </w:numPr>
        <w:spacing w:line="360" w:lineRule="auto"/>
        <w:rPr>
          <w:rFonts w:cstheme="minorHAnsi"/>
        </w:rPr>
      </w:pPr>
      <w:r>
        <w:rPr>
          <w:rFonts w:cstheme="minorHAnsi"/>
        </w:rPr>
        <w:t xml:space="preserve">The Commonwealth Constitution which prohibits civil conscription in medical and dental services (s.51(23A)). </w:t>
      </w:r>
    </w:p>
    <w:p w14:paraId="213F5D9B" w14:textId="77777777" w:rsidR="00AE2EC2" w:rsidRDefault="00CA1DBF">
      <w:pPr>
        <w:pStyle w:val="ListParagraph"/>
        <w:numPr>
          <w:ilvl w:val="0"/>
          <w:numId w:val="1"/>
        </w:numPr>
        <w:spacing w:line="360" w:lineRule="auto"/>
        <w:rPr>
          <w:rFonts w:cstheme="minorHAnsi"/>
        </w:rPr>
      </w:pPr>
      <w:r>
        <w:rPr>
          <w:rFonts w:cstheme="minorHAnsi"/>
        </w:rPr>
        <w:t xml:space="preserve">The </w:t>
      </w:r>
      <w:r>
        <w:rPr>
          <w:rFonts w:cstheme="minorHAnsi"/>
          <w:i/>
          <w:iCs/>
        </w:rPr>
        <w:t xml:space="preserve">Biosecurity Act 2015 </w:t>
      </w:r>
      <w:r>
        <w:rPr>
          <w:rFonts w:cstheme="minorHAnsi"/>
        </w:rPr>
        <w:t xml:space="preserve">(Cth) which prohibits vaccination or treatment without meeting the stringent requirements of an individual Human Biosecurity Control Order (s.92), and prohibits the use of force for vaccination (s.95). </w:t>
      </w:r>
    </w:p>
    <w:p w14:paraId="16F6B8BC" w14:textId="77777777" w:rsidR="00AE2EC2" w:rsidRDefault="00CA1DBF">
      <w:pPr>
        <w:pStyle w:val="ListParagraph"/>
        <w:numPr>
          <w:ilvl w:val="0"/>
          <w:numId w:val="1"/>
        </w:numPr>
        <w:spacing w:line="360" w:lineRule="auto"/>
        <w:rPr>
          <w:rFonts w:cstheme="minorHAnsi"/>
        </w:rPr>
      </w:pPr>
      <w:r>
        <w:rPr>
          <w:rFonts w:cstheme="minorHAnsi"/>
        </w:rPr>
        <w:t xml:space="preserve">The UNESCO </w:t>
      </w:r>
      <w:r>
        <w:rPr>
          <w:rFonts w:cstheme="minorHAnsi"/>
          <w:i/>
          <w:iCs/>
        </w:rPr>
        <w:t>Statement on Bioethics and Human Rights</w:t>
      </w:r>
      <w:r>
        <w:rPr>
          <w:rFonts w:cstheme="minorHAnsi"/>
        </w:rPr>
        <w:t>, which states “Any preventative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and without prejudice” (Art.6).</w:t>
      </w:r>
    </w:p>
    <w:p w14:paraId="1219CB55" w14:textId="77777777" w:rsidR="00AE2EC2" w:rsidRDefault="00CA1DBF">
      <w:pPr>
        <w:pStyle w:val="ListParagraph"/>
        <w:numPr>
          <w:ilvl w:val="0"/>
          <w:numId w:val="1"/>
        </w:numPr>
        <w:spacing w:line="360" w:lineRule="auto"/>
        <w:rPr>
          <w:rFonts w:cstheme="minorHAnsi"/>
        </w:rPr>
      </w:pPr>
      <w:r>
        <w:rPr>
          <w:rFonts w:cstheme="minorHAnsi"/>
        </w:rPr>
        <w:t xml:space="preserve">The </w:t>
      </w:r>
      <w:r>
        <w:rPr>
          <w:rFonts w:cstheme="minorHAnsi"/>
          <w:i/>
          <w:iCs/>
        </w:rPr>
        <w:t>Criminal Code Act 1995</w:t>
      </w:r>
      <w:r>
        <w:rPr>
          <w:rFonts w:cstheme="minorHAnsi"/>
        </w:rPr>
        <w:t xml:space="preserve"> (Cth), which relates to interfering with political liberty states “Any person who, by violence or by threats or intimidation of any kind, hinders or interferes with the free exercise or performance, by any other person of any political right or duty shall be guilty of an offence” (s.83.4).</w:t>
      </w:r>
    </w:p>
    <w:p w14:paraId="029A36DA" w14:textId="77777777" w:rsidR="00AE2EC2" w:rsidRDefault="00CA1DBF">
      <w:pPr>
        <w:pStyle w:val="ListParagraph"/>
        <w:numPr>
          <w:ilvl w:val="0"/>
          <w:numId w:val="1"/>
        </w:numPr>
        <w:spacing w:line="360" w:lineRule="auto"/>
        <w:rPr>
          <w:rFonts w:cstheme="minorHAnsi"/>
        </w:rPr>
      </w:pPr>
      <w:r>
        <w:rPr>
          <w:rFonts w:cstheme="minorHAnsi"/>
        </w:rPr>
        <w:t xml:space="preserve">The official Australian </w:t>
      </w:r>
      <w:r>
        <w:rPr>
          <w:rFonts w:cstheme="minorHAnsi"/>
          <w:i/>
          <w:iCs/>
        </w:rPr>
        <w:t>Immunisation Handbook</w:t>
      </w:r>
      <w:r>
        <w:rPr>
          <w:rFonts w:cstheme="minorHAnsi"/>
        </w:rPr>
        <w:t>, which states that for consent to be legally valid, “It must be given voluntarily in the absence of undue pressure, coercion or manipulation.” (s.2.1.3).</w:t>
      </w:r>
    </w:p>
    <w:p w14:paraId="65404764" w14:textId="77777777" w:rsidR="00AF7EA5" w:rsidRDefault="00CA1DBF" w:rsidP="00AF7EA5">
      <w:pPr>
        <w:pStyle w:val="ListParagraph"/>
        <w:numPr>
          <w:ilvl w:val="0"/>
          <w:numId w:val="1"/>
        </w:numPr>
        <w:spacing w:line="360" w:lineRule="auto"/>
        <w:rPr>
          <w:rFonts w:cstheme="minorHAnsi"/>
        </w:rPr>
      </w:pPr>
      <w:r w:rsidRPr="00F40DA1">
        <w:rPr>
          <w:rFonts w:cstheme="minorHAnsi"/>
        </w:rPr>
        <w:t xml:space="preserve">The </w:t>
      </w:r>
      <w:r w:rsidRPr="00F40DA1">
        <w:rPr>
          <w:rFonts w:cstheme="minorHAnsi"/>
          <w:i/>
          <w:iCs/>
        </w:rPr>
        <w:t>Nuremberg Code</w:t>
      </w:r>
      <w:r w:rsidRPr="00F40DA1">
        <w:rPr>
          <w:rFonts w:cstheme="minorHAnsi"/>
        </w:rPr>
        <w:t>, which states “The voluntary consent of the human subject is absolutely essential” (Art.1).</w:t>
      </w:r>
    </w:p>
    <w:p w14:paraId="6DFFABA8" w14:textId="77777777" w:rsidR="00AF7EA5" w:rsidRPr="00AF7EA5" w:rsidRDefault="00AF7EA5" w:rsidP="007B4294">
      <w:pPr>
        <w:pStyle w:val="ListParagraph"/>
        <w:spacing w:line="360" w:lineRule="auto"/>
        <w:ind w:left="1080"/>
        <w:rPr>
          <w:rFonts w:cstheme="minorHAnsi"/>
        </w:rPr>
      </w:pPr>
    </w:p>
    <w:p w14:paraId="04692E31" w14:textId="4659758E" w:rsidR="0075499D" w:rsidRPr="00AF7EA5" w:rsidRDefault="001E5FD8" w:rsidP="007B4294">
      <w:pPr>
        <w:pStyle w:val="ListParagraph"/>
        <w:numPr>
          <w:ilvl w:val="0"/>
          <w:numId w:val="3"/>
        </w:numPr>
        <w:spacing w:line="360" w:lineRule="auto"/>
        <w:rPr>
          <w:rFonts w:cstheme="minorHAnsi"/>
        </w:rPr>
      </w:pPr>
      <w:r>
        <w:rPr>
          <w:rFonts w:cstheme="minorHAnsi"/>
        </w:rPr>
        <w:t>A</w:t>
      </w:r>
      <w:r w:rsidR="00D033D8">
        <w:rPr>
          <w:rFonts w:cstheme="minorHAnsi"/>
        </w:rPr>
        <w:t>s an employee,</w:t>
      </w:r>
      <w:r w:rsidR="00AF7EA5" w:rsidRPr="00AF7EA5">
        <w:rPr>
          <w:rFonts w:cstheme="minorHAnsi"/>
        </w:rPr>
        <w:t xml:space="preserve"> considerations</w:t>
      </w:r>
      <w:r w:rsidR="00D033D8">
        <w:rPr>
          <w:rFonts w:cstheme="minorHAnsi"/>
        </w:rPr>
        <w:t xml:space="preserve"> include</w:t>
      </w:r>
      <w:r w:rsidR="00AF7EA5" w:rsidRPr="00AF7EA5">
        <w:rPr>
          <w:rFonts w:cstheme="minorHAnsi"/>
        </w:rPr>
        <w:t>:</w:t>
      </w:r>
    </w:p>
    <w:p w14:paraId="521DBF7A" w14:textId="1971583C" w:rsidR="00AF7EA5" w:rsidRDefault="00E15781" w:rsidP="00F40DA1">
      <w:pPr>
        <w:pStyle w:val="ListParagraph"/>
        <w:numPr>
          <w:ilvl w:val="0"/>
          <w:numId w:val="1"/>
        </w:numPr>
        <w:spacing w:line="360" w:lineRule="auto"/>
        <w:rPr>
          <w:rFonts w:cstheme="minorHAnsi"/>
        </w:rPr>
      </w:pPr>
      <w:r>
        <w:rPr>
          <w:rFonts w:cstheme="minorHAnsi"/>
        </w:rPr>
        <w:t>U</w:t>
      </w:r>
      <w:r w:rsidR="00D033D8">
        <w:rPr>
          <w:rFonts w:cstheme="minorHAnsi"/>
        </w:rPr>
        <w:t xml:space="preserve">ncertainty about whether vaccinations and vaccine injuries are covered by </w:t>
      </w:r>
      <w:r w:rsidR="00F40DA1">
        <w:rPr>
          <w:rFonts w:cstheme="minorHAnsi"/>
        </w:rPr>
        <w:t>occupational health and safety legislation and</w:t>
      </w:r>
      <w:r w:rsidR="00D033D8">
        <w:rPr>
          <w:rFonts w:cstheme="minorHAnsi"/>
        </w:rPr>
        <w:t xml:space="preserve"> whether</w:t>
      </w:r>
      <w:r w:rsidR="00F40DA1">
        <w:rPr>
          <w:rFonts w:cstheme="minorHAnsi"/>
        </w:rPr>
        <w:t xml:space="preserve"> the relevant workers’ compensation scheme </w:t>
      </w:r>
      <w:r w:rsidR="001E5FD8">
        <w:rPr>
          <w:rFonts w:cstheme="minorHAnsi"/>
        </w:rPr>
        <w:t xml:space="preserve">in my State or Territory </w:t>
      </w:r>
      <w:r w:rsidR="00D033D8">
        <w:rPr>
          <w:rFonts w:cstheme="minorHAnsi"/>
        </w:rPr>
        <w:t>will</w:t>
      </w:r>
      <w:r w:rsidR="00F40DA1">
        <w:rPr>
          <w:rFonts w:cstheme="minorHAnsi"/>
        </w:rPr>
        <w:t xml:space="preserve"> </w:t>
      </w:r>
      <w:r w:rsidR="00D033D8">
        <w:rPr>
          <w:rFonts w:cstheme="minorHAnsi"/>
        </w:rPr>
        <w:t>apply</w:t>
      </w:r>
      <w:r w:rsidR="00F40DA1">
        <w:rPr>
          <w:rFonts w:cstheme="minorHAnsi"/>
        </w:rPr>
        <w:t xml:space="preserve"> or </w:t>
      </w:r>
      <w:r w:rsidR="00D033D8">
        <w:rPr>
          <w:rFonts w:cstheme="minorHAnsi"/>
        </w:rPr>
        <w:t>be</w:t>
      </w:r>
      <w:r w:rsidR="00F40DA1">
        <w:rPr>
          <w:rFonts w:cstheme="minorHAnsi"/>
        </w:rPr>
        <w:t xml:space="preserve"> adequate.</w:t>
      </w:r>
    </w:p>
    <w:p w14:paraId="5A479591" w14:textId="5C9F866F" w:rsidR="00F40DA1" w:rsidRDefault="00E15781" w:rsidP="00F40DA1">
      <w:pPr>
        <w:pStyle w:val="ListParagraph"/>
        <w:numPr>
          <w:ilvl w:val="0"/>
          <w:numId w:val="1"/>
        </w:numPr>
        <w:spacing w:line="360" w:lineRule="auto"/>
        <w:rPr>
          <w:rFonts w:cstheme="minorHAnsi"/>
        </w:rPr>
      </w:pPr>
      <w:r>
        <w:rPr>
          <w:rFonts w:cstheme="minorHAnsi"/>
        </w:rPr>
        <w:t>Lack of adequate safety and efficacy data</w:t>
      </w:r>
      <w:r w:rsidR="00E67C88">
        <w:rPr>
          <w:rFonts w:cstheme="minorHAnsi"/>
        </w:rPr>
        <w:t>, which</w:t>
      </w:r>
      <w:r>
        <w:rPr>
          <w:rFonts w:cstheme="minorHAnsi"/>
        </w:rPr>
        <w:t xml:space="preserve"> mean</w:t>
      </w:r>
      <w:r w:rsidR="00E67C88">
        <w:rPr>
          <w:rFonts w:cstheme="minorHAnsi"/>
        </w:rPr>
        <w:t>s</w:t>
      </w:r>
      <w:r>
        <w:rPr>
          <w:rFonts w:cstheme="minorHAnsi"/>
        </w:rPr>
        <w:t xml:space="preserve"> m</w:t>
      </w:r>
      <w:r w:rsidR="001E5FD8">
        <w:rPr>
          <w:rFonts w:cstheme="minorHAnsi"/>
        </w:rPr>
        <w:t>y e</w:t>
      </w:r>
      <w:r w:rsidR="00016A79">
        <w:rPr>
          <w:rFonts w:cstheme="minorHAnsi"/>
        </w:rPr>
        <w:t xml:space="preserve">mployer </w:t>
      </w:r>
      <w:r w:rsidR="001E5FD8">
        <w:rPr>
          <w:rFonts w:cstheme="minorHAnsi"/>
        </w:rPr>
        <w:t>is</w:t>
      </w:r>
      <w:r w:rsidR="00D033D8">
        <w:rPr>
          <w:rFonts w:cstheme="minorHAnsi"/>
        </w:rPr>
        <w:t xml:space="preserve"> </w:t>
      </w:r>
      <w:r w:rsidR="001E5FD8">
        <w:rPr>
          <w:rFonts w:cstheme="minorHAnsi"/>
        </w:rPr>
        <w:t xml:space="preserve">simply not in </w:t>
      </w:r>
      <w:r w:rsidR="00D033D8">
        <w:rPr>
          <w:rFonts w:cstheme="minorHAnsi"/>
        </w:rPr>
        <w:t>a position to assess</w:t>
      </w:r>
      <w:r w:rsidR="00016A79">
        <w:rPr>
          <w:rFonts w:cstheme="minorHAnsi"/>
        </w:rPr>
        <w:t xml:space="preserve"> </w:t>
      </w:r>
      <w:r w:rsidR="00D033D8">
        <w:rPr>
          <w:rFonts w:cstheme="minorHAnsi"/>
        </w:rPr>
        <w:t>the risk</w:t>
      </w:r>
      <w:r w:rsidR="001E5FD8">
        <w:rPr>
          <w:rFonts w:cstheme="minorHAnsi"/>
        </w:rPr>
        <w:t>s and benefits of vaccination, nor</w:t>
      </w:r>
      <w:r w:rsidR="00D033D8">
        <w:rPr>
          <w:rFonts w:cstheme="minorHAnsi"/>
        </w:rPr>
        <w:t xml:space="preserve"> </w:t>
      </w:r>
      <w:r w:rsidR="001E5FD8">
        <w:rPr>
          <w:rFonts w:cstheme="minorHAnsi"/>
        </w:rPr>
        <w:t>the</w:t>
      </w:r>
      <w:r>
        <w:rPr>
          <w:rFonts w:cstheme="minorHAnsi"/>
        </w:rPr>
        <w:t xml:space="preserve"> extent of their</w:t>
      </w:r>
      <w:r w:rsidR="001E5FD8">
        <w:rPr>
          <w:rFonts w:cstheme="minorHAnsi"/>
        </w:rPr>
        <w:t xml:space="preserve"> liability for </w:t>
      </w:r>
      <w:r>
        <w:rPr>
          <w:rFonts w:cstheme="minorHAnsi"/>
        </w:rPr>
        <w:t>compensation</w:t>
      </w:r>
      <w:r w:rsidR="00D033D8">
        <w:rPr>
          <w:rFonts w:cstheme="minorHAnsi"/>
        </w:rPr>
        <w:t xml:space="preserve"> </w:t>
      </w:r>
      <w:r w:rsidR="001E5FD8">
        <w:rPr>
          <w:rFonts w:cstheme="minorHAnsi"/>
        </w:rPr>
        <w:t>if I am injured as a result</w:t>
      </w:r>
      <w:r w:rsidR="00AF7EA5">
        <w:rPr>
          <w:rFonts w:cstheme="minorHAnsi"/>
        </w:rPr>
        <w:t>.</w:t>
      </w:r>
    </w:p>
    <w:p w14:paraId="651C9701" w14:textId="0C22FE05" w:rsidR="00C23EF4" w:rsidRPr="00C23EF4" w:rsidRDefault="00E15781" w:rsidP="00C23EF4">
      <w:pPr>
        <w:pStyle w:val="ListParagraph"/>
        <w:numPr>
          <w:ilvl w:val="0"/>
          <w:numId w:val="1"/>
        </w:numPr>
        <w:spacing w:line="360" w:lineRule="auto"/>
        <w:rPr>
          <w:rFonts w:cstheme="minorHAnsi"/>
        </w:rPr>
      </w:pPr>
      <w:r>
        <w:rPr>
          <w:rFonts w:cstheme="minorHAnsi"/>
        </w:rPr>
        <w:t xml:space="preserve">Pressures from government </w:t>
      </w:r>
      <w:r w:rsidR="00E67C88">
        <w:rPr>
          <w:rFonts w:cstheme="minorHAnsi"/>
        </w:rPr>
        <w:t xml:space="preserve">on employers, </w:t>
      </w:r>
      <w:r>
        <w:rPr>
          <w:rFonts w:cstheme="minorHAnsi"/>
        </w:rPr>
        <w:t>rais</w:t>
      </w:r>
      <w:r w:rsidR="00E67C88">
        <w:rPr>
          <w:rFonts w:cstheme="minorHAnsi"/>
        </w:rPr>
        <w:t>ing</w:t>
      </w:r>
      <w:r>
        <w:rPr>
          <w:rFonts w:cstheme="minorHAnsi"/>
        </w:rPr>
        <w:t xml:space="preserve"> concerns that m</w:t>
      </w:r>
      <w:r w:rsidR="001E5FD8">
        <w:rPr>
          <w:rFonts w:cstheme="minorHAnsi"/>
        </w:rPr>
        <w:t xml:space="preserve">y employer may not give fair consideration to my medical exemption (if any), </w:t>
      </w:r>
      <w:r>
        <w:rPr>
          <w:rFonts w:cstheme="minorHAnsi"/>
        </w:rPr>
        <w:t>and</w:t>
      </w:r>
      <w:r w:rsidR="001E5FD8">
        <w:rPr>
          <w:rFonts w:cstheme="minorHAnsi"/>
        </w:rPr>
        <w:t xml:space="preserve"> may </w:t>
      </w:r>
      <w:r w:rsidR="004F639C">
        <w:rPr>
          <w:rFonts w:cstheme="minorHAnsi"/>
        </w:rPr>
        <w:t>discriminat</w:t>
      </w:r>
      <w:r>
        <w:rPr>
          <w:rFonts w:cstheme="minorHAnsi"/>
        </w:rPr>
        <w:t>e, bully</w:t>
      </w:r>
      <w:r w:rsidR="001E5FD8">
        <w:rPr>
          <w:rFonts w:cstheme="minorHAnsi"/>
        </w:rPr>
        <w:t xml:space="preserve"> and</w:t>
      </w:r>
      <w:r>
        <w:rPr>
          <w:rFonts w:cstheme="minorHAnsi"/>
        </w:rPr>
        <w:t>/or</w:t>
      </w:r>
      <w:r w:rsidR="001E5FD8">
        <w:rPr>
          <w:rFonts w:cstheme="minorHAnsi"/>
        </w:rPr>
        <w:t xml:space="preserve"> </w:t>
      </w:r>
      <w:r>
        <w:rPr>
          <w:rFonts w:cstheme="minorHAnsi"/>
        </w:rPr>
        <w:t xml:space="preserve">take </w:t>
      </w:r>
      <w:r w:rsidR="001E5FD8">
        <w:rPr>
          <w:rFonts w:cstheme="minorHAnsi"/>
        </w:rPr>
        <w:t>adverse action against me</w:t>
      </w:r>
      <w:r w:rsidR="00C23EF4">
        <w:rPr>
          <w:rFonts w:cstheme="minorHAnsi"/>
        </w:rPr>
        <w:t xml:space="preserve"> and </w:t>
      </w:r>
      <w:r w:rsidR="00C23EF4" w:rsidRPr="00C23EF4">
        <w:rPr>
          <w:rFonts w:cstheme="minorHAnsi"/>
        </w:rPr>
        <w:t>duress at the prospect of potentially losing my job if I refuse the vaccine</w:t>
      </w:r>
      <w:r w:rsidR="00C23EF4">
        <w:rPr>
          <w:rFonts w:cstheme="minorHAnsi"/>
        </w:rPr>
        <w:t>.</w:t>
      </w:r>
    </w:p>
    <w:p w14:paraId="78AE79CE" w14:textId="77777777" w:rsidR="00AE2EC2" w:rsidRDefault="00AE2EC2">
      <w:pPr>
        <w:pStyle w:val="ListParagraph"/>
        <w:spacing w:line="360" w:lineRule="auto"/>
        <w:rPr>
          <w:rFonts w:cstheme="minorHAnsi"/>
        </w:rPr>
      </w:pPr>
    </w:p>
    <w:p w14:paraId="68B618AA" w14:textId="1B9FFE93" w:rsidR="004052B7" w:rsidRDefault="004052B7">
      <w:pPr>
        <w:pStyle w:val="ListParagraph"/>
        <w:numPr>
          <w:ilvl w:val="0"/>
          <w:numId w:val="3"/>
        </w:numPr>
        <w:spacing w:line="360" w:lineRule="auto"/>
        <w:rPr>
          <w:rFonts w:cstheme="minorHAnsi"/>
        </w:rPr>
      </w:pPr>
      <w:r>
        <w:rPr>
          <w:rFonts w:cstheme="minorHAnsi"/>
        </w:rPr>
        <w:t xml:space="preserve">As a </w:t>
      </w:r>
      <w:r w:rsidR="00E431CB">
        <w:rPr>
          <w:rFonts w:cstheme="minorHAnsi"/>
        </w:rPr>
        <w:t>child</w:t>
      </w:r>
      <w:r>
        <w:rPr>
          <w:rFonts w:cstheme="minorHAnsi"/>
        </w:rPr>
        <w:t xml:space="preserve"> under the age of 1</w:t>
      </w:r>
      <w:r w:rsidR="007A0912">
        <w:rPr>
          <w:rFonts w:cstheme="minorHAnsi"/>
        </w:rPr>
        <w:t>6</w:t>
      </w:r>
      <w:r>
        <w:rPr>
          <w:rFonts w:cstheme="minorHAnsi"/>
        </w:rPr>
        <w:t xml:space="preserve"> years, considerations include:</w:t>
      </w:r>
    </w:p>
    <w:p w14:paraId="436F969D" w14:textId="1D38C48A" w:rsidR="004052B7" w:rsidRDefault="004052B7" w:rsidP="004052B7">
      <w:pPr>
        <w:pStyle w:val="ListParagraph"/>
        <w:numPr>
          <w:ilvl w:val="0"/>
          <w:numId w:val="5"/>
        </w:numPr>
        <w:spacing w:line="360" w:lineRule="auto"/>
        <w:rPr>
          <w:rFonts w:cstheme="minorHAnsi"/>
        </w:rPr>
      </w:pPr>
      <w:r>
        <w:rPr>
          <w:rFonts w:cstheme="minorHAnsi"/>
        </w:rPr>
        <w:t>No coercion, pressure and subversive tactics are to be applied to procure</w:t>
      </w:r>
      <w:r w:rsidR="007A0912">
        <w:rPr>
          <w:rFonts w:cstheme="minorHAnsi"/>
        </w:rPr>
        <w:t xml:space="preserve"> my</w:t>
      </w:r>
      <w:r>
        <w:rPr>
          <w:rFonts w:cstheme="minorHAnsi"/>
        </w:rPr>
        <w:t xml:space="preserve"> consent</w:t>
      </w:r>
      <w:r w:rsidR="00E44F79">
        <w:rPr>
          <w:rFonts w:cstheme="minorHAnsi"/>
        </w:rPr>
        <w:t xml:space="preserve">, and the </w:t>
      </w:r>
      <w:r w:rsidR="00E1623D">
        <w:rPr>
          <w:rFonts w:cstheme="minorHAnsi"/>
        </w:rPr>
        <w:t>informed consent from</w:t>
      </w:r>
      <w:r>
        <w:rPr>
          <w:rFonts w:cstheme="minorHAnsi"/>
        </w:rPr>
        <w:t xml:space="preserve"> </w:t>
      </w:r>
      <w:r w:rsidR="00E44F79">
        <w:rPr>
          <w:rFonts w:cstheme="minorHAnsi"/>
        </w:rPr>
        <w:t>my parents or</w:t>
      </w:r>
      <w:r>
        <w:rPr>
          <w:rFonts w:cstheme="minorHAnsi"/>
        </w:rPr>
        <w:t xml:space="preserve"> legal guardian</w:t>
      </w:r>
      <w:r w:rsidR="00E44F79">
        <w:rPr>
          <w:rFonts w:cstheme="minorHAnsi"/>
        </w:rPr>
        <w:t xml:space="preserve"> is also required</w:t>
      </w:r>
      <w:r>
        <w:rPr>
          <w:rFonts w:cstheme="minorHAnsi"/>
        </w:rPr>
        <w:t>.</w:t>
      </w:r>
    </w:p>
    <w:p w14:paraId="184FBDFE" w14:textId="25D89E87" w:rsidR="004052B7" w:rsidRDefault="004E5D83" w:rsidP="004052B7">
      <w:pPr>
        <w:pStyle w:val="ListParagraph"/>
        <w:numPr>
          <w:ilvl w:val="0"/>
          <w:numId w:val="5"/>
        </w:numPr>
        <w:spacing w:line="360" w:lineRule="auto"/>
        <w:rPr>
          <w:rFonts w:cstheme="minorHAnsi"/>
        </w:rPr>
      </w:pPr>
      <w:r>
        <w:rPr>
          <w:rFonts w:cstheme="minorHAnsi"/>
        </w:rPr>
        <w:t>Lack of any safety and efficacy data</w:t>
      </w:r>
      <w:r w:rsidR="007A0912">
        <w:rPr>
          <w:rFonts w:cstheme="minorHAnsi"/>
        </w:rPr>
        <w:t xml:space="preserve"> for </w:t>
      </w:r>
      <w:r w:rsidR="00E44F79">
        <w:rPr>
          <w:rFonts w:cstheme="minorHAnsi"/>
        </w:rPr>
        <w:t xml:space="preserve">vaccination of </w:t>
      </w:r>
      <w:r w:rsidR="007A0912">
        <w:rPr>
          <w:rFonts w:cstheme="minorHAnsi"/>
        </w:rPr>
        <w:t xml:space="preserve">children </w:t>
      </w:r>
      <w:r>
        <w:rPr>
          <w:rFonts w:cstheme="minorHAnsi"/>
        </w:rPr>
        <w:t>means that my school principal and teachers are simply not in a position to assess the risks and benefits, nor the extent of their liability for compensation if I am injured as a result.</w:t>
      </w:r>
    </w:p>
    <w:p w14:paraId="63255F0C" w14:textId="4331EF8A" w:rsidR="004052B7" w:rsidRPr="002B33C6" w:rsidRDefault="004E5D83" w:rsidP="00E1623D">
      <w:pPr>
        <w:pStyle w:val="ListParagraph"/>
        <w:numPr>
          <w:ilvl w:val="0"/>
          <w:numId w:val="5"/>
        </w:numPr>
        <w:spacing w:line="360" w:lineRule="auto"/>
        <w:rPr>
          <w:rFonts w:cstheme="minorHAnsi"/>
        </w:rPr>
      </w:pPr>
      <w:r>
        <w:rPr>
          <w:rFonts w:cstheme="minorHAnsi"/>
        </w:rPr>
        <w:t>Any government mandates that allow the forced vaccination of children are unconstitutional</w:t>
      </w:r>
      <w:r w:rsidR="00094737">
        <w:rPr>
          <w:rFonts w:cstheme="minorHAnsi"/>
        </w:rPr>
        <w:t xml:space="preserve"> under</w:t>
      </w:r>
      <w:r w:rsidR="002B33C6">
        <w:rPr>
          <w:rFonts w:cstheme="minorHAnsi"/>
        </w:rPr>
        <w:t xml:space="preserve"> </w:t>
      </w:r>
      <w:r w:rsidR="00094737">
        <w:rPr>
          <w:rFonts w:cstheme="minorHAnsi"/>
        </w:rPr>
        <w:t>s.51(23A</w:t>
      </w:r>
      <w:r w:rsidR="00171A50">
        <w:rPr>
          <w:rFonts w:cstheme="minorHAnsi"/>
        </w:rPr>
        <w:t>)</w:t>
      </w:r>
      <w:r w:rsidR="00E90635">
        <w:rPr>
          <w:rFonts w:cstheme="minorHAnsi"/>
        </w:rPr>
        <w:t>,</w:t>
      </w:r>
      <w:r w:rsidR="00094737" w:rsidDel="00E42724">
        <w:rPr>
          <w:rFonts w:cstheme="minorHAnsi"/>
        </w:rPr>
        <w:t xml:space="preserve"> </w:t>
      </w:r>
      <w:r w:rsidR="00E1623D">
        <w:rPr>
          <w:rFonts w:cstheme="minorHAnsi"/>
        </w:rPr>
        <w:t>despite</w:t>
      </w:r>
      <w:r w:rsidR="002B33C6">
        <w:rPr>
          <w:rFonts w:cstheme="minorHAnsi"/>
        </w:rPr>
        <w:t xml:space="preserve"> </w:t>
      </w:r>
      <w:r w:rsidR="00E1623D">
        <w:rPr>
          <w:rFonts w:cstheme="minorHAnsi"/>
        </w:rPr>
        <w:t>any purported authority under Commonwealth, State or Territory laws</w:t>
      </w:r>
      <w:r w:rsidR="002B33C6">
        <w:rPr>
          <w:rFonts w:cstheme="minorHAnsi"/>
        </w:rPr>
        <w:t xml:space="preserve">. </w:t>
      </w:r>
    </w:p>
    <w:p w14:paraId="6FE3B466" w14:textId="77777777" w:rsidR="004052B7" w:rsidRDefault="004052B7" w:rsidP="00E1623D">
      <w:pPr>
        <w:pStyle w:val="ListParagraph"/>
        <w:spacing w:line="360" w:lineRule="auto"/>
        <w:rPr>
          <w:rFonts w:cstheme="minorHAnsi"/>
        </w:rPr>
      </w:pPr>
    </w:p>
    <w:p w14:paraId="5883C1FB" w14:textId="549EBC99" w:rsidR="00AE2EC2" w:rsidRDefault="00CA1DBF">
      <w:pPr>
        <w:pStyle w:val="ListParagraph"/>
        <w:numPr>
          <w:ilvl w:val="0"/>
          <w:numId w:val="3"/>
        </w:numPr>
        <w:spacing w:line="360" w:lineRule="auto"/>
        <w:rPr>
          <w:rFonts w:cstheme="minorHAnsi"/>
        </w:rPr>
      </w:pPr>
      <w:r>
        <w:rPr>
          <w:rFonts w:cstheme="minorHAnsi"/>
        </w:rPr>
        <w:t xml:space="preserve">Therefore, I firmly believe that: </w:t>
      </w:r>
    </w:p>
    <w:p w14:paraId="51B5AB8D" w14:textId="77777777" w:rsidR="00AE2EC2" w:rsidRDefault="00CA1DBF">
      <w:pPr>
        <w:pStyle w:val="ListParagraph"/>
        <w:numPr>
          <w:ilvl w:val="0"/>
          <w:numId w:val="2"/>
        </w:numPr>
        <w:spacing w:line="360" w:lineRule="auto"/>
        <w:rPr>
          <w:rFonts w:cstheme="minorHAnsi"/>
        </w:rPr>
      </w:pPr>
      <w:r>
        <w:rPr>
          <w:rFonts w:cstheme="minorHAnsi"/>
        </w:rPr>
        <w:t>I will be exposed to an unreasonable risk of harm for which no suitable remedy</w:t>
      </w:r>
      <w:r w:rsidR="00F40DA1">
        <w:rPr>
          <w:rFonts w:cstheme="minorHAnsi"/>
        </w:rPr>
        <w:t>, compensation and/or indemnification</w:t>
      </w:r>
      <w:r>
        <w:rPr>
          <w:rFonts w:cstheme="minorHAnsi"/>
        </w:rPr>
        <w:t xml:space="preserve"> exists if I receive a COVID-19 vaccination. </w:t>
      </w:r>
    </w:p>
    <w:p w14:paraId="4183133E" w14:textId="77777777" w:rsidR="00AE2EC2" w:rsidRDefault="00CA1DBF">
      <w:pPr>
        <w:pStyle w:val="ListParagraph"/>
        <w:numPr>
          <w:ilvl w:val="0"/>
          <w:numId w:val="2"/>
        </w:numPr>
        <w:spacing w:line="360" w:lineRule="auto"/>
        <w:rPr>
          <w:rFonts w:cstheme="minorHAnsi"/>
        </w:rPr>
      </w:pPr>
      <w:r>
        <w:rPr>
          <w:rFonts w:cstheme="minorHAnsi"/>
        </w:rPr>
        <w:t>COVID-19 vaccination is unnecessary and does not reduce infection or transmission risk.</w:t>
      </w:r>
    </w:p>
    <w:p w14:paraId="5C861540" w14:textId="77777777" w:rsidR="00AE2EC2" w:rsidRDefault="00CA1DBF">
      <w:pPr>
        <w:pStyle w:val="ListParagraph"/>
        <w:numPr>
          <w:ilvl w:val="0"/>
          <w:numId w:val="2"/>
        </w:numPr>
        <w:spacing w:line="360" w:lineRule="auto"/>
        <w:rPr>
          <w:rFonts w:cstheme="minorHAnsi"/>
        </w:rPr>
      </w:pPr>
      <w:r>
        <w:rPr>
          <w:rFonts w:cstheme="minorHAnsi"/>
        </w:rPr>
        <w:t xml:space="preserve">I am entitled in law and conscience to decline a COVID-19 vaccination. </w:t>
      </w:r>
    </w:p>
    <w:p w14:paraId="781552AD" w14:textId="77777777" w:rsidR="004A31FA" w:rsidRDefault="004A31FA">
      <w:pPr>
        <w:spacing w:line="360" w:lineRule="auto"/>
        <w:rPr>
          <w:rFonts w:cstheme="minorHAnsi"/>
          <w:b/>
          <w:bCs/>
        </w:rPr>
      </w:pPr>
    </w:p>
    <w:p w14:paraId="1EEA2F63" w14:textId="7916BB1D" w:rsidR="00AE2EC2" w:rsidRDefault="00CA1DBF">
      <w:pPr>
        <w:spacing w:line="360" w:lineRule="auto"/>
        <w:rPr>
          <w:rFonts w:cstheme="minorHAnsi"/>
          <w:b/>
          <w:bCs/>
        </w:rPr>
      </w:pPr>
      <w:r>
        <w:rPr>
          <w:rFonts w:cstheme="minorHAnsi"/>
          <w:b/>
          <w:bCs/>
        </w:rPr>
        <w:t xml:space="preserve">I hereby decline and refuse the COVID-19 vaccination. </w:t>
      </w:r>
    </w:p>
    <w:p w14:paraId="1928BB77" w14:textId="77777777" w:rsidR="00AE2EC2" w:rsidRDefault="00CA1DBF">
      <w:pPr>
        <w:spacing w:line="360" w:lineRule="auto"/>
        <w:rPr>
          <w:rFonts w:cstheme="minorHAnsi"/>
          <w:b/>
          <w:bCs/>
        </w:rPr>
      </w:pPr>
      <w:r>
        <w:rPr>
          <w:rFonts w:cstheme="minorHAnsi"/>
          <w:b/>
          <w:bCs/>
        </w:rPr>
        <w:t xml:space="preserve">This declination remains in full force and effect until such time as I may revoke it in writing signed by me. </w:t>
      </w:r>
    </w:p>
    <w:p w14:paraId="4AAC772E" w14:textId="77777777" w:rsidR="00AE2EC2" w:rsidRDefault="00CA1DBF">
      <w:pPr>
        <w:spacing w:line="360" w:lineRule="auto"/>
        <w:rPr>
          <w:rFonts w:cstheme="minorHAnsi"/>
        </w:rPr>
      </w:pPr>
      <w:r>
        <w:rPr>
          <w:rFonts w:cstheme="minorHAnsi"/>
        </w:rPr>
        <w:t xml:space="preserve">By signing this form, I hereby declare and acknowledge that I have read and fully understand the information on this declination form. </w:t>
      </w:r>
    </w:p>
    <w:p w14:paraId="55650D54" w14:textId="77777777" w:rsidR="00AE2EC2" w:rsidRDefault="00CA1DBF">
      <w:pPr>
        <w:spacing w:line="360" w:lineRule="auto"/>
        <w:rPr>
          <w:rFonts w:cstheme="minorHAnsi"/>
        </w:rPr>
      </w:pPr>
      <w:r>
        <w:rPr>
          <w:rFonts w:cstheme="minorHAnsi"/>
        </w:rPr>
        <w:t xml:space="preserve">• Name of Person: </w:t>
      </w:r>
    </w:p>
    <w:p w14:paraId="20BD45C1" w14:textId="77777777" w:rsidR="00AE2EC2" w:rsidRDefault="00CA1DBF">
      <w:pPr>
        <w:spacing w:line="360" w:lineRule="auto"/>
        <w:rPr>
          <w:rFonts w:cstheme="minorHAnsi"/>
        </w:rPr>
      </w:pPr>
      <w:r>
        <w:rPr>
          <w:rFonts w:cstheme="minorHAnsi"/>
        </w:rPr>
        <w:t xml:space="preserve">First Name: _________________________________ </w:t>
      </w:r>
    </w:p>
    <w:p w14:paraId="1829C8B8" w14:textId="77777777" w:rsidR="00AE2EC2" w:rsidRDefault="00CA1DBF">
      <w:pPr>
        <w:spacing w:line="360" w:lineRule="auto"/>
        <w:rPr>
          <w:rFonts w:cstheme="minorHAnsi"/>
        </w:rPr>
      </w:pPr>
      <w:r>
        <w:rPr>
          <w:rFonts w:cstheme="minorHAnsi"/>
        </w:rPr>
        <w:t xml:space="preserve">Last Name: _________________________________ </w:t>
      </w:r>
    </w:p>
    <w:p w14:paraId="1605F8E3" w14:textId="77777777" w:rsidR="00AE2EC2" w:rsidRDefault="00CA1DBF">
      <w:pPr>
        <w:spacing w:line="360" w:lineRule="auto"/>
        <w:rPr>
          <w:rFonts w:cstheme="minorHAnsi"/>
          <w:b/>
          <w:bCs/>
        </w:rPr>
      </w:pPr>
      <w:r>
        <w:rPr>
          <w:rFonts w:cstheme="minorHAnsi"/>
          <w:b/>
          <w:bCs/>
        </w:rPr>
        <w:t xml:space="preserve">• Informed Consent: </w:t>
      </w:r>
    </w:p>
    <w:p w14:paraId="7E29DF39" w14:textId="0846AAC5" w:rsidR="00930923" w:rsidRDefault="00CA1DBF" w:rsidP="00F40DA1">
      <w:pPr>
        <w:spacing w:line="360" w:lineRule="auto"/>
        <w:ind w:left="1080"/>
        <w:rPr>
          <w:rFonts w:cstheme="minorHAnsi"/>
        </w:rPr>
      </w:pPr>
      <w:r>
        <w:rPr>
          <w:noProof/>
          <w:lang w:eastAsia="en-AU"/>
        </w:rPr>
        <mc:AlternateContent>
          <mc:Choice Requires="wps">
            <w:drawing>
              <wp:inline distT="0" distB="0" distL="0" distR="0" wp14:anchorId="1DB0242E" wp14:editId="0968C8D0">
                <wp:extent cx="106045" cy="115570"/>
                <wp:effectExtent l="0" t="0" r="28575" b="19050"/>
                <wp:docPr id="1" name="Rectangle 1"/>
                <wp:cNvGraphicFramePr/>
                <a:graphic xmlns:a="http://schemas.openxmlformats.org/drawingml/2006/main">
                  <a:graphicData uri="http://schemas.microsoft.com/office/word/2010/wordprocessingShape">
                    <wps:wsp>
                      <wps:cNvSpPr/>
                      <wps:spPr>
                        <a:xfrm>
                          <a:off x="0" y="0"/>
                          <a:ext cx="105480" cy="1148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34FEBD52" w14:textId="77777777" w:rsidR="00AE2EC2" w:rsidRDefault="00CA1DBF">
                            <w:pPr>
                              <w:pStyle w:val="FrameContents"/>
                            </w:pPr>
                            <w:r>
                              <w:t xml:space="preserve">  </w:t>
                            </w:r>
                          </w:p>
                        </w:txbxContent>
                      </wps:txbx>
                      <wps:bodyPr>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B0242E" id="Rectangle 1" o:spid="_x0000_s1026" style="width:8.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" strokeweight=".18mm">
                <v:stroke joinstyle="round"/>
                <v:textbox>
                  <w:txbxContent>
                    <w:p w14:paraId="34FEBD52" w14:textId="77777777" w:rsidR="00AE2EC2" w:rsidRDefault="00CA1DBF">
                      <w:pPr>
                        <w:pStyle w:val="FrameContents"/>
                      </w:pPr>
                      <w:r>
                        <w:t xml:space="preserve">  </w:t>
                      </w:r>
                    </w:p>
                  </w:txbxContent>
                </v:textbox>
                <w10:anchorlock/>
              </v:rect>
            </w:pict>
          </mc:Fallback>
        </mc:AlternateContent>
      </w:r>
      <w:r>
        <w:rPr>
          <w:rFonts w:cstheme="minorHAnsi"/>
        </w:rPr>
        <w:t xml:space="preserve"> I am the above-named person signing this form. I am at least 1</w:t>
      </w:r>
      <w:r w:rsidR="007A0912">
        <w:rPr>
          <w:rFonts w:cstheme="minorHAnsi"/>
        </w:rPr>
        <w:t>6</w:t>
      </w:r>
      <w:r>
        <w:rPr>
          <w:rFonts w:cstheme="minorHAnsi"/>
        </w:rPr>
        <w:t xml:space="preserve">-years of age </w:t>
      </w:r>
      <w:r w:rsidR="00930923">
        <w:rPr>
          <w:rFonts w:cstheme="minorHAnsi"/>
        </w:rPr>
        <w:t xml:space="preserve">and </w:t>
      </w:r>
      <w:r>
        <w:rPr>
          <w:rFonts w:cstheme="minorHAnsi"/>
        </w:rPr>
        <w:t xml:space="preserve">with full knowledge to the </w:t>
      </w:r>
      <w:r w:rsidR="00930923">
        <w:rPr>
          <w:rFonts w:cstheme="minorHAnsi"/>
        </w:rPr>
        <w:t>possible risks</w:t>
      </w:r>
      <w:r>
        <w:rPr>
          <w:rFonts w:cstheme="minorHAnsi"/>
        </w:rPr>
        <w:t xml:space="preserve"> of receiv</w:t>
      </w:r>
      <w:r w:rsidR="00930923">
        <w:rPr>
          <w:rFonts w:cstheme="minorHAnsi"/>
        </w:rPr>
        <w:t>ing</w:t>
      </w:r>
      <w:r>
        <w:rPr>
          <w:rFonts w:cstheme="minorHAnsi"/>
        </w:rPr>
        <w:t xml:space="preserve"> the COVID-19 vaccine</w:t>
      </w:r>
      <w:r w:rsidR="007B4294">
        <w:rPr>
          <w:rFonts w:cstheme="minorHAnsi"/>
        </w:rPr>
        <w:t>,</w:t>
      </w:r>
      <w:r w:rsidR="00930923">
        <w:rPr>
          <w:rFonts w:cstheme="minorHAnsi"/>
        </w:rPr>
        <w:t xml:space="preserve"> I refuse to provide informed consent</w:t>
      </w:r>
      <w:r>
        <w:rPr>
          <w:rFonts w:cstheme="minorHAnsi"/>
        </w:rPr>
        <w:t xml:space="preserve">. </w:t>
      </w:r>
    </w:p>
    <w:p w14:paraId="276587D8" w14:textId="1A120C0E" w:rsidR="00AE2EC2" w:rsidRDefault="00CA1DBF">
      <w:pPr>
        <w:spacing w:line="360" w:lineRule="auto"/>
        <w:ind w:left="1080"/>
        <w:rPr>
          <w:rFonts w:cstheme="minorHAnsi"/>
        </w:rPr>
      </w:pPr>
      <w:r>
        <w:rPr>
          <w:noProof/>
          <w:lang w:eastAsia="en-AU"/>
        </w:rPr>
        <mc:AlternateContent>
          <mc:Choice Requires="wps">
            <w:drawing>
              <wp:inline distT="0" distB="0" distL="0" distR="0" wp14:anchorId="13EC8DB6" wp14:editId="750530CB">
                <wp:extent cx="106045" cy="115570"/>
                <wp:effectExtent l="0" t="0" r="28575" b="19050"/>
                <wp:docPr id="3" name="Rectangle 3"/>
                <wp:cNvGraphicFramePr/>
                <a:graphic xmlns:a="http://schemas.openxmlformats.org/drawingml/2006/main">
                  <a:graphicData uri="http://schemas.microsoft.com/office/word/2010/wordprocessingShape">
                    <wps:wsp>
                      <wps:cNvSpPr/>
                      <wps:spPr>
                        <a:xfrm>
                          <a:off x="0" y="0"/>
                          <a:ext cx="105480" cy="1148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5ADC7E02" w14:textId="77777777" w:rsidR="00AE2EC2" w:rsidRDefault="00CA1DBF">
                            <w:pPr>
                              <w:pStyle w:val="FrameContents"/>
                            </w:pPr>
                            <w:r>
                              <w:t xml:space="preserve">  </w:t>
                            </w:r>
                          </w:p>
                        </w:txbxContent>
                      </wps:txbx>
                      <wps:bodyPr>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C8DB6" id="Rectangle 3" o:spid="_x0000_s1027" style="width:8.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" strokeweight=".18mm">
                <v:stroke joinstyle="round"/>
                <v:textbox>
                  <w:txbxContent>
                    <w:p w14:paraId="5ADC7E02" w14:textId="77777777" w:rsidR="00AE2EC2" w:rsidRDefault="00CA1DBF">
                      <w:pPr>
                        <w:pStyle w:val="FrameContents"/>
                      </w:pPr>
                      <w:r>
                        <w:t xml:space="preserve">  </w:t>
                      </w:r>
                    </w:p>
                  </w:txbxContent>
                </v:textbox>
                <w10:anchorlock/>
              </v:rect>
            </w:pict>
          </mc:Fallback>
        </mc:AlternateContent>
      </w:r>
      <w:r>
        <w:rPr>
          <w:rFonts w:cstheme="minorHAnsi"/>
        </w:rPr>
        <w:t xml:space="preserve"> I am the legal guardian/enduring medical power of attorney of the above-named person and I am signing this form on behalf of the above-named individual in acknowled</w:t>
      </w:r>
      <w:r w:rsidR="00F40DA1">
        <w:rPr>
          <w:rFonts w:cstheme="minorHAnsi"/>
        </w:rPr>
        <w:t xml:space="preserve">ging </w:t>
      </w:r>
      <w:r w:rsidR="00930923">
        <w:rPr>
          <w:rFonts w:cstheme="minorHAnsi"/>
        </w:rPr>
        <w:t xml:space="preserve">the possible risks of receiving the COVID-19 vaccine </w:t>
      </w:r>
      <w:r w:rsidR="00F40DA1">
        <w:rPr>
          <w:rFonts w:cstheme="minorHAnsi"/>
        </w:rPr>
        <w:t>and their refusal to provide informed consent.</w:t>
      </w:r>
      <w:r>
        <w:rPr>
          <w:rFonts w:cstheme="minorHAnsi"/>
        </w:rPr>
        <w:t xml:space="preserve"> </w:t>
      </w:r>
    </w:p>
    <w:p w14:paraId="7D191FF0" w14:textId="77777777" w:rsidR="00AE2EC2" w:rsidRDefault="00CA1DBF">
      <w:pPr>
        <w:spacing w:line="360" w:lineRule="auto"/>
        <w:rPr>
          <w:rFonts w:cstheme="minorHAnsi"/>
        </w:rPr>
      </w:pPr>
      <w:r>
        <w:rPr>
          <w:rFonts w:cstheme="minorHAnsi"/>
        </w:rPr>
        <w:t xml:space="preserve">• Signature: </w:t>
      </w:r>
    </w:p>
    <w:p w14:paraId="47EB3C6A" w14:textId="77777777" w:rsidR="00AE2EC2" w:rsidRDefault="00CA1DBF">
      <w:pPr>
        <w:spacing w:line="360" w:lineRule="auto"/>
        <w:rPr>
          <w:rFonts w:cstheme="minorHAnsi"/>
        </w:rPr>
      </w:pPr>
      <w:r>
        <w:rPr>
          <w:rFonts w:cstheme="minorHAnsi"/>
        </w:rPr>
        <w:t xml:space="preserve">_________________________________ </w:t>
      </w:r>
    </w:p>
    <w:p w14:paraId="26797CA9" w14:textId="77777777" w:rsidR="00AE2EC2" w:rsidRDefault="00CA1DBF">
      <w:pPr>
        <w:spacing w:line="360" w:lineRule="auto"/>
      </w:pPr>
      <w:r>
        <w:rPr>
          <w:rFonts w:cstheme="minorHAnsi"/>
        </w:rPr>
        <w:t xml:space="preserve">• Dated: __________________________ </w:t>
      </w:r>
    </w:p>
    <w:sectPr w:rsidR="00AE2EC2">
      <w:headerReference w:type="default" r:id="rId7"/>
      <w:footerReference w:type="default" r:id="rId8"/>
      <w:pgSz w:w="11906" w:h="16838"/>
      <w:pgMar w:top="1135" w:right="1440" w:bottom="1276"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4A99" w14:textId="77777777" w:rsidR="00A7624E" w:rsidRDefault="00A7624E">
      <w:pPr>
        <w:spacing w:after="0" w:line="240" w:lineRule="auto"/>
      </w:pPr>
      <w:r>
        <w:separator/>
      </w:r>
    </w:p>
  </w:endnote>
  <w:endnote w:type="continuationSeparator" w:id="0">
    <w:p w14:paraId="268FBACD" w14:textId="77777777" w:rsidR="00A7624E" w:rsidRDefault="00A7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3E80" w14:textId="77777777" w:rsidR="00AE2EC2" w:rsidRDefault="00AE2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47BC" w14:textId="77777777" w:rsidR="00A7624E" w:rsidRDefault="00A7624E">
      <w:pPr>
        <w:spacing w:after="0" w:line="240" w:lineRule="auto"/>
      </w:pPr>
      <w:r>
        <w:separator/>
      </w:r>
    </w:p>
  </w:footnote>
  <w:footnote w:type="continuationSeparator" w:id="0">
    <w:p w14:paraId="77D7FB42" w14:textId="77777777" w:rsidR="00A7624E" w:rsidRDefault="00A7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FD25" w14:textId="77777777" w:rsidR="00AE2EC2" w:rsidRDefault="00AE2E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780"/>
    <w:multiLevelType w:val="hybridMultilevel"/>
    <w:tmpl w:val="ABC88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3161E0"/>
    <w:multiLevelType w:val="multilevel"/>
    <w:tmpl w:val="4350B0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26EB3A01"/>
    <w:multiLevelType w:val="multilevel"/>
    <w:tmpl w:val="FF8649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3056330"/>
    <w:multiLevelType w:val="multilevel"/>
    <w:tmpl w:val="E4F66A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31708CD"/>
    <w:multiLevelType w:val="multilevel"/>
    <w:tmpl w:val="9AE26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C2"/>
    <w:rsid w:val="00016A79"/>
    <w:rsid w:val="00094737"/>
    <w:rsid w:val="000D43BD"/>
    <w:rsid w:val="00150413"/>
    <w:rsid w:val="001552C7"/>
    <w:rsid w:val="00171A50"/>
    <w:rsid w:val="001E5FD8"/>
    <w:rsid w:val="002B33C6"/>
    <w:rsid w:val="0032100A"/>
    <w:rsid w:val="004052B7"/>
    <w:rsid w:val="004129F6"/>
    <w:rsid w:val="004A31FA"/>
    <w:rsid w:val="004E5D83"/>
    <w:rsid w:val="004F639C"/>
    <w:rsid w:val="00596A33"/>
    <w:rsid w:val="005B66D1"/>
    <w:rsid w:val="00675BD4"/>
    <w:rsid w:val="00695AE6"/>
    <w:rsid w:val="0071296F"/>
    <w:rsid w:val="0075499D"/>
    <w:rsid w:val="007A0912"/>
    <w:rsid w:val="007B4294"/>
    <w:rsid w:val="00930923"/>
    <w:rsid w:val="00A559DC"/>
    <w:rsid w:val="00A71FF8"/>
    <w:rsid w:val="00A7624E"/>
    <w:rsid w:val="00AA4B5A"/>
    <w:rsid w:val="00AE2EC2"/>
    <w:rsid w:val="00AF7EA5"/>
    <w:rsid w:val="00C23EF4"/>
    <w:rsid w:val="00C40983"/>
    <w:rsid w:val="00CA1DBF"/>
    <w:rsid w:val="00D033D8"/>
    <w:rsid w:val="00E15781"/>
    <w:rsid w:val="00E1623D"/>
    <w:rsid w:val="00E42724"/>
    <w:rsid w:val="00E431CB"/>
    <w:rsid w:val="00E44F79"/>
    <w:rsid w:val="00E67C88"/>
    <w:rsid w:val="00E90635"/>
    <w:rsid w:val="00EA0462"/>
    <w:rsid w:val="00F40DA1"/>
    <w:rsid w:val="00F63E7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EAC"/>
  <w15:docId w15:val="{704D68B7-3AD3-0B44-9879-26905176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CAB"/>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FC167F"/>
    <w:rPr>
      <w:color w:val="0000FF"/>
      <w:u w:val="single"/>
    </w:rPr>
  </w:style>
  <w:style w:type="character" w:customStyle="1" w:styleId="BalloonTextChar">
    <w:name w:val="Balloon Text Char"/>
    <w:basedOn w:val="DefaultParagraphFont"/>
    <w:link w:val="BalloonText"/>
    <w:uiPriority w:val="99"/>
    <w:semiHidden/>
    <w:qFormat/>
    <w:rsid w:val="00FC167F"/>
    <w:rPr>
      <w:rFonts w:ascii="Tahoma" w:hAnsi="Tahoma" w:cs="Tahoma"/>
      <w:sz w:val="16"/>
      <w:szCs w:val="16"/>
    </w:rPr>
  </w:style>
  <w:style w:type="character" w:customStyle="1" w:styleId="HeaderChar">
    <w:name w:val="Header Char"/>
    <w:basedOn w:val="DefaultParagraphFont"/>
    <w:link w:val="Header"/>
    <w:uiPriority w:val="99"/>
    <w:qFormat/>
    <w:rsid w:val="008A00F5"/>
  </w:style>
  <w:style w:type="character" w:customStyle="1" w:styleId="FooterChar">
    <w:name w:val="Footer Char"/>
    <w:basedOn w:val="DefaultParagraphFont"/>
    <w:link w:val="Footer"/>
    <w:uiPriority w:val="99"/>
    <w:qFormat/>
    <w:rsid w:val="008A00F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FC167F"/>
    <w:pPr>
      <w:spacing w:after="0" w:line="240" w:lineRule="auto"/>
    </w:pPr>
    <w:rPr>
      <w:rFonts w:ascii="Tahoma" w:hAnsi="Tahoma" w:cs="Tahoma"/>
      <w:sz w:val="16"/>
      <w:szCs w:val="16"/>
    </w:rPr>
  </w:style>
  <w:style w:type="paragraph" w:styleId="Header">
    <w:name w:val="header"/>
    <w:basedOn w:val="Normal"/>
    <w:link w:val="HeaderChar"/>
    <w:uiPriority w:val="99"/>
    <w:unhideWhenUsed/>
    <w:rsid w:val="008A00F5"/>
    <w:pPr>
      <w:tabs>
        <w:tab w:val="center" w:pos="4513"/>
        <w:tab w:val="right" w:pos="9026"/>
      </w:tabs>
      <w:spacing w:after="0" w:line="240" w:lineRule="auto"/>
    </w:pPr>
  </w:style>
  <w:style w:type="paragraph" w:styleId="Footer">
    <w:name w:val="footer"/>
    <w:basedOn w:val="Normal"/>
    <w:link w:val="FooterChar"/>
    <w:uiPriority w:val="99"/>
    <w:unhideWhenUsed/>
    <w:rsid w:val="008A00F5"/>
    <w:pPr>
      <w:tabs>
        <w:tab w:val="center" w:pos="4513"/>
        <w:tab w:val="right" w:pos="9026"/>
      </w:tabs>
      <w:spacing w:after="0" w:line="240" w:lineRule="auto"/>
    </w:pPr>
  </w:style>
  <w:style w:type="paragraph" w:styleId="ListParagraph">
    <w:name w:val="List Paragraph"/>
    <w:basedOn w:val="Normal"/>
    <w:uiPriority w:val="34"/>
    <w:qFormat/>
    <w:rsid w:val="002C4CB2"/>
    <w:pPr>
      <w:spacing w:after="160" w:line="259" w:lineRule="auto"/>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50154">
      <w:bodyDiv w:val="1"/>
      <w:marLeft w:val="0"/>
      <w:marRight w:val="0"/>
      <w:marTop w:val="0"/>
      <w:marBottom w:val="0"/>
      <w:divBdr>
        <w:top w:val="none" w:sz="0" w:space="0" w:color="auto"/>
        <w:left w:val="none" w:sz="0" w:space="0" w:color="auto"/>
        <w:bottom w:val="none" w:sz="0" w:space="0" w:color="auto"/>
        <w:right w:val="none" w:sz="0" w:space="0" w:color="auto"/>
      </w:divBdr>
    </w:div>
    <w:div w:id="1203009418">
      <w:bodyDiv w:val="1"/>
      <w:marLeft w:val="0"/>
      <w:marRight w:val="0"/>
      <w:marTop w:val="0"/>
      <w:marBottom w:val="0"/>
      <w:divBdr>
        <w:top w:val="none" w:sz="0" w:space="0" w:color="auto"/>
        <w:left w:val="none" w:sz="0" w:space="0" w:color="auto"/>
        <w:bottom w:val="none" w:sz="0" w:space="0" w:color="auto"/>
        <w:right w:val="none" w:sz="0" w:space="0" w:color="auto"/>
      </w:divBdr>
      <w:divsChild>
        <w:div w:id="5959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5435">
              <w:blockQuote w:val="1"/>
              <w:marLeft w:val="75"/>
              <w:marRight w:val="720"/>
              <w:marTop w:val="100"/>
              <w:marBottom w:val="100"/>
              <w:divBdr>
                <w:top w:val="none" w:sz="0" w:space="0" w:color="auto"/>
                <w:left w:val="single" w:sz="6" w:space="8" w:color="93A3B8"/>
                <w:bottom w:val="none" w:sz="0" w:space="0" w:color="auto"/>
                <w:right w:val="none" w:sz="0" w:space="0" w:color="auto"/>
              </w:divBdr>
              <w:divsChild>
                <w:div w:id="859507776">
                  <w:marLeft w:val="0"/>
                  <w:marRight w:val="0"/>
                  <w:marTop w:val="0"/>
                  <w:marBottom w:val="0"/>
                  <w:divBdr>
                    <w:top w:val="none" w:sz="0" w:space="0" w:color="auto"/>
                    <w:left w:val="none" w:sz="0" w:space="0" w:color="auto"/>
                    <w:bottom w:val="none" w:sz="0" w:space="0" w:color="auto"/>
                    <w:right w:val="none" w:sz="0" w:space="0" w:color="auto"/>
                  </w:divBdr>
                  <w:divsChild>
                    <w:div w:id="11073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4793">
      <w:bodyDiv w:val="1"/>
      <w:marLeft w:val="0"/>
      <w:marRight w:val="0"/>
      <w:marTop w:val="0"/>
      <w:marBottom w:val="0"/>
      <w:divBdr>
        <w:top w:val="none" w:sz="0" w:space="0" w:color="auto"/>
        <w:left w:val="none" w:sz="0" w:space="0" w:color="auto"/>
        <w:bottom w:val="none" w:sz="0" w:space="0" w:color="auto"/>
        <w:right w:val="none" w:sz="0" w:space="0" w:color="auto"/>
      </w:divBdr>
      <w:divsChild>
        <w:div w:id="184381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6273">
              <w:blockQuote w:val="1"/>
              <w:marLeft w:val="75"/>
              <w:marRight w:val="720"/>
              <w:marTop w:val="100"/>
              <w:marBottom w:val="100"/>
              <w:divBdr>
                <w:top w:val="none" w:sz="0" w:space="0" w:color="auto"/>
                <w:left w:val="single" w:sz="6" w:space="8" w:color="93A3B8"/>
                <w:bottom w:val="none" w:sz="0" w:space="0" w:color="auto"/>
                <w:right w:val="none" w:sz="0" w:space="0" w:color="auto"/>
              </w:divBdr>
              <w:divsChild>
                <w:div w:id="233249501">
                  <w:marLeft w:val="0"/>
                  <w:marRight w:val="0"/>
                  <w:marTop w:val="0"/>
                  <w:marBottom w:val="0"/>
                  <w:divBdr>
                    <w:top w:val="none" w:sz="0" w:space="0" w:color="auto"/>
                    <w:left w:val="none" w:sz="0" w:space="0" w:color="auto"/>
                    <w:bottom w:val="none" w:sz="0" w:space="0" w:color="auto"/>
                    <w:right w:val="none" w:sz="0" w:space="0" w:color="auto"/>
                  </w:divBdr>
                  <w:divsChild>
                    <w:div w:id="2328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dc:description/>
  <cp:lastModifiedBy>Narelle Fraser</cp:lastModifiedBy>
  <cp:revision>3</cp:revision>
  <dcterms:created xsi:type="dcterms:W3CDTF">2021-08-16T09:58:00Z</dcterms:created>
  <dcterms:modified xsi:type="dcterms:W3CDTF">2021-08-25T07:32:00Z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