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EAFB" w14:textId="5254669D" w:rsidR="006E7E4D" w:rsidRPr="004F472C" w:rsidRDefault="00826EBD" w:rsidP="00306FD0">
      <w:pPr>
        <w:jc w:val="center"/>
        <w:rPr>
          <w:rFonts w:asciiTheme="majorHAnsi" w:hAnsiTheme="majorHAnsi" w:cstheme="majorHAnsi"/>
          <w:b/>
          <w:color w:val="FF0000"/>
          <w:sz w:val="32"/>
        </w:rPr>
      </w:pPr>
      <w:r w:rsidRPr="004F472C">
        <w:rPr>
          <w:rFonts w:asciiTheme="majorHAnsi" w:hAnsiTheme="majorHAnsi" w:cstheme="majorHAnsi"/>
          <w:b/>
          <w:noProof/>
          <w:color w:val="FF0000"/>
          <w:sz w:val="32"/>
        </w:rPr>
        <w:drawing>
          <wp:anchor distT="0" distB="0" distL="114300" distR="114300" simplePos="0" relativeHeight="251658240" behindDoc="0" locked="0" layoutInCell="1" allowOverlap="1" wp14:anchorId="773E7267" wp14:editId="14BDF4DC">
            <wp:simplePos x="0" y="0"/>
            <wp:positionH relativeFrom="margin">
              <wp:posOffset>1482386</wp:posOffset>
            </wp:positionH>
            <wp:positionV relativeFrom="paragraph">
              <wp:posOffset>-276225</wp:posOffset>
            </wp:positionV>
            <wp:extent cx="3781425" cy="8206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2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A05FEC" w14:textId="7AC53F7E" w:rsidR="006E7E4D" w:rsidRPr="004F472C" w:rsidRDefault="006E7E4D" w:rsidP="00306FD0">
      <w:pPr>
        <w:jc w:val="center"/>
        <w:rPr>
          <w:rFonts w:asciiTheme="majorHAnsi" w:hAnsiTheme="majorHAnsi" w:cstheme="majorHAnsi"/>
          <w:b/>
          <w:color w:val="FF0000"/>
          <w:sz w:val="32"/>
        </w:rPr>
      </w:pPr>
    </w:p>
    <w:p w14:paraId="38D1CB48" w14:textId="2398D4CF" w:rsidR="000928D0" w:rsidRPr="004F472C" w:rsidRDefault="001D001B" w:rsidP="000928D0">
      <w:pPr>
        <w:tabs>
          <w:tab w:val="left" w:pos="2835"/>
        </w:tabs>
        <w:jc w:val="center"/>
        <w:rPr>
          <w:rFonts w:asciiTheme="majorHAnsi" w:hAnsiTheme="majorHAnsi" w:cstheme="majorHAnsi"/>
          <w:b/>
          <w:smallCaps/>
          <w:sz w:val="28"/>
        </w:rPr>
      </w:pPr>
      <w:r w:rsidRPr="004F472C">
        <w:rPr>
          <w:rFonts w:asciiTheme="majorHAnsi" w:hAnsiTheme="majorHAnsi" w:cstheme="majorHAnsi"/>
          <w:b/>
          <w:smallCaps/>
          <w:sz w:val="28"/>
        </w:rPr>
        <w:t>Sourcing Specialist</w:t>
      </w:r>
    </w:p>
    <w:p w14:paraId="68F154CA" w14:textId="0B289E2D" w:rsidR="00142ACE" w:rsidRPr="004F472C" w:rsidRDefault="00142ACE" w:rsidP="00142ACE">
      <w:pPr>
        <w:pStyle w:val="NoSpacing"/>
        <w:rPr>
          <w:rFonts w:asciiTheme="majorHAnsi" w:hAnsiTheme="majorHAnsi" w:cstheme="majorHAnsi"/>
        </w:rPr>
      </w:pPr>
      <w:r w:rsidRPr="004F472C">
        <w:rPr>
          <w:rFonts w:asciiTheme="majorHAnsi" w:hAnsiTheme="majorHAnsi" w:cstheme="majorHAnsi"/>
          <w:b/>
          <w:bCs/>
        </w:rPr>
        <w:t>Reports To:</w:t>
      </w:r>
      <w:r w:rsidR="000928D0" w:rsidRPr="004F472C">
        <w:rPr>
          <w:rFonts w:asciiTheme="majorHAnsi" w:hAnsiTheme="majorHAnsi" w:cstheme="majorHAnsi"/>
        </w:rPr>
        <w:t xml:space="preserve"> </w:t>
      </w:r>
      <w:r w:rsidR="004F472C" w:rsidRPr="004F472C">
        <w:rPr>
          <w:rFonts w:asciiTheme="majorHAnsi" w:hAnsiTheme="majorHAnsi" w:cstheme="majorHAnsi"/>
        </w:rPr>
        <w:t>Office Manager</w:t>
      </w:r>
      <w:r w:rsidR="004F472C" w:rsidRPr="004F472C">
        <w:rPr>
          <w:rFonts w:asciiTheme="majorHAnsi" w:hAnsiTheme="majorHAnsi" w:cstheme="majorHAnsi"/>
        </w:rPr>
        <w:tab/>
      </w:r>
      <w:r w:rsidR="00C763DC" w:rsidRPr="004F472C">
        <w:rPr>
          <w:rFonts w:asciiTheme="majorHAnsi" w:hAnsiTheme="majorHAnsi" w:cstheme="majorHAnsi"/>
        </w:rPr>
        <w:tab/>
      </w:r>
      <w:r w:rsidR="00C763DC"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="006E7E4D"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  <w:b/>
          <w:bCs/>
        </w:rPr>
        <w:t>Revision Date:</w:t>
      </w:r>
      <w:r w:rsidRPr="004F472C">
        <w:rPr>
          <w:rFonts w:asciiTheme="majorHAnsi" w:hAnsiTheme="majorHAnsi" w:cstheme="majorHAnsi"/>
        </w:rPr>
        <w:t xml:space="preserve"> </w:t>
      </w:r>
      <w:r w:rsidR="000928D0" w:rsidRPr="004F472C">
        <w:rPr>
          <w:rFonts w:asciiTheme="majorHAnsi" w:hAnsiTheme="majorHAnsi" w:cstheme="majorHAnsi"/>
        </w:rPr>
        <w:t>0</w:t>
      </w:r>
      <w:r w:rsidR="004F472C" w:rsidRPr="004F472C">
        <w:rPr>
          <w:rFonts w:asciiTheme="majorHAnsi" w:hAnsiTheme="majorHAnsi" w:cstheme="majorHAnsi"/>
        </w:rPr>
        <w:t>6/</w:t>
      </w:r>
      <w:r w:rsidR="00D42BD2">
        <w:rPr>
          <w:rFonts w:asciiTheme="majorHAnsi" w:hAnsiTheme="majorHAnsi" w:cstheme="majorHAnsi"/>
        </w:rPr>
        <w:t>15</w:t>
      </w:r>
      <w:r w:rsidR="004F472C" w:rsidRPr="004F472C">
        <w:rPr>
          <w:rFonts w:asciiTheme="majorHAnsi" w:hAnsiTheme="majorHAnsi" w:cstheme="majorHAnsi"/>
        </w:rPr>
        <w:t>/2022</w:t>
      </w:r>
    </w:p>
    <w:p w14:paraId="0D4EB1FC" w14:textId="77777777" w:rsidR="00142ACE" w:rsidRPr="004F472C" w:rsidRDefault="00142ACE" w:rsidP="00142ACE">
      <w:pPr>
        <w:pStyle w:val="NoSpacing"/>
        <w:rPr>
          <w:rFonts w:asciiTheme="majorHAnsi" w:hAnsiTheme="majorHAnsi" w:cstheme="majorHAnsi"/>
        </w:rPr>
      </w:pPr>
    </w:p>
    <w:p w14:paraId="1F0ED9E7" w14:textId="5691F3FC" w:rsidR="00142ACE" w:rsidRPr="004F472C" w:rsidRDefault="00142ACE" w:rsidP="00142ACE">
      <w:pPr>
        <w:pStyle w:val="NoSpacing"/>
        <w:rPr>
          <w:rFonts w:asciiTheme="majorHAnsi" w:hAnsiTheme="majorHAnsi" w:cstheme="majorHAnsi"/>
        </w:rPr>
      </w:pPr>
      <w:r w:rsidRPr="004F472C">
        <w:rPr>
          <w:rFonts w:asciiTheme="majorHAnsi" w:hAnsiTheme="majorHAnsi" w:cstheme="majorHAnsi"/>
          <w:b/>
          <w:bCs/>
        </w:rPr>
        <w:t>Status:</w:t>
      </w:r>
      <w:r w:rsidR="000928D0" w:rsidRPr="004F472C">
        <w:rPr>
          <w:rFonts w:asciiTheme="majorHAnsi" w:hAnsiTheme="majorHAnsi" w:cstheme="majorHAnsi"/>
        </w:rPr>
        <w:t xml:space="preserve"> </w:t>
      </w:r>
      <w:r w:rsidR="004F472C" w:rsidRPr="004F472C">
        <w:rPr>
          <w:rFonts w:asciiTheme="majorHAnsi" w:hAnsiTheme="majorHAnsi" w:cstheme="majorHAnsi"/>
        </w:rPr>
        <w:t xml:space="preserve">Hourly </w:t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</w:rPr>
        <w:tab/>
      </w:r>
      <w:r w:rsidR="006E7E4D" w:rsidRPr="004F472C">
        <w:rPr>
          <w:rFonts w:asciiTheme="majorHAnsi" w:hAnsiTheme="majorHAnsi" w:cstheme="majorHAnsi"/>
        </w:rPr>
        <w:tab/>
      </w:r>
      <w:r w:rsidR="006E7E4D" w:rsidRPr="004F472C">
        <w:rPr>
          <w:rFonts w:asciiTheme="majorHAnsi" w:hAnsiTheme="majorHAnsi" w:cstheme="majorHAnsi"/>
        </w:rPr>
        <w:tab/>
      </w:r>
      <w:r w:rsidRPr="004F472C">
        <w:rPr>
          <w:rFonts w:asciiTheme="majorHAnsi" w:hAnsiTheme="majorHAnsi" w:cstheme="majorHAnsi"/>
          <w:b/>
          <w:bCs/>
        </w:rPr>
        <w:t>Department:</w:t>
      </w:r>
      <w:r w:rsidR="000928D0" w:rsidRPr="004F472C">
        <w:rPr>
          <w:rFonts w:asciiTheme="majorHAnsi" w:hAnsiTheme="majorHAnsi" w:cstheme="majorHAnsi"/>
        </w:rPr>
        <w:t xml:space="preserve"> </w:t>
      </w:r>
      <w:r w:rsidR="004F472C" w:rsidRPr="004F472C">
        <w:rPr>
          <w:rFonts w:asciiTheme="majorHAnsi" w:hAnsiTheme="majorHAnsi" w:cstheme="majorHAnsi"/>
        </w:rPr>
        <w:t>Purchasing</w:t>
      </w:r>
    </w:p>
    <w:p w14:paraId="17CA4617" w14:textId="77777777" w:rsidR="00142ACE" w:rsidRPr="004F472C" w:rsidRDefault="00142ACE" w:rsidP="00142ACE">
      <w:pPr>
        <w:pStyle w:val="NoSpacing"/>
        <w:rPr>
          <w:rFonts w:asciiTheme="majorHAnsi" w:hAnsiTheme="majorHAnsi" w:cstheme="majorHAnsi"/>
        </w:rPr>
      </w:pPr>
    </w:p>
    <w:p w14:paraId="45EFABA9" w14:textId="0852CEA8" w:rsidR="00142ACE" w:rsidRPr="004F472C" w:rsidRDefault="00142ACE" w:rsidP="00142ACE">
      <w:pPr>
        <w:pStyle w:val="NoSpacing"/>
        <w:rPr>
          <w:rFonts w:asciiTheme="majorHAnsi" w:hAnsiTheme="majorHAnsi" w:cstheme="majorHAnsi"/>
          <w:b/>
          <w:u w:val="single"/>
        </w:rPr>
      </w:pPr>
      <w:r w:rsidRPr="004F472C">
        <w:rPr>
          <w:rFonts w:asciiTheme="majorHAnsi" w:hAnsiTheme="majorHAnsi" w:cstheme="majorHAnsi"/>
          <w:b/>
          <w:u w:val="single"/>
        </w:rPr>
        <w:t>Position Overview:</w:t>
      </w:r>
    </w:p>
    <w:p w14:paraId="4CB4273D" w14:textId="2D972B32" w:rsidR="00142ACE" w:rsidRPr="00100124" w:rsidRDefault="00142ACE" w:rsidP="00142ACE">
      <w:pPr>
        <w:pStyle w:val="NoSpacing"/>
        <w:rPr>
          <w:rFonts w:asciiTheme="majorHAnsi" w:hAnsiTheme="majorHAnsi" w:cstheme="majorHAnsi"/>
        </w:rPr>
      </w:pPr>
    </w:p>
    <w:p w14:paraId="451CDB2C" w14:textId="3F2BD20E" w:rsidR="000928D0" w:rsidRPr="00100124" w:rsidRDefault="000928D0" w:rsidP="000928D0">
      <w:pPr>
        <w:tabs>
          <w:tab w:val="left" w:pos="2835"/>
        </w:tabs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The </w:t>
      </w:r>
      <w:r w:rsidR="00385B0A" w:rsidRPr="00100124">
        <w:rPr>
          <w:rFonts w:asciiTheme="majorHAnsi" w:hAnsiTheme="majorHAnsi" w:cstheme="majorHAnsi"/>
        </w:rPr>
        <w:t>s</w:t>
      </w:r>
      <w:r w:rsidR="004F472C" w:rsidRPr="00100124">
        <w:rPr>
          <w:rFonts w:asciiTheme="majorHAnsi" w:hAnsiTheme="majorHAnsi" w:cstheme="majorHAnsi"/>
        </w:rPr>
        <w:t xml:space="preserve">ourcing </w:t>
      </w:r>
      <w:r w:rsidR="00385B0A" w:rsidRPr="00100124">
        <w:rPr>
          <w:rFonts w:asciiTheme="majorHAnsi" w:hAnsiTheme="majorHAnsi" w:cstheme="majorHAnsi"/>
        </w:rPr>
        <w:t>s</w:t>
      </w:r>
      <w:r w:rsidR="00623488" w:rsidRPr="00100124">
        <w:rPr>
          <w:rFonts w:asciiTheme="majorHAnsi" w:hAnsiTheme="majorHAnsi" w:cstheme="majorHAnsi"/>
        </w:rPr>
        <w:t xml:space="preserve">pecialist </w:t>
      </w:r>
      <w:r w:rsidR="00D42BD2" w:rsidRPr="00100124">
        <w:rPr>
          <w:rFonts w:asciiTheme="majorHAnsi" w:hAnsiTheme="majorHAnsi" w:cstheme="majorHAnsi"/>
        </w:rPr>
        <w:t>will work directly with the purchasing department to source suitable vendors</w:t>
      </w:r>
      <w:r w:rsidR="008469C8" w:rsidRPr="00100124">
        <w:rPr>
          <w:rFonts w:asciiTheme="majorHAnsi" w:hAnsiTheme="majorHAnsi" w:cstheme="majorHAnsi"/>
        </w:rPr>
        <w:t xml:space="preserve"> for various products based on customer needs</w:t>
      </w:r>
      <w:r w:rsidRPr="00100124">
        <w:rPr>
          <w:rFonts w:asciiTheme="majorHAnsi" w:hAnsiTheme="majorHAnsi" w:cstheme="majorHAnsi"/>
        </w:rPr>
        <w:t>.</w:t>
      </w:r>
      <w:r w:rsidR="008469C8" w:rsidRPr="00100124">
        <w:rPr>
          <w:rFonts w:asciiTheme="majorHAnsi" w:hAnsiTheme="majorHAnsi" w:cstheme="majorHAnsi"/>
        </w:rPr>
        <w:t xml:space="preserve"> They will negotiate with vendors to acquire supplies and services at the best price </w:t>
      </w:r>
      <w:r w:rsidR="00385B0A" w:rsidRPr="00100124">
        <w:rPr>
          <w:rFonts w:asciiTheme="majorHAnsi" w:hAnsiTheme="majorHAnsi" w:cstheme="majorHAnsi"/>
        </w:rPr>
        <w:t xml:space="preserve">utilizing </w:t>
      </w:r>
      <w:r w:rsidR="008469C8" w:rsidRPr="00100124">
        <w:rPr>
          <w:rFonts w:asciiTheme="majorHAnsi" w:hAnsiTheme="majorHAnsi" w:cstheme="majorHAnsi"/>
        </w:rPr>
        <w:t>sourcing strategies and knowledge of the industry.</w:t>
      </w:r>
    </w:p>
    <w:p w14:paraId="4D13F0E6" w14:textId="77777777" w:rsidR="000928D0" w:rsidRPr="00100124" w:rsidRDefault="000928D0" w:rsidP="000928D0">
      <w:pPr>
        <w:pStyle w:val="NoSpacing"/>
        <w:rPr>
          <w:rFonts w:asciiTheme="majorHAnsi" w:hAnsiTheme="majorHAnsi" w:cstheme="majorHAnsi"/>
        </w:rPr>
      </w:pPr>
    </w:p>
    <w:p w14:paraId="110D7D0D" w14:textId="3A87CAEE" w:rsidR="000928D0" w:rsidRPr="00100124" w:rsidRDefault="000928D0" w:rsidP="000928D0">
      <w:pPr>
        <w:pStyle w:val="NoSpacing"/>
        <w:rPr>
          <w:rFonts w:asciiTheme="majorHAnsi" w:hAnsiTheme="majorHAnsi" w:cstheme="majorHAnsi"/>
          <w:b/>
          <w:u w:val="single"/>
        </w:rPr>
      </w:pPr>
      <w:r w:rsidRPr="00100124">
        <w:rPr>
          <w:rFonts w:asciiTheme="majorHAnsi" w:hAnsiTheme="majorHAnsi" w:cstheme="majorHAnsi"/>
          <w:b/>
          <w:u w:val="single"/>
        </w:rPr>
        <w:t>Job Functions &amp; Qualifications:</w:t>
      </w:r>
    </w:p>
    <w:p w14:paraId="37F6A6EB" w14:textId="43D60753" w:rsidR="000928D0" w:rsidRDefault="000928D0" w:rsidP="000928D0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Meet with </w:t>
      </w:r>
      <w:r w:rsidR="00385B0A" w:rsidRPr="00100124">
        <w:rPr>
          <w:rFonts w:asciiTheme="majorHAnsi" w:hAnsiTheme="majorHAnsi" w:cstheme="majorHAnsi"/>
        </w:rPr>
        <w:t>purchasing</w:t>
      </w:r>
      <w:r w:rsidR="00D17D53">
        <w:rPr>
          <w:rFonts w:asciiTheme="majorHAnsi" w:hAnsiTheme="majorHAnsi" w:cstheme="majorHAnsi"/>
        </w:rPr>
        <w:t>,</w:t>
      </w:r>
      <w:r w:rsidR="00385B0A" w:rsidRPr="00100124">
        <w:rPr>
          <w:rFonts w:asciiTheme="majorHAnsi" w:hAnsiTheme="majorHAnsi" w:cstheme="majorHAnsi"/>
        </w:rPr>
        <w:t xml:space="preserve"> </w:t>
      </w:r>
      <w:r w:rsidR="00847903" w:rsidRPr="00100124">
        <w:rPr>
          <w:rFonts w:asciiTheme="majorHAnsi" w:hAnsiTheme="majorHAnsi" w:cstheme="majorHAnsi"/>
        </w:rPr>
        <w:t>scheduling,</w:t>
      </w:r>
      <w:r w:rsidR="00385B0A" w:rsidRPr="00100124">
        <w:rPr>
          <w:rFonts w:asciiTheme="majorHAnsi" w:hAnsiTheme="majorHAnsi" w:cstheme="majorHAnsi"/>
        </w:rPr>
        <w:t xml:space="preserve"> and accounting to </w:t>
      </w:r>
      <w:r w:rsidRPr="00100124">
        <w:rPr>
          <w:rFonts w:asciiTheme="majorHAnsi" w:hAnsiTheme="majorHAnsi" w:cstheme="majorHAnsi"/>
        </w:rPr>
        <w:t>determine</w:t>
      </w:r>
      <w:r w:rsidR="00385B0A" w:rsidRPr="00100124">
        <w:rPr>
          <w:rFonts w:asciiTheme="majorHAnsi" w:hAnsiTheme="majorHAnsi" w:cstheme="majorHAnsi"/>
        </w:rPr>
        <w:t xml:space="preserve"> purchasing needs</w:t>
      </w:r>
      <w:r w:rsidRPr="00100124">
        <w:rPr>
          <w:rFonts w:asciiTheme="majorHAnsi" w:hAnsiTheme="majorHAnsi" w:cstheme="majorHAnsi"/>
        </w:rPr>
        <w:t xml:space="preserve"> requirements.</w:t>
      </w:r>
    </w:p>
    <w:p w14:paraId="4A568469" w14:textId="169D9545" w:rsidR="00847903" w:rsidRPr="00100124" w:rsidRDefault="00847903" w:rsidP="000928D0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Work directly with the engineering department to detail accurate BOMs. </w:t>
      </w:r>
    </w:p>
    <w:p w14:paraId="0C6E5FF6" w14:textId="11B598F8" w:rsidR="000928D0" w:rsidRPr="00100124" w:rsidRDefault="000928D0" w:rsidP="000928D0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Research and </w:t>
      </w:r>
      <w:r w:rsidR="00385B0A" w:rsidRPr="00100124">
        <w:rPr>
          <w:rFonts w:asciiTheme="majorHAnsi" w:hAnsiTheme="majorHAnsi" w:cstheme="majorHAnsi"/>
        </w:rPr>
        <w:t xml:space="preserve">analyze current vendors </w:t>
      </w:r>
      <w:r w:rsidR="00AE2E7C" w:rsidRPr="00100124">
        <w:rPr>
          <w:rFonts w:asciiTheme="majorHAnsi" w:hAnsiTheme="majorHAnsi" w:cstheme="majorHAnsi"/>
        </w:rPr>
        <w:t xml:space="preserve">and </w:t>
      </w:r>
      <w:r w:rsidR="00385B0A" w:rsidRPr="00100124">
        <w:rPr>
          <w:rFonts w:asciiTheme="majorHAnsi" w:hAnsiTheme="majorHAnsi" w:cstheme="majorHAnsi"/>
        </w:rPr>
        <w:t>suppliers</w:t>
      </w:r>
      <w:r w:rsidR="00AE2E7C" w:rsidRPr="00100124">
        <w:rPr>
          <w:rFonts w:asciiTheme="majorHAnsi" w:hAnsiTheme="majorHAnsi" w:cstheme="majorHAnsi"/>
        </w:rPr>
        <w:t>.</w:t>
      </w:r>
    </w:p>
    <w:p w14:paraId="01642B00" w14:textId="73926DC7" w:rsidR="000928D0" w:rsidRPr="00100124" w:rsidRDefault="00385B0A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bCs/>
        </w:rPr>
      </w:pPr>
      <w:r w:rsidRPr="00100124">
        <w:rPr>
          <w:rFonts w:asciiTheme="majorHAnsi" w:hAnsiTheme="majorHAnsi" w:cstheme="majorHAnsi"/>
        </w:rPr>
        <w:t>Sourc</w:t>
      </w:r>
      <w:r w:rsidR="00AE2E7C" w:rsidRPr="00100124">
        <w:rPr>
          <w:rFonts w:asciiTheme="majorHAnsi" w:hAnsiTheme="majorHAnsi" w:cstheme="majorHAnsi"/>
        </w:rPr>
        <w:t xml:space="preserve">e reputable suppliers for each product line. </w:t>
      </w:r>
    </w:p>
    <w:p w14:paraId="1D38AD45" w14:textId="6E7F831A" w:rsidR="00F31389" w:rsidRPr="00100124" w:rsidRDefault="00F31389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Conduct site visits and implement score cards for vendors. </w:t>
      </w:r>
    </w:p>
    <w:p w14:paraId="538A5085" w14:textId="2CD57741" w:rsidR="00AE2E7C" w:rsidRPr="00100124" w:rsidRDefault="00F31389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  <w:b/>
          <w:bCs/>
        </w:rPr>
      </w:pPr>
      <w:r w:rsidRPr="00100124">
        <w:rPr>
          <w:rFonts w:asciiTheme="majorHAnsi" w:hAnsiTheme="majorHAnsi" w:cstheme="majorHAnsi"/>
        </w:rPr>
        <w:t xml:space="preserve">Negotiate terms and conditions for each supplier. </w:t>
      </w:r>
    </w:p>
    <w:p w14:paraId="28CA3FAD" w14:textId="77777777" w:rsidR="00100124" w:rsidRPr="00100124" w:rsidRDefault="00100124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>Maintain vendor database.</w:t>
      </w:r>
    </w:p>
    <w:p w14:paraId="144CC75E" w14:textId="17990229" w:rsidR="00F31389" w:rsidRPr="00100124" w:rsidRDefault="00100124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Suggest benchmarking based on budget and goals. </w:t>
      </w:r>
    </w:p>
    <w:p w14:paraId="7AD24F2D" w14:textId="3C8DA383" w:rsidR="000928D0" w:rsidRPr="00100124" w:rsidRDefault="000928D0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Comprehend </w:t>
      </w:r>
      <w:r w:rsidR="00F31389" w:rsidRPr="00100124">
        <w:rPr>
          <w:rFonts w:asciiTheme="majorHAnsi" w:hAnsiTheme="majorHAnsi" w:cstheme="majorHAnsi"/>
        </w:rPr>
        <w:t>manufacturing processes.</w:t>
      </w:r>
    </w:p>
    <w:p w14:paraId="0D64BE1B" w14:textId="105220C5" w:rsidR="000928D0" w:rsidRPr="00100124" w:rsidRDefault="000928D0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Evaluate </w:t>
      </w:r>
      <w:r w:rsidR="00F31389" w:rsidRPr="00100124">
        <w:rPr>
          <w:rFonts w:asciiTheme="majorHAnsi" w:hAnsiTheme="majorHAnsi" w:cstheme="majorHAnsi"/>
        </w:rPr>
        <w:t>vendors and suppliers, reporting findings to management.</w:t>
      </w:r>
      <w:r w:rsidRPr="00100124">
        <w:rPr>
          <w:rFonts w:asciiTheme="majorHAnsi" w:hAnsiTheme="majorHAnsi" w:cstheme="majorHAnsi"/>
        </w:rPr>
        <w:t xml:space="preserve"> </w:t>
      </w:r>
    </w:p>
    <w:p w14:paraId="0B09677A" w14:textId="2FFAABC6" w:rsidR="00100124" w:rsidRPr="00100124" w:rsidRDefault="000928D0" w:rsidP="00100124">
      <w:pPr>
        <w:pStyle w:val="NoSpacing"/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  <w:b/>
          <w:u w:val="single"/>
        </w:rPr>
        <w:t xml:space="preserve">Skills </w:t>
      </w:r>
    </w:p>
    <w:p w14:paraId="3E008FB2" w14:textId="77777777" w:rsidR="00100124" w:rsidRPr="00100124" w:rsidRDefault="00100124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Knowledge of supply chain management </w:t>
      </w:r>
    </w:p>
    <w:p w14:paraId="6726B112" w14:textId="01F563C1" w:rsidR="000928D0" w:rsidRPr="00100124" w:rsidRDefault="00100124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>Ability to negotiate.</w:t>
      </w:r>
    </w:p>
    <w:p w14:paraId="601D9BCA" w14:textId="77777777" w:rsidR="000928D0" w:rsidRPr="00100124" w:rsidRDefault="000928D0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>JobBOSS Software</w:t>
      </w:r>
    </w:p>
    <w:p w14:paraId="5C098435" w14:textId="77777777" w:rsidR="000928D0" w:rsidRPr="00100124" w:rsidRDefault="000928D0" w:rsidP="000928D0">
      <w:pPr>
        <w:pStyle w:val="NoSpacing"/>
        <w:numPr>
          <w:ilvl w:val="0"/>
          <w:numId w:val="11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>Strong organizational skills.</w:t>
      </w:r>
    </w:p>
    <w:p w14:paraId="7421D7AB" w14:textId="77777777" w:rsidR="000928D0" w:rsidRPr="00100124" w:rsidRDefault="000928D0" w:rsidP="000928D0">
      <w:pPr>
        <w:pStyle w:val="NoSpacing"/>
        <w:numPr>
          <w:ilvl w:val="0"/>
          <w:numId w:val="12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>Excellent written and verbal communication skills.</w:t>
      </w:r>
    </w:p>
    <w:p w14:paraId="220C3227" w14:textId="02C73904" w:rsidR="000928D0" w:rsidRPr="00100124" w:rsidRDefault="000928D0" w:rsidP="000928D0">
      <w:pPr>
        <w:pStyle w:val="NoSpacing"/>
        <w:ind w:left="720"/>
        <w:rPr>
          <w:rFonts w:asciiTheme="majorHAnsi" w:hAnsiTheme="majorHAnsi" w:cstheme="majorHAnsi"/>
        </w:rPr>
      </w:pPr>
    </w:p>
    <w:p w14:paraId="48ECC827" w14:textId="77777777" w:rsidR="000928D0" w:rsidRPr="00100124" w:rsidRDefault="000928D0" w:rsidP="000928D0">
      <w:pPr>
        <w:pStyle w:val="NoSpacing"/>
        <w:rPr>
          <w:rFonts w:asciiTheme="majorHAnsi" w:hAnsiTheme="majorHAnsi" w:cstheme="majorHAnsi"/>
        </w:rPr>
      </w:pPr>
    </w:p>
    <w:p w14:paraId="3EC74CAC" w14:textId="1124577E" w:rsidR="000928D0" w:rsidRPr="00100124" w:rsidRDefault="000928D0" w:rsidP="000928D0">
      <w:pPr>
        <w:pStyle w:val="NoSpacing"/>
        <w:rPr>
          <w:rFonts w:asciiTheme="majorHAnsi" w:hAnsiTheme="majorHAnsi" w:cstheme="majorHAnsi"/>
          <w:b/>
          <w:u w:val="single"/>
        </w:rPr>
      </w:pPr>
      <w:r w:rsidRPr="00100124">
        <w:rPr>
          <w:rFonts w:asciiTheme="majorHAnsi" w:hAnsiTheme="majorHAnsi" w:cstheme="majorHAnsi"/>
          <w:b/>
          <w:u w:val="single"/>
        </w:rPr>
        <w:t>Essential Functions:</w:t>
      </w:r>
    </w:p>
    <w:p w14:paraId="1055273A" w14:textId="77777777" w:rsidR="000928D0" w:rsidRPr="00100124" w:rsidRDefault="000928D0" w:rsidP="000928D0">
      <w:pPr>
        <w:pStyle w:val="NoSpacing"/>
        <w:rPr>
          <w:rFonts w:asciiTheme="majorHAnsi" w:hAnsiTheme="majorHAnsi" w:cstheme="majorHAnsi"/>
        </w:rPr>
      </w:pPr>
    </w:p>
    <w:p w14:paraId="13F13800" w14:textId="77777777" w:rsidR="000928D0" w:rsidRPr="00100124" w:rsidRDefault="000928D0" w:rsidP="000928D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>Occasional lifting of up to 40 pounds</w:t>
      </w:r>
    </w:p>
    <w:p w14:paraId="27FE240E" w14:textId="77777777" w:rsidR="000928D0" w:rsidRPr="00100124" w:rsidRDefault="000928D0" w:rsidP="000928D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>Hours for position are dictated by the workload and at times require more than a typical 40-hour work week. *Overtime is paid when authorized.</w:t>
      </w:r>
    </w:p>
    <w:p w14:paraId="248B251D" w14:textId="5FD15136" w:rsidR="000B4402" w:rsidRPr="00100124" w:rsidRDefault="000928D0" w:rsidP="000928D0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Some travel may be required. </w:t>
      </w:r>
      <w:r w:rsidR="000B4402" w:rsidRPr="00100124">
        <w:rPr>
          <w:rFonts w:asciiTheme="majorHAnsi" w:hAnsiTheme="majorHAnsi" w:cstheme="majorHAnsi"/>
        </w:rPr>
        <w:t xml:space="preserve"> </w:t>
      </w:r>
    </w:p>
    <w:p w14:paraId="4A42F6B4" w14:textId="22618DEE" w:rsidR="001F5F28" w:rsidRPr="00385B0A" w:rsidRDefault="001F5F28" w:rsidP="001F5F28">
      <w:pPr>
        <w:pStyle w:val="NoSpacing"/>
        <w:rPr>
          <w:rFonts w:asciiTheme="majorHAnsi" w:hAnsiTheme="majorHAnsi" w:cstheme="majorHAnsi"/>
          <w:b/>
          <w:bCs/>
          <w:u w:val="single"/>
        </w:rPr>
      </w:pPr>
      <w:bookmarkStart w:id="0" w:name="_Hlk32828499"/>
      <w:r w:rsidRPr="00385B0A">
        <w:rPr>
          <w:rFonts w:asciiTheme="majorHAnsi" w:hAnsiTheme="majorHAnsi" w:cstheme="majorHAnsi"/>
          <w:b/>
          <w:bCs/>
          <w:u w:val="single"/>
        </w:rPr>
        <w:t>Education/Experience:</w:t>
      </w:r>
    </w:p>
    <w:p w14:paraId="138EA8D9" w14:textId="77777777" w:rsidR="001F5F28" w:rsidRPr="00385B0A" w:rsidRDefault="001F5F28" w:rsidP="001F5F28">
      <w:pPr>
        <w:pStyle w:val="NoSpacing"/>
        <w:rPr>
          <w:rFonts w:asciiTheme="majorHAnsi" w:hAnsiTheme="majorHAnsi" w:cstheme="majorHAnsi"/>
          <w:b/>
          <w:bCs/>
          <w:u w:val="single"/>
        </w:rPr>
      </w:pPr>
    </w:p>
    <w:p w14:paraId="245EC99C" w14:textId="7A777D79" w:rsidR="001F5F28" w:rsidRPr="00385B0A" w:rsidRDefault="001F5F28" w:rsidP="001F5F2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385B0A">
        <w:rPr>
          <w:rFonts w:asciiTheme="majorHAnsi" w:hAnsiTheme="majorHAnsi" w:cstheme="majorHAnsi"/>
        </w:rPr>
        <w:t xml:space="preserve">Previous </w:t>
      </w:r>
      <w:r w:rsidR="00385B0A">
        <w:rPr>
          <w:rFonts w:asciiTheme="majorHAnsi" w:hAnsiTheme="majorHAnsi" w:cstheme="majorHAnsi"/>
        </w:rPr>
        <w:t xml:space="preserve">manufacturing </w:t>
      </w:r>
      <w:r w:rsidRPr="00385B0A">
        <w:rPr>
          <w:rFonts w:asciiTheme="majorHAnsi" w:hAnsiTheme="majorHAnsi" w:cstheme="majorHAnsi"/>
        </w:rPr>
        <w:t>experience is preferred.</w:t>
      </w:r>
    </w:p>
    <w:p w14:paraId="59E0DBEA" w14:textId="76D00B27" w:rsidR="001F5F28" w:rsidRPr="00100124" w:rsidRDefault="000928D0" w:rsidP="001F5F2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Bachelor’s degree in related field </w:t>
      </w:r>
    </w:p>
    <w:p w14:paraId="4DE16C25" w14:textId="77777777" w:rsidR="001F5F28" w:rsidRPr="00100124" w:rsidRDefault="001F5F28" w:rsidP="001F5F28">
      <w:pPr>
        <w:rPr>
          <w:rFonts w:asciiTheme="majorHAnsi" w:hAnsiTheme="majorHAnsi" w:cstheme="majorHAnsi"/>
          <w:b/>
          <w:bCs/>
          <w:u w:val="single"/>
        </w:rPr>
      </w:pPr>
      <w:bookmarkStart w:id="1" w:name="_Hlk32828467"/>
      <w:bookmarkEnd w:id="0"/>
      <w:r w:rsidRPr="00100124">
        <w:rPr>
          <w:rFonts w:asciiTheme="majorHAnsi" w:hAnsiTheme="majorHAnsi" w:cstheme="majorHAnsi"/>
          <w:b/>
          <w:bCs/>
          <w:u w:val="single"/>
        </w:rPr>
        <w:t>Compensation:</w:t>
      </w:r>
    </w:p>
    <w:p w14:paraId="1B96A1A4" w14:textId="56F60805" w:rsidR="001F5F28" w:rsidRPr="00100124" w:rsidRDefault="001F5F28" w:rsidP="001F5F2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bCs/>
          <w:u w:val="single"/>
        </w:rPr>
      </w:pPr>
      <w:r w:rsidRPr="00100124">
        <w:rPr>
          <w:rFonts w:asciiTheme="majorHAnsi" w:hAnsiTheme="majorHAnsi" w:cstheme="majorHAnsi"/>
        </w:rPr>
        <w:t>This is a full-time, performance-based position; wages are commensurate with skills and experience.</w:t>
      </w:r>
    </w:p>
    <w:p w14:paraId="5AC37E15" w14:textId="0B6A98CC" w:rsidR="00B02B15" w:rsidRPr="00100124" w:rsidRDefault="001F5F28" w:rsidP="0062270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100124">
        <w:rPr>
          <w:rFonts w:asciiTheme="majorHAnsi" w:hAnsiTheme="majorHAnsi" w:cstheme="majorHAnsi"/>
        </w:rPr>
        <w:t xml:space="preserve">Medical, vision, dental, life insurance, short term disability, 401K and profit-sharing plans are available </w:t>
      </w:r>
      <w:r w:rsidR="000928D0" w:rsidRPr="00100124">
        <w:rPr>
          <w:rFonts w:asciiTheme="majorHAnsi" w:hAnsiTheme="majorHAnsi" w:cstheme="majorHAnsi"/>
        </w:rPr>
        <w:t>after c</w:t>
      </w:r>
      <w:r w:rsidRPr="00100124">
        <w:rPr>
          <w:rFonts w:asciiTheme="majorHAnsi" w:hAnsiTheme="majorHAnsi" w:cstheme="majorHAnsi"/>
        </w:rPr>
        <w:t>ompletion of 60 days of employment.</w:t>
      </w:r>
      <w:bookmarkEnd w:id="1"/>
    </w:p>
    <w:sectPr w:rsidR="00B02B15" w:rsidRPr="00100124" w:rsidSect="006E7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55"/>
    <w:multiLevelType w:val="hybridMultilevel"/>
    <w:tmpl w:val="8A5A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600E"/>
    <w:multiLevelType w:val="hybridMultilevel"/>
    <w:tmpl w:val="833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B79"/>
    <w:multiLevelType w:val="hybridMultilevel"/>
    <w:tmpl w:val="947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3D3"/>
    <w:multiLevelType w:val="hybridMultilevel"/>
    <w:tmpl w:val="0108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19ED"/>
    <w:multiLevelType w:val="hybridMultilevel"/>
    <w:tmpl w:val="AB1E0F16"/>
    <w:lvl w:ilvl="0" w:tplc="C87A711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810901"/>
    <w:multiLevelType w:val="hybridMultilevel"/>
    <w:tmpl w:val="336E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AD3"/>
    <w:multiLevelType w:val="hybridMultilevel"/>
    <w:tmpl w:val="CB8E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3E63"/>
    <w:multiLevelType w:val="hybridMultilevel"/>
    <w:tmpl w:val="1EC0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2D6C"/>
    <w:multiLevelType w:val="hybridMultilevel"/>
    <w:tmpl w:val="8B26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7599"/>
    <w:multiLevelType w:val="hybridMultilevel"/>
    <w:tmpl w:val="0E04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D5443"/>
    <w:multiLevelType w:val="hybridMultilevel"/>
    <w:tmpl w:val="B3F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B0F68"/>
    <w:multiLevelType w:val="hybridMultilevel"/>
    <w:tmpl w:val="66064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A6A1F"/>
    <w:multiLevelType w:val="hybridMultilevel"/>
    <w:tmpl w:val="C75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55013">
    <w:abstractNumId w:val="2"/>
  </w:num>
  <w:num w:numId="2" w16cid:durableId="1532305121">
    <w:abstractNumId w:val="4"/>
  </w:num>
  <w:num w:numId="3" w16cid:durableId="182474483">
    <w:abstractNumId w:val="6"/>
  </w:num>
  <w:num w:numId="4" w16cid:durableId="977150851">
    <w:abstractNumId w:val="1"/>
  </w:num>
  <w:num w:numId="5" w16cid:durableId="1743257702">
    <w:abstractNumId w:val="11"/>
  </w:num>
  <w:num w:numId="6" w16cid:durableId="115802833">
    <w:abstractNumId w:val="12"/>
  </w:num>
  <w:num w:numId="7" w16cid:durableId="588386573">
    <w:abstractNumId w:val="8"/>
  </w:num>
  <w:num w:numId="8" w16cid:durableId="1166940406">
    <w:abstractNumId w:val="0"/>
  </w:num>
  <w:num w:numId="9" w16cid:durableId="1999845611">
    <w:abstractNumId w:val="10"/>
  </w:num>
  <w:num w:numId="10" w16cid:durableId="958611611">
    <w:abstractNumId w:val="5"/>
  </w:num>
  <w:num w:numId="11" w16cid:durableId="554586030">
    <w:abstractNumId w:val="3"/>
  </w:num>
  <w:num w:numId="12" w16cid:durableId="1999916203">
    <w:abstractNumId w:val="9"/>
  </w:num>
  <w:num w:numId="13" w16cid:durableId="1043023492">
    <w:abstractNumId w:val="7"/>
  </w:num>
  <w:num w:numId="14" w16cid:durableId="5803376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F2"/>
    <w:rsid w:val="00033379"/>
    <w:rsid w:val="00056286"/>
    <w:rsid w:val="000573EB"/>
    <w:rsid w:val="000928D0"/>
    <w:rsid w:val="000B4402"/>
    <w:rsid w:val="00100124"/>
    <w:rsid w:val="001129DB"/>
    <w:rsid w:val="00142ACE"/>
    <w:rsid w:val="001941F7"/>
    <w:rsid w:val="001D001B"/>
    <w:rsid w:val="001F5F28"/>
    <w:rsid w:val="002D55FD"/>
    <w:rsid w:val="00306FD0"/>
    <w:rsid w:val="00363E04"/>
    <w:rsid w:val="00385B0A"/>
    <w:rsid w:val="00402E1D"/>
    <w:rsid w:val="00421E3C"/>
    <w:rsid w:val="004307BA"/>
    <w:rsid w:val="004F472C"/>
    <w:rsid w:val="00561828"/>
    <w:rsid w:val="005E62F8"/>
    <w:rsid w:val="00623488"/>
    <w:rsid w:val="00643047"/>
    <w:rsid w:val="006536B6"/>
    <w:rsid w:val="00671A9C"/>
    <w:rsid w:val="006859F9"/>
    <w:rsid w:val="006D4890"/>
    <w:rsid w:val="006E7E4D"/>
    <w:rsid w:val="007F1B45"/>
    <w:rsid w:val="00810857"/>
    <w:rsid w:val="00826EBD"/>
    <w:rsid w:val="0083135D"/>
    <w:rsid w:val="0084509D"/>
    <w:rsid w:val="008469C8"/>
    <w:rsid w:val="00847903"/>
    <w:rsid w:val="00853AA3"/>
    <w:rsid w:val="008E2AA9"/>
    <w:rsid w:val="00991073"/>
    <w:rsid w:val="00997FAF"/>
    <w:rsid w:val="00A77DF2"/>
    <w:rsid w:val="00A92277"/>
    <w:rsid w:val="00AB7E69"/>
    <w:rsid w:val="00AE0AC8"/>
    <w:rsid w:val="00AE2E7C"/>
    <w:rsid w:val="00B02B15"/>
    <w:rsid w:val="00B05FEA"/>
    <w:rsid w:val="00B75596"/>
    <w:rsid w:val="00BA6919"/>
    <w:rsid w:val="00C25BA8"/>
    <w:rsid w:val="00C763DC"/>
    <w:rsid w:val="00CF1AB0"/>
    <w:rsid w:val="00D171CE"/>
    <w:rsid w:val="00D17D53"/>
    <w:rsid w:val="00D42BD2"/>
    <w:rsid w:val="00D52E94"/>
    <w:rsid w:val="00D63A35"/>
    <w:rsid w:val="00DF6485"/>
    <w:rsid w:val="00E94157"/>
    <w:rsid w:val="00F006C2"/>
    <w:rsid w:val="00F02E9E"/>
    <w:rsid w:val="00F1004F"/>
    <w:rsid w:val="00F31389"/>
    <w:rsid w:val="00F90060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542E"/>
  <w15:docId w15:val="{108E793D-3BE9-4FBD-8759-49821242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DF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7F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8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778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13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48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44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2463D428A0A4EB287A89FBB833019" ma:contentTypeVersion="4" ma:contentTypeDescription="Create a new document." ma:contentTypeScope="" ma:versionID="07d670adb23609c1612803ad2b157c36">
  <xsd:schema xmlns:xsd="http://www.w3.org/2001/XMLSchema" xmlns:xs="http://www.w3.org/2001/XMLSchema" xmlns:p="http://schemas.microsoft.com/office/2006/metadata/properties" xmlns:ns3="f339bc2e-8a20-4275-8330-ed116b4c25ff" targetNamespace="http://schemas.microsoft.com/office/2006/metadata/properties" ma:root="true" ma:fieldsID="3dc0bb8f2bb9faacca08c6f8395d53fd" ns3:_="">
    <xsd:import namespace="f339bc2e-8a20-4275-8330-ed116b4c2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9bc2e-8a20-4275-8330-ed116b4c2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E0C5B-462A-452E-B373-9B4DA7402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9bc2e-8a20-4275-8330-ed116b4c2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40A3F-E3D0-44FB-A2DC-029A5F86C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018AE-9322-4382-9B08-60C374A16A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Culp</dc:creator>
  <cp:lastModifiedBy>Brittany Schneider</cp:lastModifiedBy>
  <cp:revision>11</cp:revision>
  <cp:lastPrinted>2015-11-11T15:15:00Z</cp:lastPrinted>
  <dcterms:created xsi:type="dcterms:W3CDTF">2020-02-17T15:44:00Z</dcterms:created>
  <dcterms:modified xsi:type="dcterms:W3CDTF">2022-06-15T16:53:00Z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0x010100DB22463D428A0A4EB287A89FBB833019</vt:lpwstr>
  </property>
</Properties>
</file>