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E981" w14:textId="77777777" w:rsidR="005443CE" w:rsidRDefault="00000000">
      <w:pPr>
        <w:pStyle w:val="Title"/>
      </w:pPr>
      <w:r>
        <w:t>Program Proposal: Aqua Cycling (Hydro Spin)</w:t>
      </w:r>
    </w:p>
    <w:p w14:paraId="13A0ED8E" w14:textId="77777777" w:rsidR="005443CE" w:rsidRDefault="00000000">
      <w:pPr>
        <w:pStyle w:val="Heading1"/>
      </w:pPr>
      <w:r>
        <w:t>Program Summary</w:t>
      </w:r>
    </w:p>
    <w:p w14:paraId="1FC62573" w14:textId="77777777" w:rsidR="005443CE" w:rsidRDefault="00000000">
      <w:r>
        <w:t>Aqua Cycling, also known as Hydro Spin, is a high-energy, low-impact cardiovascular workout performed on stationary bikes submerged in a pool. The natural resistance of water adds an extra challenge while supporting joints and reducing injury risk. Aqua Cycling blends the best elements of indoor cycling and aquatic fitness for a full-body conditioning experience that’s both safe and effective.</w:t>
      </w:r>
    </w:p>
    <w:p w14:paraId="0F975D7C" w14:textId="77777777" w:rsidR="005443CE" w:rsidRDefault="00000000">
      <w:pPr>
        <w:pStyle w:val="Heading1"/>
      </w:pPr>
      <w:r>
        <w:t>Program Objectives</w:t>
      </w:r>
    </w:p>
    <w:p w14:paraId="3CEA1412" w14:textId="77777777" w:rsidR="005443CE" w:rsidRDefault="00000000">
      <w:r>
        <w:t>- Deliver high-calorie burning cardio in a joint-friendly environment</w:t>
      </w:r>
      <w:r>
        <w:br/>
        <w:t>- Attract spin enthusiasts and rehab clients</w:t>
      </w:r>
      <w:r>
        <w:br/>
        <w:t>- Diversify aquatic fitness offerings with premium programming</w:t>
      </w:r>
      <w:r>
        <w:br/>
        <w:t>- Build a boutique-style fitness experience that adds value to memberships</w:t>
      </w:r>
    </w:p>
    <w:p w14:paraId="7B10CEF3" w14:textId="77777777" w:rsidR="005443CE" w:rsidRDefault="00000000">
      <w:pPr>
        <w:pStyle w:val="Heading1"/>
      </w:pPr>
      <w:r>
        <w:t>Target Audience</w:t>
      </w:r>
    </w:p>
    <w:p w14:paraId="4EE04D5E" w14:textId="77777777" w:rsidR="005443CE" w:rsidRDefault="00000000">
      <w:r>
        <w:t>Adults (ages 16–70), especially:</w:t>
      </w:r>
      <w:r>
        <w:br/>
        <w:t>- Individuals recovering from injury or seeking low-impact fitness</w:t>
      </w:r>
      <w:r>
        <w:br/>
        <w:t>- Spin class regulars looking for variety</w:t>
      </w:r>
      <w:r>
        <w:br/>
        <w:t>- Older adults, postpartum clients, and cross-trainers</w:t>
      </w:r>
    </w:p>
    <w:p w14:paraId="0E04EA31" w14:textId="77777777" w:rsidR="005443CE" w:rsidRDefault="00000000">
      <w:pPr>
        <w:pStyle w:val="Heading1"/>
      </w:pPr>
      <w:r>
        <w:t>Class Format &amp; Equipment</w:t>
      </w:r>
    </w:p>
    <w:p w14:paraId="6D990183" w14:textId="77777777" w:rsidR="005443CE" w:rsidRDefault="00000000">
      <w:r>
        <w:t>Class Length: 45 minutes</w:t>
      </w:r>
      <w:r>
        <w:br/>
        <w:t>- Warm-up with mobility movements and light cycling</w:t>
      </w:r>
      <w:r>
        <w:br/>
        <w:t>- Speed intervals and resistance drills</w:t>
      </w:r>
      <w:r>
        <w:br/>
        <w:t>- Arm and core work using handlebars or resistance tools</w:t>
      </w:r>
      <w:r>
        <w:br/>
        <w:t>- Cooldown spin and water-based stretches</w:t>
      </w:r>
      <w:r>
        <w:br/>
      </w:r>
      <w:r>
        <w:br/>
        <w:t>Equipment:</w:t>
      </w:r>
      <w:r>
        <w:br/>
        <w:t>- 6–12 Aqua Bikes (~$700–$1200 per unit)</w:t>
      </w:r>
      <w:r>
        <w:br/>
        <w:t>- Waterproof sound system</w:t>
      </w:r>
      <w:r>
        <w:br/>
        <w:t>- Optional: Instructor mic, waterproof heart rate monitors</w:t>
      </w:r>
    </w:p>
    <w:p w14:paraId="21DBE2C5" w14:textId="77777777" w:rsidR="005443CE" w:rsidRDefault="00000000">
      <w:pPr>
        <w:pStyle w:val="Heading1"/>
      </w:pPr>
      <w:r>
        <w:lastRenderedPageBreak/>
        <w:t>Staffing &amp; Certification Requirements</w:t>
      </w:r>
    </w:p>
    <w:p w14:paraId="0B9773DD" w14:textId="77777777" w:rsidR="005443CE" w:rsidRDefault="00000000">
      <w:r>
        <w:t>- 1 Certified Group Cycling or Aqua Fitness Instructor</w:t>
      </w:r>
      <w:r>
        <w:br/>
        <w:t>- 1 Lifeguard on duty (can be dual-certified)</w:t>
      </w:r>
    </w:p>
    <w:p w14:paraId="4C44A606" w14:textId="77777777" w:rsidR="005443CE" w:rsidRDefault="00000000">
      <w:pPr>
        <w:pStyle w:val="Heading1"/>
      </w:pPr>
      <w:r>
        <w:t>Startup Costs (Estimated)</w:t>
      </w:r>
    </w:p>
    <w:p w14:paraId="00A20BA0" w14:textId="77777777" w:rsidR="005443CE" w:rsidRDefault="00000000">
      <w:r>
        <w:t>- 10 Aqua Bikes: $7,000–$12,000</w:t>
      </w:r>
      <w:r>
        <w:br/>
        <w:t>- Waterproof speaker/mic: $300</w:t>
      </w:r>
      <w:r>
        <w:br/>
        <w:t>- Instructor certification: $300–$500</w:t>
      </w:r>
      <w:r>
        <w:br/>
        <w:t>- Marketing &amp; signage: $150</w:t>
      </w:r>
      <w:r>
        <w:br/>
        <w:t>- Total Estimated Startup: $7,750–$12,950</w:t>
      </w:r>
    </w:p>
    <w:p w14:paraId="63A4ABA0" w14:textId="77777777" w:rsidR="005443CE" w:rsidRDefault="00000000">
      <w:pPr>
        <w:pStyle w:val="Heading1"/>
      </w:pPr>
      <w:r>
        <w:t>Ongoing Operating Costs (Per Class)</w:t>
      </w:r>
    </w:p>
    <w:p w14:paraId="3F59034D" w14:textId="77777777" w:rsidR="005443CE" w:rsidRDefault="00000000">
      <w:r>
        <w:t>- Instructor Pay: $50–$65</w:t>
      </w:r>
      <w:r>
        <w:br/>
        <w:t>- Lifeguard Pay: $20–$25</w:t>
      </w:r>
      <w:r>
        <w:br/>
        <w:t>- Admin/Facility Overhead: $10–$15</w:t>
      </w:r>
      <w:r>
        <w:br/>
        <w:t>- Total: $80–$105 per class</w:t>
      </w:r>
    </w:p>
    <w:p w14:paraId="54E06EAC" w14:textId="77777777" w:rsidR="005443CE" w:rsidRDefault="00000000">
      <w:pPr>
        <w:pStyle w:val="Heading1"/>
      </w:pPr>
      <w:r>
        <w:t>Schedule Recommendations</w:t>
      </w:r>
    </w:p>
    <w:p w14:paraId="4102A42F" w14:textId="77777777" w:rsidR="005443CE" w:rsidRDefault="00000000">
      <w:r>
        <w:t>- Early AM (before work crowd) or evening (post-work)</w:t>
      </w:r>
      <w:r>
        <w:br/>
        <w:t>- 2–4 classes weekly</w:t>
      </w:r>
      <w:r>
        <w:br/>
        <w:t>- Year-round if indoor pool available</w:t>
      </w:r>
    </w:p>
    <w:p w14:paraId="1D6187E7" w14:textId="77777777" w:rsidR="005443CE" w:rsidRDefault="00000000">
      <w:pPr>
        <w:pStyle w:val="Heading1"/>
      </w:pPr>
      <w:r>
        <w:t>Evaluation Metrics</w:t>
      </w:r>
    </w:p>
    <w:p w14:paraId="41A760D1" w14:textId="77777777" w:rsidR="005443CE" w:rsidRDefault="00000000">
      <w:r>
        <w:t>- Bike utilization reports</w:t>
      </w:r>
      <w:r>
        <w:br/>
        <w:t>- Class size trends &amp; waitlists</w:t>
      </w:r>
      <w:r>
        <w:br/>
        <w:t>- Participant satisfaction &amp; retention</w:t>
      </w:r>
      <w:r>
        <w:br/>
        <w:t>- Injury rates or feedback for accessibility improvements</w:t>
      </w:r>
    </w:p>
    <w:sectPr w:rsidR="005443C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6070168">
    <w:abstractNumId w:val="8"/>
  </w:num>
  <w:num w:numId="2" w16cid:durableId="1336153935">
    <w:abstractNumId w:val="6"/>
  </w:num>
  <w:num w:numId="3" w16cid:durableId="78791770">
    <w:abstractNumId w:val="5"/>
  </w:num>
  <w:num w:numId="4" w16cid:durableId="925963397">
    <w:abstractNumId w:val="4"/>
  </w:num>
  <w:num w:numId="5" w16cid:durableId="1605769037">
    <w:abstractNumId w:val="7"/>
  </w:num>
  <w:num w:numId="6" w16cid:durableId="794718681">
    <w:abstractNumId w:val="3"/>
  </w:num>
  <w:num w:numId="7" w16cid:durableId="1308629923">
    <w:abstractNumId w:val="2"/>
  </w:num>
  <w:num w:numId="8" w16cid:durableId="622230221">
    <w:abstractNumId w:val="1"/>
  </w:num>
  <w:num w:numId="9" w16cid:durableId="25173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49C9"/>
    <w:rsid w:val="005443CE"/>
    <w:rsid w:val="00AA109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502ED"/>
  <w14:defaultImageDpi w14:val="300"/>
  <w15:docId w15:val="{E7E00697-AEF0-4EDB-9B11-6C3BDC6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Chava</cp:lastModifiedBy>
  <cp:revision>2</cp:revision>
  <dcterms:created xsi:type="dcterms:W3CDTF">2025-07-24T23:18:00Z</dcterms:created>
  <dcterms:modified xsi:type="dcterms:W3CDTF">2025-07-24T23:18:00Z</dcterms:modified>
  <cp:category/>
</cp:coreProperties>
</file>