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49481341"/>
        <w:docPartObj>
          <w:docPartGallery w:val="Cover Pages"/>
          <w:docPartUnique/>
        </w:docPartObj>
      </w:sdtPr>
      <w:sdtContent>
        <w:p w14:paraId="441335F7" w14:textId="21B8DB7A" w:rsidR="00B11FF3" w:rsidRDefault="0006368E">
          <w:r w:rsidRPr="0006368E">
            <w:rPr>
              <w:rStyle w:val="x-el"/>
              <w:rFonts w:ascii="Source Sans Pro" w:hAnsi="Source Sans Pro"/>
              <w:noProof/>
              <w:color w:val="002060"/>
            </w:rPr>
            <w:drawing>
              <wp:inline distT="0" distB="0" distL="0" distR="0" wp14:anchorId="46E6534A" wp14:editId="381F58D0">
                <wp:extent cx="3848100" cy="202819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4166" cy="2041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 w:rsidR="00B11FF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0A0BFD" wp14:editId="2D8DE687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933450</wp:posOffset>
                    </wp:positionV>
                    <wp:extent cx="6867525" cy="8928850"/>
                    <wp:effectExtent l="0" t="0" r="28575" b="571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7525" cy="8928850"/>
                              <a:chOff x="-9525" y="476250"/>
                              <a:chExt cx="6867525" cy="89288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9525" y="757237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86DB004" w14:textId="671E2FB4" w:rsidR="00B11FF3" w:rsidRDefault="00B11FF3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ChangeFit 360</w:t>
                                      </w:r>
                                    </w:p>
                                  </w:sdtContent>
                                </w:sdt>
                                <w:p w14:paraId="63065474" w14:textId="6CC2FEEE" w:rsidR="00B11FF3" w:rsidRDefault="00B11FF3" w:rsidP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changefit360.com</w:t>
                                  </w:r>
                                </w:p>
                                <w:p w14:paraId="288FDA94" w14:textId="09421FB6" w:rsidR="00B11FF3" w:rsidRDefault="0000000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hyperlink r:id="rId9" w:history="1">
                                    <w:r w:rsidR="00B11FF3" w:rsidRPr="00037D20">
                                      <w:rPr>
                                        <w:rStyle w:val="Hyperlink"/>
                                        <w:caps/>
                                      </w:rPr>
                                      <w:t>michelle@changefit360.com</w:t>
                                    </w:r>
                                  </w:hyperlink>
                                </w:p>
                                <w:p w14:paraId="211FEE43" w14:textId="70B30E94" w:rsidR="00B11FF3" w:rsidRDefault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630-251-1755</w:t>
                                  </w:r>
                                </w:p>
                                <w:p w14:paraId="57B57CEC" w14:textId="77777777" w:rsidR="00396286" w:rsidRDefault="00396286"/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476250"/>
                                <a:ext cx="6858000" cy="68388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2060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EA5FB6A" w14:textId="0DD199B6" w:rsidR="00B11FF3" w:rsidRPr="00B11FF3" w:rsidRDefault="008E5A4B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  <w:t>Change Foundations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212745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10AABBEC" w14:textId="3890DFD4" w:rsidR="00B11FF3" w:rsidRDefault="00B11FF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  <w:t>Course Syllabus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0A0BFD" id="Group 119" o:spid="_x0000_s1026" style="position:absolute;margin-left:35.25pt;margin-top:73.5pt;width:540.75pt;height:703.05pt;z-index:-251657216;mso-position-horizontal-relative:page;mso-position-vertical-relative:page" coordorigin="-95,4762" coordsize="68675,8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" fillcolor="#92d050" strokecolor="#92d050" strokeweight="1pt"/>
                    <v:rect id="Rectangle 121" o:spid="_x0000_s1028" style="position:absolute;left:-95;top:75723;width:68579;height:183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" fillcolor="#002060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86DB004" w14:textId="671E2FB4" w:rsidR="00B11FF3" w:rsidRDefault="00B11FF3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ChangeFit 360</w:t>
                                </w:r>
                              </w:p>
                            </w:sdtContent>
                          </w:sdt>
                          <w:p w14:paraId="63065474" w14:textId="6CC2FEEE" w:rsidR="00B11FF3" w:rsidRDefault="00B11FF3" w:rsidP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changefit360.com</w:t>
                            </w:r>
                          </w:p>
                          <w:p w14:paraId="288FDA94" w14:textId="09421FB6" w:rsidR="00B11FF3" w:rsidRDefault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hyperlink r:id="rId10" w:history="1">
                              <w:r w:rsidRPr="00037D20">
                                <w:rPr>
                                  <w:rStyle w:val="Hyperlink"/>
                                  <w:caps/>
                                </w:rPr>
                                <w:t>michelle@changefit360.com</w:t>
                              </w:r>
                            </w:hyperlink>
                          </w:p>
                          <w:p w14:paraId="211FEE43" w14:textId="70B30E94" w:rsidR="00B11FF3" w:rsidRDefault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630-251-1755</w:t>
                            </w:r>
                          </w:p>
                          <w:p w14:paraId="57B57CEC" w14:textId="77777777" w:rsidR="00396286" w:rsidRDefault="00396286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4762;width:68580;height:68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EA5FB6A" w14:textId="0DD199B6" w:rsidR="00B11FF3" w:rsidRPr="00B11FF3" w:rsidRDefault="008E5A4B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  <w:t>Change Foundations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212745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10AABBEC" w14:textId="3890DFD4" w:rsidR="00B11FF3" w:rsidRDefault="00B11FF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  <w:t>Course Syllabus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30E3FA9" w14:textId="0F557918" w:rsidR="00B11FF3" w:rsidRDefault="00396286">
          <w:r>
            <w:t xml:space="preserve"> </w:t>
          </w:r>
          <w:r w:rsidR="00B11FF3">
            <w:br w:type="page"/>
          </w:r>
        </w:p>
      </w:sdtContent>
    </w:sdt>
    <w:p w14:paraId="2D4C361B" w14:textId="5FC48478" w:rsidR="00B11FF3" w:rsidRDefault="00B11FF3"/>
    <w:p w14:paraId="29F6F013" w14:textId="47D03250" w:rsidR="00B11FF3" w:rsidRDefault="00B11FF3" w:rsidP="00B11FF3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B11FF3">
        <w:rPr>
          <w:b/>
          <w:bCs/>
          <w:color w:val="002060"/>
        </w:rPr>
        <w:t>Course Information</w:t>
      </w:r>
    </w:p>
    <w:p w14:paraId="73E447C1" w14:textId="77777777" w:rsidR="0006368E" w:rsidRDefault="0006368E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</w:p>
    <w:p w14:paraId="05FCE63A" w14:textId="348F2DFE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  <w:r w:rsidRPr="00EE28CF">
        <w:rPr>
          <w:rFonts w:eastAsia="Times New Roman" w:cs="Calibri"/>
          <w:b/>
          <w:bCs/>
          <w:color w:val="002060"/>
          <w:sz w:val="36"/>
          <w:szCs w:val="36"/>
        </w:rPr>
        <w:t>Course Description</w:t>
      </w:r>
    </w:p>
    <w:p w14:paraId="3F5A3801" w14:textId="5E55C2AB" w:rsidR="008E5A4B" w:rsidRPr="0006368E" w:rsidRDefault="008E5A4B" w:rsidP="006A1F37">
      <w:pPr>
        <w:shd w:val="clear" w:color="auto" w:fill="FFFFFF"/>
        <w:rPr>
          <w:rFonts w:ascii="Source Sans Pro" w:hAnsi="Source Sans Pro"/>
          <w:color w:val="002060"/>
          <w:sz w:val="24"/>
          <w:szCs w:val="24"/>
          <w:shd w:val="clear" w:color="auto" w:fill="FFFFFF"/>
        </w:rPr>
      </w:pP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The </w:t>
      </w:r>
      <w:hyperlink r:id="rId11" w:history="1">
        <w:r w:rsidRPr="009E5D43">
          <w:rPr>
            <w:rStyle w:val="Hyperlink"/>
            <w:rFonts w:ascii="Source Sans Pro" w:hAnsi="Source Sans Pro"/>
            <w:sz w:val="24"/>
            <w:szCs w:val="24"/>
            <w:shd w:val="clear" w:color="auto" w:fill="FFFFFF"/>
          </w:rPr>
          <w:t>Change Foundation</w:t>
        </w:r>
      </w:hyperlink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 courses represent specific short learning on critical change topic</w:t>
      </w:r>
      <w:r w:rsid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s</w:t>
      </w: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.</w:t>
      </w:r>
      <w:r w:rsid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  </w:t>
      </w: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The Change Foundation courses include:</w:t>
      </w:r>
    </w:p>
    <w:p w14:paraId="7C3D3E8E" w14:textId="477E865E" w:rsidR="008E5A4B" w:rsidRPr="0006368E" w:rsidRDefault="008E5A4B" w:rsidP="0006368E">
      <w:pPr>
        <w:pStyle w:val="ListParagraph"/>
        <w:numPr>
          <w:ilvl w:val="0"/>
          <w:numId w:val="27"/>
        </w:numPr>
        <w:shd w:val="clear" w:color="auto" w:fill="FFFFFF"/>
        <w:rPr>
          <w:rFonts w:ascii="Source Sans Pro" w:hAnsi="Source Sans Pro"/>
          <w:color w:val="002060"/>
          <w:sz w:val="24"/>
          <w:szCs w:val="24"/>
          <w:shd w:val="clear" w:color="auto" w:fill="FFFFFF"/>
        </w:rPr>
      </w:pP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Analyze Change Impact and Stakeholders</w:t>
      </w:r>
    </w:p>
    <w:p w14:paraId="5BF5A6D4" w14:textId="5EFE0277" w:rsidR="008E5A4B" w:rsidRPr="0006368E" w:rsidRDefault="008E5A4B" w:rsidP="0006368E">
      <w:pPr>
        <w:pStyle w:val="ListParagraph"/>
        <w:numPr>
          <w:ilvl w:val="0"/>
          <w:numId w:val="27"/>
        </w:numPr>
        <w:shd w:val="clear" w:color="auto" w:fill="FFFFFF"/>
        <w:rPr>
          <w:rFonts w:ascii="Source Sans Pro" w:hAnsi="Source Sans Pro"/>
          <w:color w:val="002060"/>
          <w:sz w:val="24"/>
          <w:szCs w:val="24"/>
          <w:shd w:val="clear" w:color="auto" w:fill="FFFFFF"/>
        </w:rPr>
      </w:pP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Engage and Communicate </w:t>
      </w:r>
      <w:r w:rsidR="0006368E"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for</w:t>
      </w: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 Change</w:t>
      </w:r>
    </w:p>
    <w:p w14:paraId="33CF0FE8" w14:textId="46AD45CB" w:rsidR="008E5A4B" w:rsidRPr="0006368E" w:rsidRDefault="008E5A4B" w:rsidP="0006368E">
      <w:pPr>
        <w:pStyle w:val="ListParagraph"/>
        <w:numPr>
          <w:ilvl w:val="0"/>
          <w:numId w:val="27"/>
        </w:numPr>
        <w:shd w:val="clear" w:color="auto" w:fill="FFFFFF"/>
        <w:rPr>
          <w:rFonts w:ascii="Source Sans Pro" w:hAnsi="Source Sans Pro"/>
          <w:color w:val="002060"/>
          <w:sz w:val="24"/>
          <w:szCs w:val="24"/>
          <w:shd w:val="clear" w:color="auto" w:fill="FFFFFF"/>
        </w:rPr>
      </w:pPr>
      <w:r w:rsidRP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Manage Change Risks</w:t>
      </w:r>
    </w:p>
    <w:p w14:paraId="47AFF48A" w14:textId="44453809" w:rsidR="008E5A4B" w:rsidRDefault="008E5A4B" w:rsidP="006A1F37">
      <w:pPr>
        <w:shd w:val="clear" w:color="auto" w:fill="FFFFFF"/>
        <w:rPr>
          <w:rFonts w:ascii="Source Sans Pro" w:hAnsi="Source Sans Pro" w:cs="Open Sans"/>
          <w:color w:val="002060"/>
          <w:sz w:val="24"/>
          <w:szCs w:val="24"/>
          <w:shd w:val="clear" w:color="auto" w:fill="FFFFFF"/>
        </w:rPr>
      </w:pPr>
    </w:p>
    <w:p w14:paraId="6326E363" w14:textId="43CAE6CE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Who the Course Is For </w:t>
      </w:r>
    </w:p>
    <w:p w14:paraId="0F9C4EE2" w14:textId="6F727E8F" w:rsidR="00B11FF3" w:rsidRPr="001F4F1D" w:rsidRDefault="008E5A4B" w:rsidP="00B11FF3">
      <w:pPr>
        <w:shd w:val="clear" w:color="auto" w:fill="FFFFFF"/>
        <w:rPr>
          <w:rFonts w:eastAsia="Times New Roman" w:cs="Calibri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Employees </w:t>
      </w:r>
      <w:r w:rsidR="0006368E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needing to</w:t>
      </w:r>
      <w:r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 build change agility and resiliency to adapt to any type of change </w:t>
      </w:r>
    </w:p>
    <w:p w14:paraId="4C71970D" w14:textId="77777777" w:rsidR="0006368E" w:rsidRDefault="0006368E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</w:p>
    <w:p w14:paraId="16D15110" w14:textId="59C3ED40" w:rsidR="001F4F1D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Course Delivery Options</w:t>
      </w:r>
    </w:p>
    <w:p w14:paraId="1BEB7317" w14:textId="3BE715BD" w:rsidR="001F4F1D" w:rsidRPr="00396286" w:rsidRDefault="008E5A4B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>
        <w:rPr>
          <w:rStyle w:val="x-el"/>
          <w:rFonts w:ascii="Source Sans Pro" w:hAnsi="Source Sans Pro"/>
          <w:color w:val="002060"/>
        </w:rPr>
        <w:t xml:space="preserve">Each </w:t>
      </w:r>
      <w:hyperlink r:id="rId12" w:history="1">
        <w:r w:rsidRPr="009E5D43">
          <w:rPr>
            <w:rStyle w:val="Hyperlink"/>
            <w:rFonts w:ascii="Source Sans Pro" w:hAnsi="Source Sans Pro"/>
          </w:rPr>
          <w:t>Change Foundation</w:t>
        </w:r>
      </w:hyperlink>
      <w:r w:rsidR="001F4F1D" w:rsidRPr="00396286">
        <w:rPr>
          <w:rStyle w:val="x-el"/>
          <w:rFonts w:ascii="Source Sans Pro" w:hAnsi="Source Sans Pro"/>
          <w:color w:val="002060"/>
        </w:rPr>
        <w:t xml:space="preserve"> course can be delivered instructor led or virtual live</w:t>
      </w:r>
    </w:p>
    <w:p w14:paraId="6ACF237D" w14:textId="06AE2D4E" w:rsidR="001F4F1D" w:rsidRPr="00396286" w:rsidRDefault="008E5A4B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>
        <w:rPr>
          <w:rStyle w:val="x-el"/>
          <w:rFonts w:ascii="Source Sans Pro" w:hAnsi="Source Sans Pro"/>
          <w:color w:val="002060"/>
        </w:rPr>
        <w:t>Each</w:t>
      </w:r>
      <w:r w:rsidR="001F4F1D" w:rsidRPr="00396286">
        <w:rPr>
          <w:rStyle w:val="x-el"/>
          <w:rFonts w:ascii="Source Sans Pro" w:hAnsi="Source Sans Pro"/>
          <w:color w:val="002060"/>
        </w:rPr>
        <w:t xml:space="preserve"> </w:t>
      </w:r>
      <w:r>
        <w:rPr>
          <w:rStyle w:val="x-el"/>
          <w:rFonts w:ascii="Source Sans Pro" w:hAnsi="Source Sans Pro"/>
          <w:color w:val="002060"/>
        </w:rPr>
        <w:t xml:space="preserve">Change Foundation </w:t>
      </w:r>
      <w:r w:rsidR="001F4F1D" w:rsidRPr="00396286">
        <w:rPr>
          <w:rStyle w:val="x-el"/>
          <w:rFonts w:ascii="Source Sans Pro" w:hAnsi="Source Sans Pro"/>
          <w:color w:val="002060"/>
        </w:rPr>
        <w:t>course is intended for delivery of groups from 5 to 15 participants</w:t>
      </w:r>
    </w:p>
    <w:p w14:paraId="53D70AB8" w14:textId="166E1655" w:rsidR="00520D9D" w:rsidRPr="0006368E" w:rsidRDefault="008E5A4B" w:rsidP="00B17DA4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cs="Calibri"/>
          <w:b/>
          <w:bCs/>
          <w:color w:val="002060"/>
          <w:sz w:val="32"/>
          <w:szCs w:val="32"/>
        </w:rPr>
      </w:pPr>
      <w:r w:rsidRPr="008E5A4B">
        <w:rPr>
          <w:rStyle w:val="x-el"/>
          <w:rFonts w:ascii="Source Sans Pro" w:hAnsi="Source Sans Pro"/>
          <w:color w:val="002060"/>
        </w:rPr>
        <w:t>Each</w:t>
      </w:r>
      <w:r>
        <w:rPr>
          <w:rStyle w:val="x-el"/>
          <w:rFonts w:ascii="Source Sans Pro" w:hAnsi="Source Sans Pro"/>
          <w:color w:val="002060"/>
        </w:rPr>
        <w:t xml:space="preserve"> Change Foundation</w:t>
      </w:r>
      <w:r w:rsidRPr="008E5A4B">
        <w:rPr>
          <w:rStyle w:val="x-el"/>
          <w:rFonts w:ascii="Source Sans Pro" w:hAnsi="Source Sans Pro"/>
          <w:color w:val="002060"/>
        </w:rPr>
        <w:t xml:space="preserve"> course </w:t>
      </w:r>
      <w:r>
        <w:rPr>
          <w:rStyle w:val="x-el"/>
          <w:rFonts w:ascii="Source Sans Pro" w:hAnsi="Source Sans Pro"/>
          <w:color w:val="002060"/>
        </w:rPr>
        <w:t xml:space="preserve">represents </w:t>
      </w:r>
      <w:r w:rsidRPr="008E5A4B">
        <w:rPr>
          <w:rStyle w:val="x-el"/>
          <w:rFonts w:ascii="Source Sans Pro" w:hAnsi="Source Sans Pro"/>
          <w:color w:val="002060"/>
        </w:rPr>
        <w:t>a 1.5-hour delivery</w:t>
      </w:r>
      <w:r w:rsidR="001F4F1D" w:rsidRPr="008E5A4B">
        <w:rPr>
          <w:rStyle w:val="x-el"/>
          <w:rFonts w:ascii="Source Sans Pro" w:hAnsi="Source Sans Pro"/>
          <w:color w:val="002060"/>
        </w:rPr>
        <w:t xml:space="preserve"> </w:t>
      </w:r>
    </w:p>
    <w:p w14:paraId="185B8164" w14:textId="64F92756" w:rsidR="0006368E" w:rsidRPr="008E5A4B" w:rsidRDefault="0006368E" w:rsidP="00B17DA4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Fonts w:cs="Calibri"/>
          <w:b/>
          <w:bCs/>
          <w:color w:val="002060"/>
          <w:sz w:val="32"/>
          <w:szCs w:val="32"/>
        </w:rPr>
      </w:pPr>
      <w:r>
        <w:rPr>
          <w:rStyle w:val="x-el"/>
          <w:rFonts w:ascii="Source Sans Pro" w:hAnsi="Source Sans Pro"/>
          <w:color w:val="002060"/>
        </w:rPr>
        <w:t xml:space="preserve">The Change Foundation courses can be delivered individually or in a series in any order </w:t>
      </w:r>
    </w:p>
    <w:p w14:paraId="0D288DF7" w14:textId="77777777" w:rsidR="008E5A4B" w:rsidRDefault="008E5A4B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</w:p>
    <w:p w14:paraId="3E6701D8" w14:textId="65D3E5EC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What </w:t>
      </w:r>
      <w:r w:rsidR="008E5A4B">
        <w:rPr>
          <w:rFonts w:eastAsia="Times New Roman" w:cs="Calibri"/>
          <w:b/>
          <w:bCs/>
          <w:color w:val="002060"/>
          <w:sz w:val="32"/>
          <w:szCs w:val="32"/>
        </w:rPr>
        <w:t>Employees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 xml:space="preserve"> Learn </w:t>
      </w:r>
    </w:p>
    <w:p w14:paraId="1ACD9DAE" w14:textId="1C45234F" w:rsidR="0006368E" w:rsidRPr="009E5D43" w:rsidRDefault="0006368E" w:rsidP="0006368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</w:pPr>
      <w:r w:rsidRPr="009E5D43"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  <w:t>Change Foundations: Analyze Change Impact and Stakeholders</w:t>
      </w:r>
    </w:p>
    <w:p w14:paraId="2368417A" w14:textId="71A4AC80" w:rsidR="0006368E" w:rsidRDefault="0006368E" w:rsidP="0006368E">
      <w:pPr>
        <w:shd w:val="clear" w:color="auto" w:fill="FFFFFF"/>
        <w:spacing w:after="0" w:line="240" w:lineRule="auto"/>
        <w:ind w:left="540"/>
        <w:rPr>
          <w:rFonts w:ascii="Source Sans Pro" w:eastAsia="Times New Roman" w:hAnsi="Source Sans Pro" w:cs="Open Sans"/>
          <w:color w:val="002060"/>
          <w:sz w:val="24"/>
          <w:szCs w:val="24"/>
        </w:rPr>
      </w:pPr>
    </w:p>
    <w:p w14:paraId="0ED456D1" w14:textId="76844433" w:rsidR="0006368E" w:rsidRPr="0006368E" w:rsidRDefault="0006368E" w:rsidP="0006368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ource Sans Pro" w:hAnsi="Source Sans Pro"/>
          <w:color w:val="002060"/>
        </w:rPr>
      </w:pPr>
      <w:r>
        <w:rPr>
          <w:rStyle w:val="x-el"/>
          <w:rFonts w:ascii="Source Sans Pro" w:hAnsi="Source Sans Pro"/>
          <w:color w:val="002060"/>
        </w:rPr>
        <w:t>This foundational course</w:t>
      </w:r>
      <w:r w:rsidRPr="0006368E">
        <w:rPr>
          <w:rStyle w:val="x-el"/>
          <w:rFonts w:ascii="Source Sans Pro" w:hAnsi="Source Sans Pro"/>
          <w:color w:val="002060"/>
        </w:rPr>
        <w:t xml:space="preserve"> focuses on providing skills and strategies for identifying and managing organizational change impact and </w:t>
      </w:r>
      <w:r>
        <w:rPr>
          <w:rStyle w:val="x-el"/>
          <w:rFonts w:ascii="Source Sans Pro" w:hAnsi="Source Sans Pro"/>
          <w:color w:val="002060"/>
        </w:rPr>
        <w:t>impacted people and includes:</w:t>
      </w:r>
    </w:p>
    <w:p w14:paraId="031349D9" w14:textId="77777777" w:rsidR="0006368E" w:rsidRPr="0006368E" w:rsidRDefault="0006368E" w:rsidP="0006368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lastRenderedPageBreak/>
        <w:br/>
      </w:r>
    </w:p>
    <w:p w14:paraId="51381658" w14:textId="77777777" w:rsidR="0006368E" w:rsidRPr="0006368E" w:rsidRDefault="0006368E" w:rsidP="0006368E">
      <w:pPr>
        <w:pStyle w:val="x-el1"/>
        <w:numPr>
          <w:ilvl w:val="0"/>
          <w:numId w:val="28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Articulate the importance of analyzing and understanding change impact as a foundation for change execution</w:t>
      </w:r>
    </w:p>
    <w:p w14:paraId="6FBE0D0D" w14:textId="77777777" w:rsidR="0006368E" w:rsidRPr="0006368E" w:rsidRDefault="0006368E" w:rsidP="0006368E">
      <w:pPr>
        <w:pStyle w:val="x-el1"/>
        <w:numPr>
          <w:ilvl w:val="0"/>
          <w:numId w:val="28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Define key stakeholder groups and their role in change</w:t>
      </w:r>
    </w:p>
    <w:p w14:paraId="690798D1" w14:textId="77777777" w:rsidR="0006368E" w:rsidRPr="0006368E" w:rsidRDefault="0006368E" w:rsidP="0006368E">
      <w:pPr>
        <w:pStyle w:val="x-el1"/>
        <w:numPr>
          <w:ilvl w:val="0"/>
          <w:numId w:val="28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Leverage and focus on people leaders and agents of change to improve change sustainment</w:t>
      </w:r>
    </w:p>
    <w:p w14:paraId="637E75BF" w14:textId="77777777" w:rsidR="0006368E" w:rsidRPr="0006368E" w:rsidRDefault="0006368E" w:rsidP="0006368E">
      <w:pPr>
        <w:pStyle w:val="x-el1"/>
        <w:numPr>
          <w:ilvl w:val="0"/>
          <w:numId w:val="28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Action practical strategies to analyze change and engage stakeholders for successful organizational change execution and sustainment</w:t>
      </w:r>
    </w:p>
    <w:p w14:paraId="557A99C4" w14:textId="77777777" w:rsidR="0006368E" w:rsidRDefault="0006368E" w:rsidP="0006368E">
      <w:pPr>
        <w:shd w:val="clear" w:color="auto" w:fill="FFFFFF"/>
        <w:spacing w:after="0" w:line="240" w:lineRule="auto"/>
        <w:ind w:left="540"/>
        <w:rPr>
          <w:rFonts w:ascii="Source Sans Pro" w:eastAsia="Times New Roman" w:hAnsi="Source Sans Pro" w:cs="Open Sans"/>
          <w:color w:val="002060"/>
          <w:sz w:val="24"/>
          <w:szCs w:val="24"/>
        </w:rPr>
      </w:pPr>
    </w:p>
    <w:p w14:paraId="5A32850D" w14:textId="783AEDCA" w:rsidR="0006368E" w:rsidRPr="009E5D43" w:rsidRDefault="0006368E" w:rsidP="0006368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</w:pPr>
      <w:r w:rsidRPr="009E5D43"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  <w:t>Change Foundations: Communicate and Engage for Change</w:t>
      </w:r>
    </w:p>
    <w:p w14:paraId="1AFE6703" w14:textId="77777777" w:rsidR="0006368E" w:rsidRDefault="0006368E" w:rsidP="0006368E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  <w:rFonts w:ascii="Source Sans Pro" w:hAnsi="Source Sans Pro"/>
          <w:color w:val="002060"/>
        </w:rPr>
      </w:pPr>
    </w:p>
    <w:p w14:paraId="2C00CCBA" w14:textId="177FC03B" w:rsidR="0006368E" w:rsidRPr="0006368E" w:rsidRDefault="0006368E" w:rsidP="0006368E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x-el"/>
        </w:rPr>
      </w:pPr>
      <w:r w:rsidRPr="0006368E">
        <w:rPr>
          <w:rStyle w:val="x-el"/>
          <w:rFonts w:ascii="Source Sans Pro" w:hAnsi="Source Sans Pro"/>
          <w:color w:val="002060"/>
        </w:rPr>
        <w:t>This foundational course focuses on providing skills and strategies for successfully communicating and engaging for organizational change</w:t>
      </w:r>
      <w:r>
        <w:rPr>
          <w:rStyle w:val="x-el"/>
          <w:rFonts w:ascii="Source Sans Pro" w:hAnsi="Source Sans Pro"/>
          <w:color w:val="002060"/>
        </w:rPr>
        <w:t xml:space="preserve"> and includes:</w:t>
      </w:r>
    </w:p>
    <w:p w14:paraId="126F71F4" w14:textId="77777777" w:rsid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Define the importance of communicating and engaging for change</w:t>
      </w:r>
    </w:p>
    <w:p w14:paraId="5BC7ECBF" w14:textId="67CBD9CD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Understand the art of storytelling and how you can apply it when communicating for change</w:t>
      </w:r>
    </w:p>
    <w:p w14:paraId="1FD23F91" w14:textId="77777777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Action useful tips and tricks to best communicate and engage for change</w:t>
      </w:r>
    </w:p>
    <w:p w14:paraId="07C14FD4" w14:textId="77777777" w:rsidR="0006368E" w:rsidRPr="009E5D43" w:rsidRDefault="0006368E" w:rsidP="0006368E">
      <w:pPr>
        <w:shd w:val="clear" w:color="auto" w:fill="FFFFFF"/>
        <w:spacing w:after="0" w:line="240" w:lineRule="auto"/>
        <w:ind w:left="540"/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</w:pPr>
    </w:p>
    <w:p w14:paraId="067F3631" w14:textId="292B312A" w:rsidR="0006368E" w:rsidRPr="009E5D43" w:rsidRDefault="0006368E" w:rsidP="0006368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</w:pPr>
      <w:r w:rsidRPr="009E5D43">
        <w:rPr>
          <w:rFonts w:ascii="Source Sans Pro" w:eastAsia="Times New Roman" w:hAnsi="Source Sans Pro" w:cs="Open Sans"/>
          <w:b/>
          <w:bCs/>
          <w:i/>
          <w:iCs/>
          <w:color w:val="002060"/>
          <w:sz w:val="26"/>
          <w:szCs w:val="26"/>
        </w:rPr>
        <w:t>Change Foundations: Manage Organizational Change Risks</w:t>
      </w:r>
    </w:p>
    <w:p w14:paraId="07783CB1" w14:textId="2ABCF7B1" w:rsidR="0006368E" w:rsidRDefault="0006368E" w:rsidP="0006368E">
      <w:pPr>
        <w:shd w:val="clear" w:color="auto" w:fill="FFFFFF"/>
        <w:spacing w:after="0" w:line="240" w:lineRule="auto"/>
        <w:ind w:left="540"/>
        <w:rPr>
          <w:rFonts w:ascii="Source Sans Pro" w:eastAsia="Times New Roman" w:hAnsi="Source Sans Pro" w:cs="Open Sans"/>
          <w:b/>
          <w:bCs/>
          <w:color w:val="002060"/>
          <w:sz w:val="24"/>
          <w:szCs w:val="24"/>
        </w:rPr>
      </w:pPr>
    </w:p>
    <w:p w14:paraId="49E89FDF" w14:textId="251C960D" w:rsidR="0006368E" w:rsidRDefault="0006368E" w:rsidP="0006368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ource Sans Pro" w:hAnsi="Source Sans Pro"/>
          <w:color w:val="5E5E5E"/>
        </w:rPr>
      </w:pPr>
      <w:r w:rsidRPr="0006368E">
        <w:rPr>
          <w:rStyle w:val="x-el"/>
          <w:rFonts w:ascii="Source Sans Pro" w:hAnsi="Source Sans Pro"/>
          <w:color w:val="002060"/>
        </w:rPr>
        <w:t>This foundational course focuses on providing skills and strategies for identifying and managing typical change and people risks</w:t>
      </w:r>
      <w:r>
        <w:rPr>
          <w:rStyle w:val="x-el"/>
          <w:rFonts w:ascii="Source Sans Pro" w:hAnsi="Source Sans Pro"/>
          <w:color w:val="002060"/>
        </w:rPr>
        <w:t xml:space="preserve"> and includes:</w:t>
      </w:r>
    </w:p>
    <w:p w14:paraId="7C4A1123" w14:textId="54B534AF" w:rsidR="0006368E" w:rsidRDefault="0006368E" w:rsidP="0006368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</w:p>
    <w:p w14:paraId="408077D5" w14:textId="77777777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Define common change and people risks</w:t>
      </w:r>
    </w:p>
    <w:p w14:paraId="1B81F3A2" w14:textId="77777777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Activate strategies to help manage and/or mitigate change and people risks</w:t>
      </w:r>
    </w:p>
    <w:p w14:paraId="636C4BBE" w14:textId="67B57960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Understand common causes for change resistance and how to help people navigate through resistance</w:t>
      </w:r>
    </w:p>
    <w:p w14:paraId="4CA29336" w14:textId="77777777" w:rsidR="0006368E" w:rsidRPr="0006368E" w:rsidRDefault="0006368E" w:rsidP="0006368E">
      <w:pPr>
        <w:pStyle w:val="x-el1"/>
        <w:numPr>
          <w:ilvl w:val="0"/>
          <w:numId w:val="29"/>
        </w:numPr>
        <w:shd w:val="clear" w:color="auto" w:fill="FFFFFF"/>
        <w:ind w:left="960" w:right="240"/>
        <w:rPr>
          <w:rFonts w:ascii="Source Sans Pro" w:hAnsi="Source Sans Pro"/>
          <w:color w:val="002060"/>
        </w:rPr>
      </w:pPr>
      <w:r w:rsidRPr="0006368E">
        <w:rPr>
          <w:rFonts w:ascii="Source Sans Pro" w:hAnsi="Source Sans Pro"/>
          <w:color w:val="002060"/>
        </w:rPr>
        <w:t>Use change readiness as risk mitigation to prepare people for change</w:t>
      </w:r>
    </w:p>
    <w:p w14:paraId="2E770D48" w14:textId="77777777" w:rsidR="0006368E" w:rsidRPr="0006368E" w:rsidRDefault="0006368E" w:rsidP="0006368E">
      <w:pPr>
        <w:shd w:val="clear" w:color="auto" w:fill="FFFFFF"/>
        <w:spacing w:after="0" w:line="240" w:lineRule="auto"/>
        <w:ind w:left="540"/>
        <w:rPr>
          <w:rFonts w:ascii="Source Sans Pro" w:eastAsia="Times New Roman" w:hAnsi="Source Sans Pro" w:cs="Open Sans"/>
          <w:b/>
          <w:bCs/>
          <w:color w:val="002060"/>
          <w:sz w:val="24"/>
          <w:szCs w:val="24"/>
        </w:rPr>
      </w:pPr>
    </w:p>
    <w:p w14:paraId="3205FDC8" w14:textId="3F414F10" w:rsidR="00B11FF3" w:rsidRPr="00EE28CF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W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hat </w:t>
      </w:r>
      <w:r w:rsidR="0006368E">
        <w:rPr>
          <w:rFonts w:eastAsia="Times New Roman" w:cs="Calibri"/>
          <w:b/>
          <w:bCs/>
          <w:color w:val="002060"/>
          <w:sz w:val="32"/>
          <w:szCs w:val="32"/>
        </w:rPr>
        <w:t>Participants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 xml:space="preserve"> Receive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 </w:t>
      </w:r>
    </w:p>
    <w:p w14:paraId="24637161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Course Participant Guide </w:t>
      </w:r>
    </w:p>
    <w:p w14:paraId="4F668A40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Course Job Aid</w:t>
      </w:r>
    </w:p>
    <w:p w14:paraId="0BFF527C" w14:textId="60A7DA89" w:rsidR="0006368E" w:rsidRPr="0006368E" w:rsidRDefault="0006368E" w:rsidP="009D16CF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06368E">
        <w:rPr>
          <w:rFonts w:ascii="Source Sans Pro" w:hAnsi="Source Sans Pro"/>
          <w:color w:val="002060"/>
          <w:sz w:val="24"/>
          <w:szCs w:val="24"/>
          <w:lang w:eastAsia="x-none"/>
        </w:rPr>
        <w:t>1.5</w:t>
      </w:r>
      <w:r w:rsidR="006A1F37" w:rsidRPr="0006368E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PDU/CDU’s</w:t>
      </w:r>
      <w:r w:rsidRPr="0006368E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</w:t>
      </w:r>
      <w:r w:rsidR="009E5D43" w:rsidRPr="0006368E">
        <w:rPr>
          <w:rFonts w:ascii="Source Sans Pro" w:hAnsi="Source Sans Pro"/>
          <w:color w:val="002060"/>
          <w:sz w:val="24"/>
          <w:szCs w:val="24"/>
          <w:lang w:eastAsia="x-none"/>
        </w:rPr>
        <w:t>and Certificate</w:t>
      </w:r>
      <w:r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of Completion</w:t>
      </w:r>
    </w:p>
    <w:p w14:paraId="3ADC4875" w14:textId="77777777" w:rsidR="00B11FF3" w:rsidRPr="00B11FF3" w:rsidRDefault="00B11FF3" w:rsidP="00B11FF3">
      <w:pPr>
        <w:ind w:left="720"/>
        <w:rPr>
          <w:color w:val="002060"/>
          <w:lang w:eastAsia="x-none"/>
        </w:rPr>
      </w:pPr>
    </w:p>
    <w:p w14:paraId="3F244870" w14:textId="18C99207" w:rsidR="00B11FF3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520D9D">
        <w:rPr>
          <w:b/>
          <w:bCs/>
          <w:color w:val="002060"/>
        </w:rPr>
        <w:t>Course Pricing</w:t>
      </w:r>
    </w:p>
    <w:p w14:paraId="07F3C72D" w14:textId="77777777" w:rsidR="0006368E" w:rsidRPr="0006368E" w:rsidRDefault="0006368E" w:rsidP="0006368E"/>
    <w:p w14:paraId="4DC8B8E9" w14:textId="6C579984" w:rsidR="00396286" w:rsidRPr="00396286" w:rsidRDefault="0006368E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>
        <w:rPr>
          <w:rStyle w:val="x-el"/>
          <w:rFonts w:ascii="Source Sans Pro" w:hAnsi="Source Sans Pro"/>
          <w:color w:val="002060"/>
        </w:rPr>
        <w:t xml:space="preserve">Each </w:t>
      </w:r>
      <w:hyperlink r:id="rId13" w:history="1">
        <w:r w:rsidRPr="009E5D43">
          <w:rPr>
            <w:rStyle w:val="Hyperlink"/>
            <w:rFonts w:ascii="Source Sans Pro" w:hAnsi="Source Sans Pro"/>
          </w:rPr>
          <w:t>Change Foundations</w:t>
        </w:r>
      </w:hyperlink>
      <w:r w:rsidRPr="000636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course</w:t>
      </w:r>
      <w:r w:rsidR="00396286" w:rsidRPr="00396286">
        <w:rPr>
          <w:rStyle w:val="x-el"/>
          <w:rFonts w:ascii="Source Sans Pro" w:hAnsi="Source Sans Pro"/>
          <w:color w:val="002060"/>
        </w:rPr>
        <w:t xml:space="preserve"> is </w:t>
      </w:r>
      <w:r w:rsidR="00396286" w:rsidRPr="00396286">
        <w:rPr>
          <w:rStyle w:val="x-el"/>
          <w:rFonts w:ascii="Source Sans Pro" w:hAnsi="Source Sans Pro"/>
          <w:b/>
          <w:bCs/>
          <w:color w:val="002060"/>
        </w:rPr>
        <w:t>$</w:t>
      </w:r>
      <w:r w:rsidR="00396286" w:rsidRPr="0006368E">
        <w:rPr>
          <w:rStyle w:val="x-el"/>
          <w:rFonts w:ascii="Source Sans Pro" w:hAnsi="Source Sans Pro"/>
          <w:b/>
          <w:bCs/>
          <w:color w:val="F14124" w:themeColor="accent6"/>
        </w:rPr>
        <w:t>500 per Participant</w:t>
      </w:r>
    </w:p>
    <w:p w14:paraId="50144943" w14:textId="2E51316F" w:rsidR="00396286" w:rsidRPr="00396286" w:rsidRDefault="00396286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Volume discounts are available for groups larger than 10 participants</w:t>
      </w:r>
    </w:p>
    <w:p w14:paraId="6EFF9ED4" w14:textId="5F7D2EAA" w:rsidR="00B11FF3" w:rsidRDefault="00B11FF3" w:rsidP="00B11FF3"/>
    <w:p w14:paraId="5F75BAAF" w14:textId="2E2CB867" w:rsidR="00B11FF3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Course Facilitator </w:t>
      </w:r>
    </w:p>
    <w:p w14:paraId="04AB23F5" w14:textId="77777777" w:rsidR="0006368E" w:rsidRPr="0006368E" w:rsidRDefault="0006368E" w:rsidP="0006368E"/>
    <w:p w14:paraId="60740F24" w14:textId="3128E023" w:rsidR="00B11FF3" w:rsidRDefault="00EE28CF" w:rsidP="00B11FF3">
      <w:r>
        <w:t xml:space="preserve">           </w:t>
      </w:r>
      <w:r>
        <w:rPr>
          <w:noProof/>
        </w:rPr>
        <w:drawing>
          <wp:inline distT="0" distB="0" distL="0" distR="0" wp14:anchorId="2C95788C" wp14:editId="5B8B2721">
            <wp:extent cx="3221691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41" cy="21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0F7E" w14:textId="30AABA5E" w:rsidR="001F4F1D" w:rsidRDefault="00EE28CF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We understand the importance of choosing a change training partner with a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proven track record</w:t>
      </w:r>
      <w:r w:rsidRPr="00396286">
        <w:rPr>
          <w:rStyle w:val="x-el"/>
          <w:rFonts w:ascii="Source Sans Pro" w:hAnsi="Source Sans Pro"/>
          <w:color w:val="002060"/>
        </w:rPr>
        <w:t>.  When you choose ChangeFit 360 for your training needs you gain:</w:t>
      </w:r>
    </w:p>
    <w:p w14:paraId="20BC7C25" w14:textId="77777777" w:rsidR="005370C0" w:rsidRPr="00396286" w:rsidRDefault="005370C0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</w:p>
    <w:p w14:paraId="11E99D19" w14:textId="7E8FF2A6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facilitated by Michelle Yanahan, CCMP</w:t>
      </w:r>
      <w:r w:rsidR="00396286" w:rsidRPr="00396286">
        <w:rPr>
          <w:rFonts w:ascii="Source Sans Pro" w:hAnsi="Source Sans Pro"/>
          <w:color w:val="002060"/>
        </w:rPr>
        <w:t>™ and</w:t>
      </w:r>
      <w:r w:rsidRPr="00396286">
        <w:rPr>
          <w:rFonts w:ascii="Source Sans Pro" w:hAnsi="Source Sans Pro"/>
          <w:color w:val="002060"/>
        </w:rPr>
        <w:t> Prosci ADKAR certified, working change practitioner with 20+ years proven business and leadership experience</w:t>
      </w:r>
    </w:p>
    <w:p w14:paraId="4A3C714B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An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ACMP, SHRM and ICF </w:t>
      </w:r>
      <w:r w:rsidRPr="00396286">
        <w:rPr>
          <w:rFonts w:ascii="Source Sans Pro" w:hAnsi="Source Sans Pro"/>
          <w:color w:val="002060"/>
        </w:rPr>
        <w:t>Qualified Education Provider </w:t>
      </w:r>
    </w:p>
    <w:p w14:paraId="0BD32058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&gt; 90% </w:t>
      </w:r>
      <w:r w:rsidRPr="00396286">
        <w:rPr>
          <w:rFonts w:ascii="Source Sans Pro" w:hAnsi="Source Sans Pro"/>
          <w:color w:val="002060"/>
        </w:rPr>
        <w:t>of our training clients and participants report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expectations exceeded and business value created </w:t>
      </w:r>
      <w:r w:rsidRPr="00396286">
        <w:rPr>
          <w:rFonts w:ascii="Source Sans Pro" w:hAnsi="Source Sans Pro"/>
          <w:color w:val="002060"/>
        </w:rPr>
        <w:t>from our change training </w:t>
      </w:r>
    </w:p>
    <w:p w14:paraId="3D8C7821" w14:textId="45B32DED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Practical change 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supports all skill levels and organizational roles </w:t>
      </w:r>
      <w:r w:rsidRPr="00396286">
        <w:rPr>
          <w:rFonts w:ascii="Source Sans Pro" w:hAnsi="Source Sans Pro"/>
          <w:color w:val="002060"/>
        </w:rPr>
        <w:t xml:space="preserve">needed to successfully build and drive change. </w:t>
      </w:r>
    </w:p>
    <w:p w14:paraId="50E9719D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compliments all change frameworks, models and standards</w:t>
      </w:r>
    </w:p>
    <w:p w14:paraId="26B875E5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Option for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group and/or 1-on-1 </w:t>
      </w:r>
      <w:hyperlink r:id="rId15" w:history="1">
        <w:r w:rsidRPr="00396286">
          <w:rPr>
            <w:rStyle w:val="Strong"/>
            <w:rFonts w:ascii="Source Sans Pro" w:hAnsi="Source Sans Pro"/>
            <w:b w:val="0"/>
            <w:bCs w:val="0"/>
            <w:color w:val="002060"/>
            <w:u w:val="single"/>
          </w:rPr>
          <w:t>change coaching</w:t>
        </w:r>
      </w:hyperlink>
    </w:p>
    <w:p w14:paraId="0D8F8E36" w14:textId="08226203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</w:p>
    <w:p w14:paraId="574F740C" w14:textId="094D2EBC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</w:rPr>
      </w:pPr>
      <w:r w:rsidRPr="001F4F1D">
        <w:rPr>
          <w:rStyle w:val="x-el"/>
          <w:rFonts w:ascii="Source Sans Pro" w:hAnsi="Source Sans Pro"/>
          <w:color w:val="002060"/>
        </w:rPr>
        <w:t xml:space="preserve">As Principal of ChangeFit 360, Michelle Yanahan is a passionate organizational change management facilitator, speaker, strategist and thought leader with proven expertise in executing programs that enhance and grow organizational </w:t>
      </w:r>
      <w:r w:rsidR="00A32962" w:rsidRPr="001F4F1D">
        <w:rPr>
          <w:rStyle w:val="x-el"/>
          <w:rFonts w:ascii="Source Sans Pro" w:hAnsi="Source Sans Pro"/>
          <w:color w:val="002060"/>
        </w:rPr>
        <w:t>change</w:t>
      </w:r>
      <w:r w:rsidRPr="001F4F1D">
        <w:rPr>
          <w:rStyle w:val="x-el"/>
          <w:rFonts w:ascii="Source Sans Pro" w:hAnsi="Source Sans Pro"/>
          <w:color w:val="002060"/>
        </w:rPr>
        <w:t xml:space="preserve"> management as a strategic business competency.  Michelle has 20 +years’ experience in leadership roles and holds a Masters in Organizational Behavior as well as CCMP™ and Prosci ADKAR change management certifications.  Michelle has been a featured presenter for numerous professional organizations including ACMP, ATD, Change Management Institute, Change Management Review, PMI, OD Network and SHRM.  </w:t>
      </w:r>
    </w:p>
    <w:p w14:paraId="6255270E" w14:textId="735CB7EC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</w:rPr>
      </w:pPr>
      <w:r>
        <w:rPr>
          <w:rFonts w:ascii="Source Sans Pro" w:hAnsi="Source Sans Pro"/>
          <w:color w:val="5E5E5E"/>
        </w:rPr>
        <w:br/>
      </w:r>
      <w:r w:rsidRPr="001F4F1D">
        <w:rPr>
          <w:rStyle w:val="Strong"/>
          <w:rFonts w:ascii="Source Sans Pro" w:hAnsi="Source Sans Pro"/>
          <w:color w:val="002060"/>
        </w:rPr>
        <w:t>Sample Publications</w:t>
      </w:r>
    </w:p>
    <w:p w14:paraId="77C8245E" w14:textId="77777777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1F4F1D">
        <w:rPr>
          <w:rStyle w:val="x-el"/>
          <w:rFonts w:ascii="Source Sans Pro" w:hAnsi="Source Sans Pro"/>
          <w:color w:val="5E5E5E"/>
        </w:rPr>
        <w:t>  </w:t>
      </w:r>
    </w:p>
    <w:p w14:paraId="542813A6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16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Behavior Change and Darts?</w:t>
        </w:r>
      </w:hyperlink>
    </w:p>
    <w:p w14:paraId="2086978E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17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On Remote Collaboration</w:t>
        </w:r>
      </w:hyperlink>
      <w:r w:rsidR="00EE28CF" w:rsidRPr="001F4F1D">
        <w:rPr>
          <w:rStyle w:val="x-el"/>
          <w:rFonts w:ascii="Source Sans Pro" w:hAnsi="Source Sans Pro"/>
          <w:color w:val="5E5E5E"/>
        </w:rPr>
        <w:t> </w:t>
      </w:r>
    </w:p>
    <w:p w14:paraId="6670EAAA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18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Action People Leaders to Sustain Organizational Change</w:t>
        </w:r>
      </w:hyperlink>
      <w:r w:rsidR="00EE28CF" w:rsidRPr="001F4F1D">
        <w:rPr>
          <w:rStyle w:val="x-el"/>
          <w:rFonts w:ascii="Source Sans Pro" w:hAnsi="Source Sans Pro"/>
          <w:color w:val="5E5E5E"/>
        </w:rPr>
        <w:t> </w:t>
      </w:r>
    </w:p>
    <w:p w14:paraId="14E771EC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19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Why Change Management is Worth It</w:t>
        </w:r>
      </w:hyperlink>
      <w:r w:rsidR="00EE28CF" w:rsidRPr="001F4F1D">
        <w:rPr>
          <w:rStyle w:val="x-el"/>
          <w:rFonts w:ascii="Source Sans Pro" w:hAnsi="Source Sans Pro"/>
          <w:color w:val="5E5E5E"/>
        </w:rPr>
        <w:t> </w:t>
      </w:r>
    </w:p>
    <w:p w14:paraId="0E0A2F5F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20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Organization Change and Gordon Ramsey?</w:t>
        </w:r>
      </w:hyperlink>
    </w:p>
    <w:p w14:paraId="37C811AD" w14:textId="77777777" w:rsidR="00EE28CF" w:rsidRPr="001F4F1D" w:rsidRDefault="00000000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21" w:tgtFrame="_blank" w:history="1">
        <w:r w:rsidR="00EE28CF" w:rsidRPr="001F4F1D">
          <w:rPr>
            <w:rStyle w:val="Hyperlink"/>
            <w:rFonts w:ascii="Source Sans Pro" w:hAnsi="Source Sans Pro"/>
            <w:color w:val="000086"/>
          </w:rPr>
          <w:t>Handling Mistakes in Change</w:t>
        </w:r>
      </w:hyperlink>
    </w:p>
    <w:p w14:paraId="1BEDF449" w14:textId="77777777" w:rsidR="00EE28CF" w:rsidRPr="00B11FF3" w:rsidRDefault="00EE28CF" w:rsidP="00B11FF3"/>
    <w:sectPr w:rsidR="00EE28CF" w:rsidRPr="00B11FF3" w:rsidSect="00B11FF3">
      <w:headerReference w:type="default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7F09" w14:textId="77777777" w:rsidR="0032297B" w:rsidRDefault="0032297B" w:rsidP="00B11FF3">
      <w:pPr>
        <w:spacing w:after="0" w:line="240" w:lineRule="auto"/>
      </w:pPr>
      <w:r>
        <w:separator/>
      </w:r>
    </w:p>
  </w:endnote>
  <w:endnote w:type="continuationSeparator" w:id="0">
    <w:p w14:paraId="7643D841" w14:textId="77777777" w:rsidR="0032297B" w:rsidRDefault="0032297B" w:rsidP="00B1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 w:val="16"/>
        <w:szCs w:val="16"/>
      </w:rPr>
      <w:id w:val="-796223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92123" w14:textId="77777777" w:rsidR="00396286" w:rsidRPr="00A32962" w:rsidRDefault="00396286">
        <w:pPr>
          <w:pStyle w:val="Footer"/>
          <w:jc w:val="center"/>
          <w:rPr>
            <w:noProof/>
            <w:color w:val="002060"/>
            <w:sz w:val="16"/>
            <w:szCs w:val="16"/>
          </w:rPr>
        </w:pPr>
        <w:r w:rsidRPr="00A32962">
          <w:rPr>
            <w:color w:val="002060"/>
            <w:sz w:val="16"/>
            <w:szCs w:val="16"/>
          </w:rPr>
          <w:fldChar w:fldCharType="begin"/>
        </w:r>
        <w:r w:rsidRPr="00A32962">
          <w:rPr>
            <w:color w:val="002060"/>
            <w:sz w:val="16"/>
            <w:szCs w:val="16"/>
          </w:rPr>
          <w:instrText xml:space="preserve"> PAGE   \* MERGEFORMAT </w:instrText>
        </w:r>
        <w:r w:rsidRPr="00A32962">
          <w:rPr>
            <w:color w:val="002060"/>
            <w:sz w:val="16"/>
            <w:szCs w:val="16"/>
          </w:rPr>
          <w:fldChar w:fldCharType="separate"/>
        </w:r>
        <w:r w:rsidRPr="00A32962">
          <w:rPr>
            <w:noProof/>
            <w:color w:val="002060"/>
            <w:sz w:val="16"/>
            <w:szCs w:val="16"/>
          </w:rPr>
          <w:t>2</w:t>
        </w:r>
        <w:r w:rsidRPr="00A32962">
          <w:rPr>
            <w:noProof/>
            <w:color w:val="002060"/>
            <w:sz w:val="16"/>
            <w:szCs w:val="16"/>
          </w:rPr>
          <w:fldChar w:fldCharType="end"/>
        </w:r>
      </w:p>
      <w:p w14:paraId="6EE3FC8D" w14:textId="77777777" w:rsidR="00A32962" w:rsidRPr="00A32962" w:rsidRDefault="00A32962" w:rsidP="00396286">
        <w:pPr>
          <w:pStyle w:val="NoSpacing"/>
          <w:rPr>
            <w:caps/>
            <w:color w:val="002060"/>
            <w:sz w:val="16"/>
            <w:szCs w:val="16"/>
          </w:rPr>
        </w:pPr>
      </w:p>
      <w:p w14:paraId="5C78CF35" w14:textId="3D2E3B1F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changefit360.com</w:t>
        </w:r>
      </w:p>
      <w:p w14:paraId="21B2006B" w14:textId="77777777" w:rsidR="00396286" w:rsidRPr="00A32962" w:rsidRDefault="00000000" w:rsidP="00396286">
        <w:pPr>
          <w:pStyle w:val="NoSpacing"/>
          <w:rPr>
            <w:caps/>
            <w:color w:val="002060"/>
            <w:sz w:val="16"/>
            <w:szCs w:val="16"/>
          </w:rPr>
        </w:pPr>
        <w:hyperlink r:id="rId1" w:history="1">
          <w:r w:rsidR="00396286" w:rsidRPr="00A32962">
            <w:rPr>
              <w:rStyle w:val="Hyperlink"/>
              <w:caps/>
              <w:color w:val="002060"/>
              <w:sz w:val="16"/>
              <w:szCs w:val="16"/>
            </w:rPr>
            <w:t>michelle@changefit360.com</w:t>
          </w:r>
        </w:hyperlink>
      </w:p>
      <w:p w14:paraId="44C6CC62" w14:textId="77777777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630-251-1755</w:t>
        </w:r>
      </w:p>
      <w:p w14:paraId="1484D518" w14:textId="2E12BAE8" w:rsidR="00396286" w:rsidRPr="00396286" w:rsidRDefault="00000000">
        <w:pPr>
          <w:pStyle w:val="Footer"/>
          <w:jc w:val="center"/>
          <w:rPr>
            <w:color w:val="00206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AAF" w14:textId="77777777" w:rsidR="0032297B" w:rsidRDefault="0032297B" w:rsidP="00B11FF3">
      <w:pPr>
        <w:spacing w:after="0" w:line="240" w:lineRule="auto"/>
      </w:pPr>
      <w:r>
        <w:separator/>
      </w:r>
    </w:p>
  </w:footnote>
  <w:footnote w:type="continuationSeparator" w:id="0">
    <w:p w14:paraId="701D62D4" w14:textId="77777777" w:rsidR="0032297B" w:rsidRDefault="0032297B" w:rsidP="00B1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996" w14:textId="7B57F22A" w:rsidR="00B11FF3" w:rsidRDefault="00B500D8">
    <w:pPr>
      <w:pStyle w:val="Header"/>
    </w:pPr>
    <w:r>
      <w:rPr>
        <w:b/>
        <w:bCs/>
        <w:color w:val="002060"/>
        <w:sz w:val="28"/>
        <w:szCs w:val="28"/>
      </w:rPr>
      <w:t xml:space="preserve">Change </w:t>
    </w:r>
    <w:r w:rsidR="0006368E">
      <w:rPr>
        <w:b/>
        <w:bCs/>
        <w:color w:val="002060"/>
        <w:sz w:val="28"/>
        <w:szCs w:val="28"/>
      </w:rPr>
      <w:t>Foundations</w:t>
    </w:r>
    <w:r w:rsidR="005370C0">
      <w:rPr>
        <w:b/>
        <w:bCs/>
        <w:color w:val="002060"/>
        <w:sz w:val="28"/>
        <w:szCs w:val="28"/>
      </w:rPr>
      <w:t xml:space="preserve"> </w:t>
    </w:r>
    <w:r w:rsidR="00B11FF3" w:rsidRPr="00B11FF3">
      <w:rPr>
        <w:b/>
        <w:bCs/>
        <w:color w:val="002060"/>
        <w:sz w:val="28"/>
        <w:szCs w:val="28"/>
      </w:rPr>
      <w:t>Course Syllabus</w:t>
    </w:r>
    <w:r w:rsidR="00B11FF3" w:rsidRPr="00B11FF3">
      <w:rPr>
        <w:color w:val="002060"/>
      </w:rPr>
      <w:t xml:space="preserve"> </w:t>
    </w:r>
    <w:r w:rsidR="005370C0">
      <w:rPr>
        <w:color w:val="002060"/>
      </w:rPr>
      <w:t xml:space="preserve">  </w:t>
    </w:r>
    <w:r w:rsidR="00B11FF3" w:rsidRPr="00B11FF3">
      <w:rPr>
        <w:noProof/>
      </w:rPr>
      <w:t xml:space="preserve">           </w:t>
    </w:r>
    <w:r w:rsidR="00B11FF3">
      <w:rPr>
        <w:noProof/>
      </w:rPr>
      <w:drawing>
        <wp:inline distT="0" distB="0" distL="0" distR="0" wp14:anchorId="590AFC7E" wp14:editId="6D19BCE6">
          <wp:extent cx="1890449" cy="4295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BF2C" w14:textId="04949896" w:rsidR="00396286" w:rsidRDefault="00396286" w:rsidP="00396286">
    <w:pPr>
      <w:pStyle w:val="Header"/>
      <w:jc w:val="cent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86C9CF" wp14:editId="12F8B7D5">
          <wp:extent cx="1890449" cy="42959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8BC67C4"/>
    <w:lvl w:ilvl="0" w:tplc="29BC59A0">
      <w:numFmt w:val="none"/>
      <w:lvlText w:val=""/>
      <w:lvlJc w:val="left"/>
      <w:pPr>
        <w:tabs>
          <w:tab w:val="num" w:pos="360"/>
        </w:tabs>
      </w:pPr>
    </w:lvl>
    <w:lvl w:ilvl="1" w:tplc="DB803A90">
      <w:numFmt w:val="decimal"/>
      <w:lvlText w:val=""/>
      <w:lvlJc w:val="left"/>
    </w:lvl>
    <w:lvl w:ilvl="2" w:tplc="00E0E098">
      <w:numFmt w:val="decimal"/>
      <w:lvlText w:val=""/>
      <w:lvlJc w:val="left"/>
    </w:lvl>
    <w:lvl w:ilvl="3" w:tplc="AFFC03D0">
      <w:numFmt w:val="decimal"/>
      <w:lvlText w:val=""/>
      <w:lvlJc w:val="left"/>
    </w:lvl>
    <w:lvl w:ilvl="4" w:tplc="89A03854">
      <w:numFmt w:val="decimal"/>
      <w:lvlText w:val=""/>
      <w:lvlJc w:val="left"/>
    </w:lvl>
    <w:lvl w:ilvl="5" w:tplc="6540B220">
      <w:numFmt w:val="decimal"/>
      <w:lvlText w:val=""/>
      <w:lvlJc w:val="left"/>
    </w:lvl>
    <w:lvl w:ilvl="6" w:tplc="21C85E7A">
      <w:numFmt w:val="decimal"/>
      <w:lvlText w:val=""/>
      <w:lvlJc w:val="left"/>
    </w:lvl>
    <w:lvl w:ilvl="7" w:tplc="EDCE9B4A">
      <w:numFmt w:val="decimal"/>
      <w:lvlText w:val=""/>
      <w:lvlJc w:val="left"/>
    </w:lvl>
    <w:lvl w:ilvl="8" w:tplc="CC3A5B18">
      <w:numFmt w:val="decimal"/>
      <w:lvlText w:val=""/>
      <w:lvlJc w:val="left"/>
    </w:lvl>
  </w:abstractNum>
  <w:abstractNum w:abstractNumId="1" w15:restartNumberingAfterBreak="0">
    <w:nsid w:val="007C427D"/>
    <w:multiLevelType w:val="hybridMultilevel"/>
    <w:tmpl w:val="E6E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BF5"/>
    <w:multiLevelType w:val="multilevel"/>
    <w:tmpl w:val="669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4D74"/>
    <w:multiLevelType w:val="hybridMultilevel"/>
    <w:tmpl w:val="34E8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88F"/>
    <w:multiLevelType w:val="hybridMultilevel"/>
    <w:tmpl w:val="E3E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2C4D"/>
    <w:multiLevelType w:val="hybridMultilevel"/>
    <w:tmpl w:val="4410992E"/>
    <w:lvl w:ilvl="0" w:tplc="B1DCF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37DD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546E3"/>
    <w:multiLevelType w:val="hybridMultilevel"/>
    <w:tmpl w:val="7ED6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617"/>
    <w:multiLevelType w:val="hybridMultilevel"/>
    <w:tmpl w:val="8B04BDF4"/>
    <w:lvl w:ilvl="0" w:tplc="B1DCF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4C73"/>
    <w:multiLevelType w:val="hybridMultilevel"/>
    <w:tmpl w:val="43D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F5C33"/>
    <w:multiLevelType w:val="multilevel"/>
    <w:tmpl w:val="D6C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A419B"/>
    <w:multiLevelType w:val="multilevel"/>
    <w:tmpl w:val="78A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53DD6"/>
    <w:multiLevelType w:val="hybridMultilevel"/>
    <w:tmpl w:val="7F8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8"/>
    <w:multiLevelType w:val="singleLevel"/>
    <w:tmpl w:val="0409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14" w15:restartNumberingAfterBreak="0">
    <w:nsid w:val="3CEE402C"/>
    <w:multiLevelType w:val="multilevel"/>
    <w:tmpl w:val="3E6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513B0F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E3B63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C3D0E"/>
    <w:multiLevelType w:val="hybridMultilevel"/>
    <w:tmpl w:val="AD0C4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F084A"/>
    <w:multiLevelType w:val="hybridMultilevel"/>
    <w:tmpl w:val="DE2CDC14"/>
    <w:lvl w:ilvl="0" w:tplc="B1DCF5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C3F3FE7"/>
    <w:multiLevelType w:val="hybridMultilevel"/>
    <w:tmpl w:val="8A5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3E89"/>
    <w:multiLevelType w:val="hybridMultilevel"/>
    <w:tmpl w:val="9D6A5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32FA"/>
    <w:multiLevelType w:val="multilevel"/>
    <w:tmpl w:val="C10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063EA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D5CD3"/>
    <w:multiLevelType w:val="multilevel"/>
    <w:tmpl w:val="86B4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53EE0"/>
    <w:multiLevelType w:val="hybridMultilevel"/>
    <w:tmpl w:val="A9F22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10773"/>
    <w:multiLevelType w:val="hybridMultilevel"/>
    <w:tmpl w:val="0BA2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2F9"/>
    <w:multiLevelType w:val="hybridMultilevel"/>
    <w:tmpl w:val="F6FA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835F4"/>
    <w:multiLevelType w:val="hybridMultilevel"/>
    <w:tmpl w:val="053C4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35521"/>
    <w:multiLevelType w:val="hybridMultilevel"/>
    <w:tmpl w:val="4B96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17DF5"/>
    <w:multiLevelType w:val="multilevel"/>
    <w:tmpl w:val="D7F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41906"/>
    <w:multiLevelType w:val="hybridMultilevel"/>
    <w:tmpl w:val="77A0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4017">
    <w:abstractNumId w:val="3"/>
  </w:num>
  <w:num w:numId="2" w16cid:durableId="1781952564">
    <w:abstractNumId w:val="20"/>
  </w:num>
  <w:num w:numId="3" w16cid:durableId="602106259">
    <w:abstractNumId w:val="26"/>
  </w:num>
  <w:num w:numId="4" w16cid:durableId="1904294372">
    <w:abstractNumId w:val="24"/>
  </w:num>
  <w:num w:numId="5" w16cid:durableId="298268011">
    <w:abstractNumId w:val="13"/>
  </w:num>
  <w:num w:numId="6" w16cid:durableId="410010214">
    <w:abstractNumId w:val="27"/>
  </w:num>
  <w:num w:numId="7" w16cid:durableId="933972302">
    <w:abstractNumId w:val="4"/>
  </w:num>
  <w:num w:numId="8" w16cid:durableId="1141847149">
    <w:abstractNumId w:val="12"/>
  </w:num>
  <w:num w:numId="9" w16cid:durableId="1871142542">
    <w:abstractNumId w:val="2"/>
  </w:num>
  <w:num w:numId="10" w16cid:durableId="1356268018">
    <w:abstractNumId w:val="15"/>
  </w:num>
  <w:num w:numId="11" w16cid:durableId="1189173956">
    <w:abstractNumId w:val="22"/>
  </w:num>
  <w:num w:numId="12" w16cid:durableId="1851795190">
    <w:abstractNumId w:val="14"/>
  </w:num>
  <w:num w:numId="13" w16cid:durableId="172650727">
    <w:abstractNumId w:val="0"/>
  </w:num>
  <w:num w:numId="14" w16cid:durableId="1962683242">
    <w:abstractNumId w:val="17"/>
  </w:num>
  <w:num w:numId="15" w16cid:durableId="1557931068">
    <w:abstractNumId w:val="16"/>
  </w:num>
  <w:num w:numId="16" w16cid:durableId="1237204345">
    <w:abstractNumId w:val="25"/>
  </w:num>
  <w:num w:numId="17" w16cid:durableId="481654825">
    <w:abstractNumId w:val="19"/>
  </w:num>
  <w:num w:numId="18" w16cid:durableId="2099399450">
    <w:abstractNumId w:val="28"/>
  </w:num>
  <w:num w:numId="19" w16cid:durableId="1732383311">
    <w:abstractNumId w:val="9"/>
  </w:num>
  <w:num w:numId="20" w16cid:durableId="504134817">
    <w:abstractNumId w:val="30"/>
  </w:num>
  <w:num w:numId="21" w16cid:durableId="1843428438">
    <w:abstractNumId w:val="7"/>
  </w:num>
  <w:num w:numId="22" w16cid:durableId="1513110589">
    <w:abstractNumId w:val="11"/>
  </w:num>
  <w:num w:numId="23" w16cid:durableId="1584147482">
    <w:abstractNumId w:val="6"/>
  </w:num>
  <w:num w:numId="24" w16cid:durableId="2123066263">
    <w:abstractNumId w:val="1"/>
  </w:num>
  <w:num w:numId="25" w16cid:durableId="1756658935">
    <w:abstractNumId w:val="21"/>
  </w:num>
  <w:num w:numId="26" w16cid:durableId="1217203664">
    <w:abstractNumId w:val="5"/>
  </w:num>
  <w:num w:numId="27" w16cid:durableId="856575411">
    <w:abstractNumId w:val="8"/>
  </w:num>
  <w:num w:numId="28" w16cid:durableId="1118067244">
    <w:abstractNumId w:val="29"/>
  </w:num>
  <w:num w:numId="29" w16cid:durableId="1161698083">
    <w:abstractNumId w:val="23"/>
  </w:num>
  <w:num w:numId="30" w16cid:durableId="2071004266">
    <w:abstractNumId w:val="10"/>
  </w:num>
  <w:num w:numId="31" w16cid:durableId="411782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3"/>
    <w:rsid w:val="00045B86"/>
    <w:rsid w:val="0006368E"/>
    <w:rsid w:val="001F4F1D"/>
    <w:rsid w:val="0032297B"/>
    <w:rsid w:val="00396286"/>
    <w:rsid w:val="00447B04"/>
    <w:rsid w:val="00520D9D"/>
    <w:rsid w:val="005370C0"/>
    <w:rsid w:val="006A1F37"/>
    <w:rsid w:val="00782045"/>
    <w:rsid w:val="008E5A4B"/>
    <w:rsid w:val="009E5D43"/>
    <w:rsid w:val="00A32962"/>
    <w:rsid w:val="00B11FF3"/>
    <w:rsid w:val="00B500D8"/>
    <w:rsid w:val="00B86F9D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6579"/>
  <w15:chartTrackingRefBased/>
  <w15:docId w15:val="{5B130765-A547-4E8A-A136-3DD205E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F3"/>
  </w:style>
  <w:style w:type="paragraph" w:styleId="Heading1">
    <w:name w:val="heading 1"/>
    <w:basedOn w:val="Normal"/>
    <w:next w:val="Normal"/>
    <w:link w:val="Heading1Char"/>
    <w:uiPriority w:val="9"/>
    <w:qFormat/>
    <w:rsid w:val="00B11FF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F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F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F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F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4124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F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4124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F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F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11F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1FF3"/>
  </w:style>
  <w:style w:type="character" w:styleId="Hyperlink">
    <w:name w:val="Hyperlink"/>
    <w:basedOn w:val="DefaultParagraphFont"/>
    <w:uiPriority w:val="99"/>
    <w:unhideWhenUsed/>
    <w:rsid w:val="00B11FF3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F3"/>
  </w:style>
  <w:style w:type="paragraph" w:styleId="Footer">
    <w:name w:val="footer"/>
    <w:basedOn w:val="Normal"/>
    <w:link w:val="Foot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F3"/>
  </w:style>
  <w:style w:type="character" w:styleId="PlaceholderText">
    <w:name w:val="Placeholder Text"/>
    <w:basedOn w:val="DefaultParagraphFont"/>
    <w:uiPriority w:val="99"/>
    <w:semiHidden/>
    <w:rsid w:val="00B11FF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FF3"/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FF3"/>
    <w:rPr>
      <w:rFonts w:asciiTheme="majorHAnsi" w:eastAsiaTheme="majorEastAsia" w:hAnsiTheme="majorHAnsi" w:cstheme="majorBidi"/>
      <w:b/>
      <w:bCs/>
      <w:color w:val="F14124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FF3"/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FF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11F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1FF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F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11FF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11FF3"/>
    <w:rPr>
      <w:b/>
      <w:bCs/>
    </w:rPr>
  </w:style>
  <w:style w:type="character" w:styleId="Emphasis">
    <w:name w:val="Emphasis"/>
    <w:basedOn w:val="DefaultParagraphFont"/>
    <w:uiPriority w:val="20"/>
    <w:qFormat/>
    <w:rsid w:val="00B11FF3"/>
    <w:rPr>
      <w:i/>
      <w:iCs/>
      <w:color w:val="F14124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B11FF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11FF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FF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FF3"/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1FF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11F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1FF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11FF3"/>
    <w:rPr>
      <w:b/>
      <w:bCs/>
      <w:smallCaps/>
      <w:color w:val="F14124" w:themeColor="accent6"/>
    </w:rPr>
  </w:style>
  <w:style w:type="character" w:styleId="BookTitle">
    <w:name w:val="Book Title"/>
    <w:basedOn w:val="DefaultParagraphFont"/>
    <w:uiPriority w:val="33"/>
    <w:qFormat/>
    <w:rsid w:val="00B11FF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FF3"/>
    <w:pPr>
      <w:outlineLvl w:val="9"/>
    </w:pPr>
  </w:style>
  <w:style w:type="paragraph" w:styleId="ListParagraph">
    <w:name w:val="List Paragraph"/>
    <w:basedOn w:val="Normal"/>
    <w:uiPriority w:val="34"/>
    <w:qFormat/>
    <w:rsid w:val="00B11F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EE28CF"/>
  </w:style>
  <w:style w:type="paragraph" w:customStyle="1" w:styleId="x-el1">
    <w:name w:val="x-el1"/>
    <w:basedOn w:val="Normal"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ngefit360.com/change-foundations" TargetMode="External"/><Relationship Id="rId18" Type="http://schemas.openxmlformats.org/officeDocument/2006/relationships/hyperlink" Target="https://stccg.com/action-people-leaders-to-sustain-organizational-chang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dcasts.apple.com/fi/podcast/handling-mistakes-with-michelle-yanahan/id1521473989?i=10005783254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angefit360.com/change-foundations" TargetMode="External"/><Relationship Id="rId17" Type="http://schemas.openxmlformats.org/officeDocument/2006/relationships/hyperlink" Target="https://stccg.com/remote-collabora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d.org/atd-blog/behavior-change-and-darts" TargetMode="External"/><Relationship Id="rId20" Type="http://schemas.openxmlformats.org/officeDocument/2006/relationships/hyperlink" Target="https://www.changemanagementreview.com/organizational-change-and-gordon-ramsa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efit360.com/change-foundation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hangefit360.com/change-coachin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ichelle@changefit360.com" TargetMode="External"/><Relationship Id="rId19" Type="http://schemas.openxmlformats.org/officeDocument/2006/relationships/hyperlink" Target="https://blog.stccg.com/why-change-management-is-worth-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@changefit360.com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@changefit36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A20A-9CE1-4DE2-AE66-AB0E959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For Project Professionals</vt:lpstr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Foundations</dc:title>
  <dc:subject>Course Syllabus</dc:subject>
  <dc:creator>ChangeFit 360</dc:creator>
  <cp:keywords/>
  <dc:description/>
  <cp:lastModifiedBy>Michelle Yanahan</cp:lastModifiedBy>
  <cp:revision>2</cp:revision>
  <dcterms:created xsi:type="dcterms:W3CDTF">2022-12-28T17:28:00Z</dcterms:created>
  <dcterms:modified xsi:type="dcterms:W3CDTF">2022-12-28T17:28:00Z</dcterms:modified>
</cp:coreProperties>
</file>