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58BFF937" w:rsidR="00B11FF3" w:rsidRDefault="00B11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55449656" w:rsidR="00B11FF3" w:rsidRPr="00B11FF3" w:rsidRDefault="00520D9D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Change Management B</w:t>
                                      </w:r>
                                      <w:r w:rsidR="008B150B"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oot Camp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00000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9" w:history="1">
                              <w:r w:rsidR="00B11FF3"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55449656" w:rsidR="00B11FF3" w:rsidRPr="00B11FF3" w:rsidRDefault="00520D9D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Change Management B</w:t>
                                </w:r>
                                <w:r w:rsidR="008B150B"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oot Camp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38AC9100" w:rsidR="00B11FF3" w:rsidRDefault="007E1259">
          <w:r>
            <w:rPr>
              <w:noProof/>
            </w:rPr>
            <w:drawing>
              <wp:inline distT="0" distB="0" distL="0" distR="0" wp14:anchorId="4F438591" wp14:editId="1FD754F6">
                <wp:extent cx="3895725" cy="1954007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577" cy="195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6286">
            <w:t xml:space="preserve"> </w:t>
          </w:r>
          <w:r w:rsidR="00B11FF3">
            <w:br w:type="page"/>
          </w:r>
        </w:p>
      </w:sdtContent>
    </w:sdt>
    <w:p w14:paraId="2D4C361B" w14:textId="5FC48478" w:rsidR="00B11FF3" w:rsidRDefault="00B11FF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7A8BE80" w14:textId="77777777" w:rsidR="00396286" w:rsidRDefault="00396286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1E5D2D8A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2D90E606" w14:textId="39456BED" w:rsidR="00520D9D" w:rsidRPr="007E1259" w:rsidRDefault="008B150B" w:rsidP="00B11FF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In this engaging training, participants raise their change management skill through a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practical, results oriented ACMP, SHRM &amp; ICF Approved program!   </w:t>
      </w: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Using a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case study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and the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 xml:space="preserve">ACMP Change Standard as a </w:t>
      </w:r>
      <w:r w:rsidR="007E1259"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foundation</w:t>
      </w:r>
      <w:r w:rsidR="007E1259"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, </w:t>
      </w:r>
      <w:r w:rsidR="007E1259"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participants</w:t>
      </w: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learn and demonstrate how to successfully plan and execute organizational change including:  How to apply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 behavior to trigger, action and reinforce change, </w:t>
      </w: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how to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 mitigate and manage change risks such as readiness, resistance and saturation </w:t>
      </w:r>
      <w:r w:rsidRPr="007E1259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and how to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  <w:r w:rsidRPr="007E1259">
        <w:rPr>
          <w:rStyle w:val="Strong"/>
          <w:rFonts w:ascii="Source Sans Pro" w:hAnsi="Source Sans Pro"/>
          <w:b w:val="0"/>
          <w:bCs w:val="0"/>
          <w:color w:val="002060"/>
          <w:sz w:val="24"/>
          <w:szCs w:val="24"/>
          <w:shd w:val="clear" w:color="auto" w:fill="FFFFFF"/>
        </w:rPr>
        <w:t>plan for and measure change adoption, proficiency and sustainment</w:t>
      </w:r>
      <w:r w:rsidRPr="007E1259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 </w:t>
      </w:r>
    </w:p>
    <w:p w14:paraId="6326E363" w14:textId="32F64A65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6173996D" w14:textId="66B3E927" w:rsidR="00550A81" w:rsidRPr="001F4F1D" w:rsidRDefault="007E1259" w:rsidP="00550A81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Change professionals looking to advance skills and/or obtain their CCMP certification and support positive organizational outcomes</w:t>
      </w:r>
    </w:p>
    <w:p w14:paraId="16D15110" w14:textId="53AE660B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6B0D37D7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1" w:history="1">
        <w:r w:rsidRPr="000360C6">
          <w:rPr>
            <w:rStyle w:val="Hyperlink"/>
            <w:rFonts w:ascii="Source Sans Pro" w:hAnsi="Source Sans Pro"/>
          </w:rPr>
          <w:t xml:space="preserve">Change </w:t>
        </w:r>
        <w:r w:rsidR="00520D9D" w:rsidRPr="000360C6">
          <w:rPr>
            <w:rStyle w:val="Hyperlink"/>
            <w:rFonts w:ascii="Source Sans Pro" w:hAnsi="Source Sans Pro"/>
          </w:rPr>
          <w:t>Management B</w:t>
        </w:r>
        <w:r w:rsidR="008B150B" w:rsidRPr="000360C6">
          <w:rPr>
            <w:rStyle w:val="Hyperlink"/>
            <w:rFonts w:ascii="Source Sans Pro" w:hAnsi="Source Sans Pro"/>
          </w:rPr>
          <w:t>oot Camp</w:t>
        </w:r>
      </w:hyperlink>
      <w:r w:rsidR="008B150B">
        <w:rPr>
          <w:rStyle w:val="x-el"/>
          <w:rFonts w:ascii="Source Sans Pro" w:hAnsi="Source Sans Pro"/>
          <w:color w:val="002060"/>
        </w:rPr>
        <w:t xml:space="preserve"> </w:t>
      </w:r>
      <w:r w:rsidRPr="00396286">
        <w:rPr>
          <w:rStyle w:val="x-el"/>
          <w:rFonts w:ascii="Source Sans Pro" w:hAnsi="Source Sans Pro"/>
          <w:color w:val="002060"/>
        </w:rPr>
        <w:t>course can be delivered instructor led or virtual live.</w:t>
      </w:r>
    </w:p>
    <w:p w14:paraId="6ACF237D" w14:textId="20327A9B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course is intended for delivery of groups from 5 to 15 participants. </w:t>
      </w:r>
    </w:p>
    <w:p w14:paraId="4B9655BD" w14:textId="13EBC5FA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course is designed for </w:t>
      </w:r>
      <w:r w:rsidR="008B150B">
        <w:rPr>
          <w:rStyle w:val="x-el"/>
          <w:rFonts w:ascii="Source Sans Pro" w:hAnsi="Source Sans Pro"/>
          <w:color w:val="002060"/>
        </w:rPr>
        <w:t>22.5</w:t>
      </w:r>
      <w:r w:rsidRPr="00396286">
        <w:rPr>
          <w:rStyle w:val="x-el"/>
          <w:rFonts w:ascii="Source Sans Pro" w:hAnsi="Source Sans Pro"/>
          <w:color w:val="002060"/>
        </w:rPr>
        <w:t xml:space="preserve">-hour delivery. </w:t>
      </w:r>
    </w:p>
    <w:p w14:paraId="53D70AB8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2FE1CD15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8B150B">
        <w:rPr>
          <w:rFonts w:eastAsia="Times New Roman" w:cs="Calibri"/>
          <w:b/>
          <w:bCs/>
          <w:color w:val="002060"/>
          <w:sz w:val="32"/>
          <w:szCs w:val="32"/>
        </w:rPr>
        <w:t xml:space="preserve">Change Professionals </w:t>
      </w:r>
      <w:r w:rsidRPr="00EE28CF">
        <w:rPr>
          <w:rFonts w:eastAsia="Times New Roman" w:cs="Calibri"/>
          <w:b/>
          <w:bCs/>
          <w:color w:val="002060"/>
          <w:sz w:val="32"/>
          <w:szCs w:val="32"/>
        </w:rPr>
        <w:t>Learn</w:t>
      </w:r>
    </w:p>
    <w:p w14:paraId="245AAF99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Position change management as a strategic business competency </w:t>
      </w:r>
    </w:p>
    <w:p w14:paraId="460F49B6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Effectively assess the impact of a change </w:t>
      </w:r>
    </w:p>
    <w:p w14:paraId="538BAFBF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Recognize and capitalize on the critical behaviors needed to trigger, action, reinforce and sustain change </w:t>
      </w:r>
    </w:p>
    <w:p w14:paraId="30E20A0E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>Coach key change agents for improved performance including people leaders and change champions</w:t>
      </w:r>
    </w:p>
    <w:p w14:paraId="6AA8827E" w14:textId="374A282F" w:rsid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Build engagement for change via communications plus engaging experiences </w:t>
      </w:r>
    </w:p>
    <w:p w14:paraId="32F458AF" w14:textId="77777777" w:rsidR="007E1259" w:rsidRPr="007E1259" w:rsidRDefault="007E1259" w:rsidP="007E1259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3CBADEE6" w14:textId="36FF4466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lastRenderedPageBreak/>
        <w:t xml:space="preserve">Demonstrate strategies and actions to mitigate and manage common people and change risks including resistance, readiness for change, change fatigue and saturation </w:t>
      </w:r>
    </w:p>
    <w:p w14:paraId="5DA2F995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Measure and optimize the ROI of change </w:t>
      </w:r>
    </w:p>
    <w:p w14:paraId="504DB2DA" w14:textId="77777777" w:rsidR="007E1259" w:rsidRPr="007E1259" w:rsidRDefault="007E1259" w:rsidP="007E125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7E1259">
        <w:rPr>
          <w:rStyle w:val="x-el"/>
          <w:rFonts w:ascii="Source Sans Pro" w:hAnsi="Source Sans Pro"/>
          <w:color w:val="002060"/>
        </w:rPr>
        <w:t xml:space="preserve">Transition change to business for sustainment </w:t>
      </w:r>
    </w:p>
    <w:p w14:paraId="05B54CA3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205FDC8" w14:textId="2628ABA7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8B150B">
        <w:rPr>
          <w:rFonts w:eastAsia="Times New Roman" w:cs="Calibri"/>
          <w:b/>
          <w:bCs/>
          <w:color w:val="002060"/>
          <w:sz w:val="32"/>
          <w:szCs w:val="32"/>
        </w:rPr>
        <w:t xml:space="preserve">Change Professionals 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Receive </w:t>
      </w:r>
    </w:p>
    <w:p w14:paraId="5759C806" w14:textId="7898BAE9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22.5 credits for the full CCMP™ educational requirement and/or 22 Continuing Coach Education (CCE) 12 hours Core Competencies, 10 hours Resource Development </w:t>
      </w:r>
    </w:p>
    <w:p w14:paraId="2A5B73DC" w14:textId="7D63B751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Over 20 change tools including:</w:t>
      </w:r>
    </w:p>
    <w:p w14:paraId="4DB6D7EF" w14:textId="77777777" w:rsidR="008B150B" w:rsidRPr="008B150B" w:rsidRDefault="008B150B" w:rsidP="008B150B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Change and Stakeholder Impact Assessments</w:t>
      </w:r>
    </w:p>
    <w:p w14:paraId="7A86DAB7" w14:textId="77777777" w:rsidR="008B150B" w:rsidRPr="008B150B" w:rsidRDefault="008B150B" w:rsidP="008B150B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Change Strategy and Plan </w:t>
      </w:r>
    </w:p>
    <w:p w14:paraId="22819817" w14:textId="77777777" w:rsidR="008B150B" w:rsidRPr="008B150B" w:rsidRDefault="008B150B" w:rsidP="008B150B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Communication Plan and Change Communication Techniques</w:t>
      </w:r>
    </w:p>
    <w:p w14:paraId="60B47CB3" w14:textId="77777777" w:rsidR="008B150B" w:rsidRPr="008B150B" w:rsidRDefault="008B150B" w:rsidP="008B150B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Change Sponsor and Leader Guides</w:t>
      </w:r>
    </w:p>
    <w:p w14:paraId="0CF985E3" w14:textId="77777777" w:rsidR="007E1259" w:rsidRDefault="008B150B" w:rsidP="007E1259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E1259">
        <w:rPr>
          <w:rFonts w:ascii="Source Sans Pro" w:eastAsia="Times New Roman" w:hAnsi="Source Sans Pro" w:cs="Times New Roman"/>
          <w:color w:val="002060"/>
          <w:sz w:val="24"/>
          <w:szCs w:val="24"/>
        </w:rPr>
        <w:t>Change Champion Support Materials </w:t>
      </w:r>
    </w:p>
    <w:p w14:paraId="70C36E73" w14:textId="2E264388" w:rsidR="008B150B" w:rsidRPr="007E1259" w:rsidRDefault="008B150B" w:rsidP="007E1259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7E1259">
        <w:rPr>
          <w:rFonts w:ascii="Source Sans Pro" w:eastAsia="Times New Roman" w:hAnsi="Source Sans Pro" w:cs="Times New Roman"/>
          <w:color w:val="002060"/>
          <w:sz w:val="24"/>
          <w:szCs w:val="24"/>
        </w:rPr>
        <w:t>Change Calculators to Measure and Visualize Change</w:t>
      </w:r>
    </w:p>
    <w:p w14:paraId="67AC65DB" w14:textId="520AE4CC" w:rsidR="008B150B" w:rsidRPr="008B150B" w:rsidRDefault="008B150B" w:rsidP="007E1259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CCMP™ Quick Reference Guide</w:t>
      </w:r>
    </w:p>
    <w:p w14:paraId="1178850F" w14:textId="77777777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Access to a custom microsite to co create learning before, during and after the boot camp</w:t>
      </w:r>
    </w:p>
    <w:p w14:paraId="57954486" w14:textId="77777777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Digital, Verifiable Completion Badge</w:t>
      </w:r>
    </w:p>
    <w:p w14:paraId="0E332A16" w14:textId="101193CF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Open invitation to quarterly Cohort Connection </w:t>
      </w:r>
    </w:p>
    <w:p w14:paraId="5BE238DA" w14:textId="4E45B152" w:rsidR="008B150B" w:rsidRPr="008B150B" w:rsidRDefault="008B150B" w:rsidP="008B150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Source Sans Pro" w:eastAsia="Times New Roman" w:hAnsi="Source Sans Pro" w:cs="Times New Roman"/>
          <w:color w:val="002060"/>
          <w:sz w:val="24"/>
          <w:szCs w:val="24"/>
        </w:rPr>
      </w:pPr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Option for 1-on-1 post boot camp </w:t>
      </w:r>
      <w:hyperlink r:id="rId12" w:history="1">
        <w:r w:rsidRPr="008B150B">
          <w:rPr>
            <w:rFonts w:ascii="Source Sans Pro" w:eastAsia="Times New Roman" w:hAnsi="Source Sans Pro" w:cs="Times New Roman"/>
            <w:color w:val="002060"/>
            <w:sz w:val="24"/>
            <w:szCs w:val="24"/>
            <w:u w:val="single"/>
          </w:rPr>
          <w:t>change coaching</w:t>
        </w:r>
      </w:hyperlink>
      <w:r w:rsidRPr="008B150B">
        <w:rPr>
          <w:rFonts w:ascii="Source Sans Pro" w:eastAsia="Times New Roman" w:hAnsi="Source Sans Pro" w:cs="Times New Roman"/>
          <w:color w:val="002060"/>
          <w:sz w:val="24"/>
          <w:szCs w:val="24"/>
        </w:rPr>
        <w:t> to reinforce key learning and best practices</w:t>
      </w:r>
    </w:p>
    <w:p w14:paraId="3ADC4875" w14:textId="622C2C07" w:rsidR="00B11FF3" w:rsidRDefault="00B11FF3" w:rsidP="00B11FF3">
      <w:pPr>
        <w:ind w:left="720"/>
        <w:rPr>
          <w:color w:val="002060"/>
          <w:lang w:eastAsia="x-none"/>
        </w:rPr>
      </w:pPr>
    </w:p>
    <w:p w14:paraId="53A1F138" w14:textId="06AFC1AC" w:rsidR="00D71429" w:rsidRDefault="00D71429" w:rsidP="00B11FF3">
      <w:pPr>
        <w:ind w:left="720"/>
        <w:rPr>
          <w:color w:val="002060"/>
          <w:lang w:eastAsia="x-none"/>
        </w:rPr>
      </w:pPr>
    </w:p>
    <w:p w14:paraId="1FA58C2C" w14:textId="2CFF3FAA" w:rsidR="00D71429" w:rsidRDefault="00D71429" w:rsidP="00B11FF3">
      <w:pPr>
        <w:ind w:left="720"/>
        <w:rPr>
          <w:color w:val="002060"/>
          <w:lang w:eastAsia="x-none"/>
        </w:rPr>
      </w:pPr>
    </w:p>
    <w:p w14:paraId="573A21C4" w14:textId="6C2E4134" w:rsidR="00D71429" w:rsidRDefault="00D71429" w:rsidP="00B11FF3">
      <w:pPr>
        <w:ind w:left="720"/>
        <w:rPr>
          <w:color w:val="002060"/>
          <w:lang w:eastAsia="x-none"/>
        </w:rPr>
      </w:pPr>
    </w:p>
    <w:p w14:paraId="45886266" w14:textId="1C33BC4C" w:rsidR="00D71429" w:rsidRDefault="00D71429" w:rsidP="00B11FF3">
      <w:pPr>
        <w:ind w:left="720"/>
        <w:rPr>
          <w:color w:val="002060"/>
          <w:lang w:eastAsia="x-none"/>
        </w:rPr>
      </w:pPr>
    </w:p>
    <w:p w14:paraId="07CB6FE7" w14:textId="22909E8D" w:rsidR="00D71429" w:rsidRDefault="00D71429" w:rsidP="00B11FF3">
      <w:pPr>
        <w:ind w:left="720"/>
        <w:rPr>
          <w:color w:val="002060"/>
          <w:lang w:eastAsia="x-none"/>
        </w:rPr>
      </w:pPr>
    </w:p>
    <w:p w14:paraId="211F5274" w14:textId="77777777" w:rsidR="00D71429" w:rsidRPr="00B11FF3" w:rsidRDefault="00D71429" w:rsidP="00B11FF3">
      <w:pPr>
        <w:ind w:left="720"/>
        <w:rPr>
          <w:color w:val="002060"/>
          <w:lang w:eastAsia="x-none"/>
        </w:rPr>
      </w:pPr>
    </w:p>
    <w:p w14:paraId="6BB70553" w14:textId="39CB2CFC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Course Outline</w:t>
      </w:r>
    </w:p>
    <w:p w14:paraId="42898B13" w14:textId="710A7AA0" w:rsidR="00EE28CF" w:rsidRDefault="00EE28CF" w:rsidP="00EE28CF"/>
    <w:tbl>
      <w:tblPr>
        <w:tblStyle w:val="GridTable4-Accent1"/>
        <w:tblW w:w="5484" w:type="pct"/>
        <w:tblLook w:val="05A0" w:firstRow="1" w:lastRow="0" w:firstColumn="1" w:lastColumn="1" w:noHBand="0" w:noVBand="1"/>
      </w:tblPr>
      <w:tblGrid>
        <w:gridCol w:w="432"/>
        <w:gridCol w:w="1941"/>
        <w:gridCol w:w="4641"/>
        <w:gridCol w:w="3241"/>
      </w:tblGrid>
      <w:tr w:rsidR="00D71429" w14:paraId="30232E3B" w14:textId="77777777" w:rsidTr="00D71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285966C0" w14:textId="0AA54EB8" w:rsidR="00D71429" w:rsidRPr="007E1259" w:rsidRDefault="00D71429" w:rsidP="00EA769C">
            <w:pPr>
              <w:jc w:val="center"/>
              <w:rPr>
                <w:bCs w:val="0"/>
              </w:rPr>
            </w:pPr>
            <w:r w:rsidRPr="007E1259">
              <w:rPr>
                <w:bCs w:val="0"/>
              </w:rPr>
              <w:t>#</w:t>
            </w:r>
          </w:p>
        </w:tc>
        <w:tc>
          <w:tcPr>
            <w:tcW w:w="946" w:type="pct"/>
          </w:tcPr>
          <w:p w14:paraId="08C7ABDF" w14:textId="51AACCBC" w:rsidR="00D71429" w:rsidRPr="007E1259" w:rsidRDefault="00D71429" w:rsidP="00453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E1259">
              <w:rPr>
                <w:bCs w:val="0"/>
              </w:rPr>
              <w:t>ACMP Change Standard</w:t>
            </w:r>
          </w:p>
        </w:tc>
        <w:tc>
          <w:tcPr>
            <w:tcW w:w="2263" w:type="pct"/>
          </w:tcPr>
          <w:p w14:paraId="6F192E80" w14:textId="77777777" w:rsidR="00D71429" w:rsidRPr="007E1259" w:rsidRDefault="00D71429" w:rsidP="00453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E1259">
              <w:rPr>
                <w:bCs w:val="0"/>
              </w:rPr>
              <w:t>Topic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</w:tcPr>
          <w:p w14:paraId="5D4B6309" w14:textId="3CF51775" w:rsidR="00D71429" w:rsidRPr="007E1259" w:rsidRDefault="00D71429" w:rsidP="00453EF1">
            <w:pPr>
              <w:rPr>
                <w:bCs w:val="0"/>
              </w:rPr>
            </w:pPr>
            <w:r w:rsidRPr="007E1259">
              <w:rPr>
                <w:bCs w:val="0"/>
              </w:rPr>
              <w:t xml:space="preserve">Timing </w:t>
            </w:r>
          </w:p>
        </w:tc>
      </w:tr>
      <w:tr w:rsidR="00D71429" w14:paraId="55BDB0E2" w14:textId="77777777" w:rsidTr="00D7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50B15EBB" w14:textId="77777777" w:rsidR="00D71429" w:rsidRPr="00D27365" w:rsidRDefault="00D71429" w:rsidP="00453E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6" w:type="pct"/>
          </w:tcPr>
          <w:p w14:paraId="3F8C08D8" w14:textId="77777777" w:rsidR="00D71429" w:rsidRPr="0046688A" w:rsidRDefault="00D71429" w:rsidP="0045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17F06">
              <w:rPr>
                <w:b/>
                <w:sz w:val="20"/>
                <w:szCs w:val="20"/>
              </w:rPr>
              <w:t xml:space="preserve">Process Group 1:  </w:t>
            </w:r>
            <w:r w:rsidRPr="0046688A">
              <w:rPr>
                <w:b/>
                <w:sz w:val="20"/>
                <w:szCs w:val="20"/>
              </w:rPr>
              <w:t xml:space="preserve">Evaluate Change Impact and Organizational Readiness </w:t>
            </w:r>
          </w:p>
          <w:p w14:paraId="7A3C294C" w14:textId="77777777" w:rsidR="00D71429" w:rsidRPr="00617F06" w:rsidRDefault="00D71429" w:rsidP="0045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pct"/>
          </w:tcPr>
          <w:p w14:paraId="710938D9" w14:textId="77777777" w:rsidR="00D71429" w:rsidRPr="00D27365" w:rsidRDefault="00D71429" w:rsidP="00453EF1">
            <w:pPr>
              <w:numPr>
                <w:ilvl w:val="0"/>
                <w:numId w:val="27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 xml:space="preserve">Welcome and Need to Know </w:t>
            </w:r>
          </w:p>
          <w:p w14:paraId="09D6E0EF" w14:textId="77777777" w:rsidR="00D71429" w:rsidRPr="00D27365" w:rsidRDefault="00D71429" w:rsidP="00453EF1">
            <w:pPr>
              <w:numPr>
                <w:ilvl w:val="0"/>
                <w:numId w:val="27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>Why Change Matters</w:t>
            </w:r>
          </w:p>
          <w:p w14:paraId="137FED4B" w14:textId="77777777" w:rsidR="00D71429" w:rsidRPr="00D27365" w:rsidRDefault="00D71429" w:rsidP="00453EF1">
            <w:pPr>
              <w:numPr>
                <w:ilvl w:val="0"/>
                <w:numId w:val="27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 xml:space="preserve">Process of Change </w:t>
            </w:r>
          </w:p>
          <w:p w14:paraId="2DBF2020" w14:textId="77777777" w:rsidR="00D71429" w:rsidRPr="00D27365" w:rsidRDefault="00D71429" w:rsidP="00453EF1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>Introducing ACMP Standard and Process Groups</w:t>
            </w:r>
          </w:p>
          <w:p w14:paraId="18404937" w14:textId="77777777" w:rsidR="00D71429" w:rsidRPr="00D27365" w:rsidRDefault="00D71429" w:rsidP="00453EF1">
            <w:pPr>
              <w:numPr>
                <w:ilvl w:val="0"/>
                <w:numId w:val="27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>ACMP Standard Process Group 1</w:t>
            </w:r>
          </w:p>
          <w:p w14:paraId="7545716F" w14:textId="77777777" w:rsidR="00D71429" w:rsidRPr="00D27365" w:rsidRDefault="00D71429" w:rsidP="00453EF1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 xml:space="preserve">Analyze Change Impact </w:t>
            </w:r>
          </w:p>
          <w:p w14:paraId="041DA0D8" w14:textId="77777777" w:rsidR="00D71429" w:rsidRPr="00D27365" w:rsidRDefault="00D71429" w:rsidP="00453EF1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365">
              <w:rPr>
                <w:sz w:val="18"/>
                <w:szCs w:val="18"/>
              </w:rPr>
              <w:t>Summary and Close</w:t>
            </w:r>
            <w:r w:rsidRPr="00D27365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</w:tcPr>
          <w:p w14:paraId="1BB3A495" w14:textId="6ABB0681" w:rsidR="00D71429" w:rsidRPr="00453EF1" w:rsidRDefault="00D71429" w:rsidP="00453EF1">
            <w:pPr>
              <w:ind w:left="360"/>
              <w:rPr>
                <w:b w:val="0"/>
                <w:sz w:val="18"/>
                <w:szCs w:val="18"/>
              </w:rPr>
            </w:pPr>
            <w:r w:rsidRPr="00453EF1">
              <w:rPr>
                <w:b w:val="0"/>
                <w:sz w:val="18"/>
                <w:szCs w:val="18"/>
              </w:rPr>
              <w:t>6 Hours including break and lunch</w:t>
            </w:r>
          </w:p>
        </w:tc>
      </w:tr>
      <w:tr w:rsidR="00D71429" w14:paraId="3A9FEAA4" w14:textId="77777777" w:rsidTr="00D71429">
        <w:trPr>
          <w:trHeight w:val="4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6937B640" w14:textId="77777777" w:rsidR="00D71429" w:rsidRPr="00D27365" w:rsidRDefault="00D71429" w:rsidP="00453EF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46" w:type="pct"/>
          </w:tcPr>
          <w:p w14:paraId="1957A186" w14:textId="77777777" w:rsidR="00D71429" w:rsidRPr="0046688A" w:rsidRDefault="00D71429" w:rsidP="0045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17F06">
              <w:rPr>
                <w:b/>
                <w:sz w:val="20"/>
                <w:szCs w:val="20"/>
              </w:rPr>
              <w:t xml:space="preserve">Process Group 2: </w:t>
            </w:r>
            <w:r w:rsidRPr="0046688A">
              <w:rPr>
                <w:b/>
                <w:sz w:val="20"/>
                <w:szCs w:val="20"/>
              </w:rPr>
              <w:t>Formulate the Change Strategy</w:t>
            </w:r>
            <w:r w:rsidRPr="00617F06">
              <w:rPr>
                <w:b/>
                <w:sz w:val="20"/>
                <w:szCs w:val="20"/>
              </w:rPr>
              <w:t xml:space="preserve"> &amp; Process Group 3: </w:t>
            </w:r>
            <w:r w:rsidRPr="0046688A">
              <w:rPr>
                <w:b/>
                <w:sz w:val="20"/>
                <w:szCs w:val="20"/>
              </w:rPr>
              <w:t>Create Change Plan</w:t>
            </w:r>
          </w:p>
          <w:p w14:paraId="51DC5736" w14:textId="77777777" w:rsidR="00D71429" w:rsidRPr="0046688A" w:rsidRDefault="00D71429" w:rsidP="00453EF1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68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</w:p>
          <w:p w14:paraId="0D0AA20A" w14:textId="77777777" w:rsidR="00D71429" w:rsidRPr="00D27365" w:rsidRDefault="00D71429" w:rsidP="0045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pct"/>
          </w:tcPr>
          <w:p w14:paraId="6BF710ED" w14:textId="77777777" w:rsidR="00D71429" w:rsidRPr="00B83E3F" w:rsidRDefault="00D71429" w:rsidP="00453EF1">
            <w:pPr>
              <w:numPr>
                <w:ilvl w:val="0"/>
                <w:numId w:val="30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>Recap Day 1</w:t>
            </w:r>
          </w:p>
          <w:p w14:paraId="00515641" w14:textId="77777777" w:rsidR="00D71429" w:rsidRDefault="00D71429" w:rsidP="00453EF1">
            <w:pPr>
              <w:numPr>
                <w:ilvl w:val="0"/>
                <w:numId w:val="30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ACMP Standard Process Group Fit </w:t>
            </w:r>
          </w:p>
          <w:p w14:paraId="4B669C5B" w14:textId="77777777" w:rsidR="00D71429" w:rsidRPr="00B83E3F" w:rsidRDefault="00D71429" w:rsidP="00453EF1">
            <w:pPr>
              <w:numPr>
                <w:ilvl w:val="0"/>
                <w:numId w:val="30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>ID &amp; Analyze Stakeholders</w:t>
            </w:r>
          </w:p>
          <w:p w14:paraId="3A89375C" w14:textId="77777777" w:rsidR="00D71429" w:rsidRPr="00B83E3F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365">
              <w:rPr>
                <w:sz w:val="18"/>
                <w:szCs w:val="18"/>
              </w:rPr>
              <w:t>Leader and Change Agent Roles to Drive Change</w:t>
            </w:r>
          </w:p>
          <w:p w14:paraId="3D1DA6A7" w14:textId="77777777" w:rsidR="00D71429" w:rsidRPr="00B83E3F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>Define &amp; Differentiate Change Standard and Plan</w:t>
            </w:r>
          </w:p>
          <w:p w14:paraId="358F3387" w14:textId="77777777" w:rsidR="00D71429" w:rsidRPr="00B83E3F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>Understand the role that behavior has in change and a behavior model to employ</w:t>
            </w:r>
          </w:p>
          <w:p w14:paraId="51B89A3C" w14:textId="77777777" w:rsidR="00D71429" w:rsidRPr="00B83E3F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>Define how to build awareness for change through communication and engagement</w:t>
            </w:r>
          </w:p>
          <w:p w14:paraId="3201C19F" w14:textId="77777777" w:rsidR="00D71429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Generations and Change Considerations</w:t>
            </w:r>
          </w:p>
          <w:p w14:paraId="241D4288" w14:textId="355E61AA" w:rsidR="00D71429" w:rsidRPr="00453EF1" w:rsidRDefault="00D71429" w:rsidP="00453EF1">
            <w:pPr>
              <w:numPr>
                <w:ilvl w:val="0"/>
                <w:numId w:val="3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EF1">
              <w:rPr>
                <w:sz w:val="18"/>
                <w:szCs w:val="18"/>
              </w:rPr>
              <w:t xml:space="preserve">Summary and Close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</w:tcPr>
          <w:p w14:paraId="54898429" w14:textId="3445639A" w:rsidR="00D71429" w:rsidRPr="00453EF1" w:rsidRDefault="00D71429" w:rsidP="00453EF1">
            <w:pPr>
              <w:ind w:left="360"/>
              <w:rPr>
                <w:b w:val="0"/>
              </w:rPr>
            </w:pPr>
            <w:r w:rsidRPr="00453EF1">
              <w:rPr>
                <w:b w:val="0"/>
                <w:sz w:val="18"/>
                <w:szCs w:val="18"/>
              </w:rPr>
              <w:t>6 Hours including break and lunch</w:t>
            </w:r>
          </w:p>
        </w:tc>
      </w:tr>
      <w:tr w:rsidR="00D71429" w14:paraId="1ECB6AA2" w14:textId="77777777" w:rsidTr="00D7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23F975F0" w14:textId="77777777" w:rsidR="00D71429" w:rsidRDefault="00D71429" w:rsidP="00453EF1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  <w:p w14:paraId="342E424B" w14:textId="77777777" w:rsidR="00D71429" w:rsidRPr="0046688A" w:rsidRDefault="00D71429" w:rsidP="00453EF1"/>
        </w:tc>
        <w:tc>
          <w:tcPr>
            <w:tcW w:w="946" w:type="pct"/>
          </w:tcPr>
          <w:p w14:paraId="6DB2035F" w14:textId="77777777" w:rsidR="00D71429" w:rsidRPr="0046688A" w:rsidRDefault="00D71429" w:rsidP="0045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688A">
              <w:rPr>
                <w:b/>
                <w:sz w:val="20"/>
                <w:szCs w:val="20"/>
              </w:rPr>
              <w:t xml:space="preserve">Process Group </w:t>
            </w:r>
            <w:r>
              <w:rPr>
                <w:b/>
                <w:sz w:val="20"/>
                <w:szCs w:val="20"/>
              </w:rPr>
              <w:t xml:space="preserve">2: Formulate Change Strategy &amp; </w:t>
            </w:r>
            <w:r w:rsidRPr="0046688A">
              <w:rPr>
                <w:b/>
                <w:sz w:val="20"/>
                <w:szCs w:val="20"/>
              </w:rPr>
              <w:t>3: Create Change Plan</w:t>
            </w:r>
          </w:p>
        </w:tc>
        <w:tc>
          <w:tcPr>
            <w:tcW w:w="2263" w:type="pct"/>
          </w:tcPr>
          <w:p w14:paraId="61384254" w14:textId="77777777" w:rsidR="00D71429" w:rsidRDefault="00D71429" w:rsidP="00453EF1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 xml:space="preserve">Recap Day </w:t>
            </w:r>
            <w:r>
              <w:rPr>
                <w:sz w:val="18"/>
                <w:szCs w:val="18"/>
              </w:rPr>
              <w:t>2</w:t>
            </w:r>
          </w:p>
          <w:p w14:paraId="4655833B" w14:textId="77777777" w:rsidR="00D71429" w:rsidRPr="00B83E3F" w:rsidRDefault="00D71429" w:rsidP="00453EF1">
            <w:pPr>
              <w:numPr>
                <w:ilvl w:val="0"/>
                <w:numId w:val="34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 xml:space="preserve">ACMP Standard Process Group Fit </w:t>
            </w:r>
          </w:p>
          <w:p w14:paraId="59984BCB" w14:textId="77777777" w:rsidR="00D71429" w:rsidRPr="00B83E3F" w:rsidRDefault="00D71429" w:rsidP="00453EF1">
            <w:pPr>
              <w:numPr>
                <w:ilvl w:val="0"/>
                <w:numId w:val="34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 xml:space="preserve">Change Resistance Management </w:t>
            </w:r>
          </w:p>
          <w:p w14:paraId="42A09106" w14:textId="77777777" w:rsidR="00D71429" w:rsidRPr="00B83E3F" w:rsidRDefault="00D71429" w:rsidP="00453EF1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 xml:space="preserve">Change Risks and Readiness </w:t>
            </w:r>
          </w:p>
          <w:p w14:paraId="24E86AB3" w14:textId="77777777" w:rsidR="00D71429" w:rsidRPr="00B83E3F" w:rsidRDefault="00D71429" w:rsidP="00453EF1">
            <w:pPr>
              <w:numPr>
                <w:ilvl w:val="0"/>
                <w:numId w:val="35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E3F">
              <w:rPr>
                <w:sz w:val="18"/>
                <w:szCs w:val="18"/>
              </w:rPr>
              <w:t xml:space="preserve">Change Measurement </w:t>
            </w:r>
          </w:p>
          <w:p w14:paraId="03520E80" w14:textId="77777777" w:rsidR="00D71429" w:rsidRPr="00D27365" w:rsidRDefault="00D71429" w:rsidP="0045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</w:tcPr>
          <w:p w14:paraId="4816691D" w14:textId="650ADAE4" w:rsidR="00D71429" w:rsidRPr="00453EF1" w:rsidRDefault="00D71429" w:rsidP="00453EF1">
            <w:pPr>
              <w:ind w:left="360"/>
              <w:rPr>
                <w:b w:val="0"/>
              </w:rPr>
            </w:pPr>
            <w:r w:rsidRPr="00453EF1">
              <w:rPr>
                <w:b w:val="0"/>
                <w:sz w:val="18"/>
                <w:szCs w:val="18"/>
              </w:rPr>
              <w:t>6 Hours including break and lunch</w:t>
            </w:r>
          </w:p>
        </w:tc>
      </w:tr>
      <w:tr w:rsidR="00D71429" w14:paraId="02EFCF4A" w14:textId="77777777" w:rsidTr="00D7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7CC68E4F" w14:textId="77777777" w:rsidR="00D71429" w:rsidRDefault="00D71429" w:rsidP="00453EF1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46" w:type="pct"/>
          </w:tcPr>
          <w:p w14:paraId="684E5526" w14:textId="77777777" w:rsidR="00D71429" w:rsidRPr="00D27365" w:rsidRDefault="00D71429" w:rsidP="0045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688A">
              <w:rPr>
                <w:b/>
                <w:sz w:val="20"/>
                <w:szCs w:val="20"/>
              </w:rPr>
              <w:t xml:space="preserve">Process Group </w:t>
            </w:r>
            <w:r>
              <w:rPr>
                <w:b/>
                <w:sz w:val="20"/>
                <w:szCs w:val="20"/>
              </w:rPr>
              <w:t>4</w:t>
            </w:r>
            <w:r w:rsidRPr="0046688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Execute the Change &amp; Process Group 5: Complete Change Effort </w:t>
            </w:r>
          </w:p>
        </w:tc>
        <w:tc>
          <w:tcPr>
            <w:tcW w:w="2263" w:type="pct"/>
          </w:tcPr>
          <w:p w14:paraId="202574BD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 xml:space="preserve">ACMP Standard &amp; Process Group Fit </w:t>
            </w:r>
          </w:p>
          <w:p w14:paraId="57FC39A5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>Measuring Change Effectiveness</w:t>
            </w:r>
          </w:p>
          <w:p w14:paraId="023C579F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 xml:space="preserve">Process of Change Sustainment </w:t>
            </w:r>
          </w:p>
          <w:p w14:paraId="5FFA18B8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>Change Execution Myths</w:t>
            </w:r>
          </w:p>
          <w:p w14:paraId="18934043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>Change Outcomes</w:t>
            </w:r>
          </w:p>
          <w:p w14:paraId="641506A8" w14:textId="77777777" w:rsidR="00D71429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688A">
              <w:rPr>
                <w:sz w:val="18"/>
                <w:szCs w:val="18"/>
              </w:rPr>
              <w:t xml:space="preserve">CCMP Preparation </w:t>
            </w:r>
          </w:p>
          <w:p w14:paraId="15AD3D57" w14:textId="77777777" w:rsidR="00D71429" w:rsidRPr="0046688A" w:rsidRDefault="00D71429" w:rsidP="00453EF1">
            <w:pPr>
              <w:numPr>
                <w:ilvl w:val="0"/>
                <w:numId w:val="37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Boot Camp Overview</w:t>
            </w:r>
          </w:p>
          <w:p w14:paraId="3216F212" w14:textId="77777777" w:rsidR="00D71429" w:rsidRPr="00D27365" w:rsidRDefault="00D71429" w:rsidP="0045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  <w:vMerge w:val="restart"/>
          </w:tcPr>
          <w:p w14:paraId="581D9BD3" w14:textId="2CAACF04" w:rsidR="00D71429" w:rsidRPr="00453EF1" w:rsidRDefault="00D71429" w:rsidP="00453EF1">
            <w:pPr>
              <w:ind w:left="360"/>
              <w:rPr>
                <w:b w:val="0"/>
              </w:rPr>
            </w:pPr>
            <w:r w:rsidRPr="00453EF1">
              <w:rPr>
                <w:b w:val="0"/>
                <w:sz w:val="18"/>
                <w:szCs w:val="18"/>
              </w:rPr>
              <w:t>6 Hours including break and lunch</w:t>
            </w:r>
          </w:p>
        </w:tc>
      </w:tr>
      <w:tr w:rsidR="00D71429" w14:paraId="0FE24C91" w14:textId="77777777" w:rsidTr="00D7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</w:tcPr>
          <w:p w14:paraId="75AB9A0F" w14:textId="77A01E9B" w:rsidR="00D71429" w:rsidRDefault="00D71429" w:rsidP="00453EF1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46" w:type="pct"/>
          </w:tcPr>
          <w:p w14:paraId="534224B0" w14:textId="74B03FB5" w:rsidR="00D71429" w:rsidRPr="0046688A" w:rsidRDefault="00D71429" w:rsidP="0045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to Expect and Close </w:t>
            </w:r>
          </w:p>
        </w:tc>
        <w:tc>
          <w:tcPr>
            <w:tcW w:w="2263" w:type="pct"/>
          </w:tcPr>
          <w:p w14:paraId="2B865BDD" w14:textId="77777777" w:rsidR="00D71429" w:rsidRPr="0046688A" w:rsidRDefault="00D71429" w:rsidP="00D7142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0" w:type="pct"/>
            <w:vMerge/>
          </w:tcPr>
          <w:p w14:paraId="5C7F04A6" w14:textId="77777777" w:rsidR="00D71429" w:rsidRPr="00453EF1" w:rsidRDefault="00D71429" w:rsidP="00453EF1">
            <w:pPr>
              <w:ind w:left="360"/>
              <w:rPr>
                <w:b w:val="0"/>
                <w:sz w:val="18"/>
                <w:szCs w:val="18"/>
              </w:rPr>
            </w:pPr>
          </w:p>
        </w:tc>
      </w:tr>
    </w:tbl>
    <w:p w14:paraId="5CD0C79D" w14:textId="77777777" w:rsidR="00520D9D" w:rsidRDefault="00520D9D" w:rsidP="00EE28CF"/>
    <w:p w14:paraId="4370117D" w14:textId="3D5BBBCE" w:rsidR="00EE28CF" w:rsidRPr="00EE28CF" w:rsidRDefault="00EE28CF" w:rsidP="00EE28CF">
      <w:pPr>
        <w:rPr>
          <w:color w:val="002060"/>
        </w:rPr>
      </w:pPr>
    </w:p>
    <w:p w14:paraId="02B5B2D6" w14:textId="1C3AAD6E" w:rsidR="00B11FF3" w:rsidRDefault="00EE28CF" w:rsidP="00B77F15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 xml:space="preserve">Sample </w:t>
      </w:r>
      <w:r w:rsidR="00B11FF3">
        <w:rPr>
          <w:b/>
          <w:bCs/>
          <w:color w:val="002060"/>
        </w:rPr>
        <w:t>Course Testimonials</w:t>
      </w:r>
    </w:p>
    <w:p w14:paraId="121C0BE3" w14:textId="77777777" w:rsidR="00453EF1" w:rsidRPr="00453EF1" w:rsidRDefault="00453EF1" w:rsidP="00453EF1"/>
    <w:p w14:paraId="3424F809" w14:textId="77777777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I loved the program, facilitation was awesome, and all topics I was expecting to be covered, were covered.</w:t>
      </w:r>
    </w:p>
    <w:p w14:paraId="4D0D1850" w14:textId="0F7C153D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Michelle did an amazing job equipping all of us to be better Org Change practitioners.</w:t>
      </w:r>
    </w:p>
    <w:p w14:paraId="0A6A8803" w14:textId="26476B86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By far the best change management training I've attended!</w:t>
      </w:r>
    </w:p>
    <w:p w14:paraId="2F0A3D4E" w14:textId="77777777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Gave me the real-life tools I needed to bring to my clients. I am already seeing positive effects from bringing what I learned into my work with leadership clients. You simply cannot ask for a better training resource!</w:t>
      </w:r>
    </w:p>
    <w:p w14:paraId="36DEAB75" w14:textId="635FE304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Michelle is a true champion of change management.  If you are considering a Change Management Professional certification, or are involved in rolling out a new change initiative in your organization, I highly recommend the ChangeFit 360 Change Management Boot Camp! </w:t>
      </w:r>
    </w:p>
    <w:p w14:paraId="17648458" w14:textId="7094EC50" w:rsidR="00453EF1" w:rsidRPr="00453EF1" w:rsidRDefault="00453EF1" w:rsidP="00453EF1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453EF1">
        <w:rPr>
          <w:rStyle w:val="x-el"/>
          <w:rFonts w:ascii="Source Sans Pro" w:hAnsi="Source Sans Pro"/>
          <w:i/>
          <w:iCs/>
          <w:color w:val="002060"/>
        </w:rPr>
        <w:t>I attended the Change Management Boot camp eager to strengthen my basic knowledge of Change Management.  It exceeded my expectations!  I am confident that I can approach my Senior Leadership Team to demonstrate how and why Change Leadership is vital to project success.</w:t>
      </w:r>
    </w:p>
    <w:p w14:paraId="402551DC" w14:textId="77777777" w:rsidR="00520D9D" w:rsidRPr="00520D9D" w:rsidRDefault="00520D9D" w:rsidP="00520D9D">
      <w:pPr>
        <w:shd w:val="clear" w:color="auto" w:fill="FFFFFF"/>
        <w:rPr>
          <w:b/>
          <w:bCs/>
          <w:color w:val="002060"/>
        </w:rPr>
      </w:pPr>
    </w:p>
    <w:p w14:paraId="3F244870" w14:textId="5900BC69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0C48E3C9" w14:textId="77777777" w:rsidR="00453EF1" w:rsidRPr="00453EF1" w:rsidRDefault="00453EF1" w:rsidP="00453EF1"/>
    <w:p w14:paraId="4DC8B8E9" w14:textId="0C4AC0CB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3" w:history="1">
        <w:r w:rsidRPr="000360C6">
          <w:rPr>
            <w:rStyle w:val="Hyperlink"/>
            <w:rFonts w:ascii="Source Sans Pro" w:hAnsi="Source Sans Pro"/>
          </w:rPr>
          <w:t xml:space="preserve">Change </w:t>
        </w:r>
        <w:r w:rsidR="008B150B" w:rsidRPr="000360C6">
          <w:rPr>
            <w:rStyle w:val="Hyperlink"/>
            <w:rFonts w:ascii="Source Sans Pro" w:hAnsi="Source Sans Pro"/>
          </w:rPr>
          <w:t>Management Boot Camp</w:t>
        </w:r>
      </w:hyperlink>
      <w:r w:rsidR="008B150B">
        <w:rPr>
          <w:rStyle w:val="x-el"/>
          <w:rFonts w:ascii="Source Sans Pro" w:hAnsi="Source Sans Pro"/>
          <w:color w:val="002060"/>
        </w:rPr>
        <w:t xml:space="preserve"> </w:t>
      </w:r>
      <w:r w:rsidR="008B150B" w:rsidRPr="00396286">
        <w:rPr>
          <w:rStyle w:val="x-el"/>
          <w:rFonts w:ascii="Source Sans Pro" w:hAnsi="Source Sans Pro"/>
          <w:color w:val="002060"/>
        </w:rPr>
        <w:t>course</w:t>
      </w:r>
      <w:r w:rsidRPr="00396286">
        <w:rPr>
          <w:rStyle w:val="x-el"/>
          <w:rFonts w:ascii="Source Sans Pro" w:hAnsi="Source Sans Pro"/>
          <w:color w:val="002060"/>
        </w:rPr>
        <w:t xml:space="preserve"> is </w:t>
      </w:r>
      <w:r w:rsidRPr="00396286">
        <w:rPr>
          <w:rStyle w:val="x-el"/>
          <w:rFonts w:ascii="Source Sans Pro" w:hAnsi="Source Sans Pro"/>
          <w:b/>
          <w:bCs/>
          <w:color w:val="002060"/>
        </w:rPr>
        <w:t>$</w:t>
      </w:r>
      <w:r w:rsidR="008B150B">
        <w:rPr>
          <w:rStyle w:val="x-el"/>
          <w:rFonts w:ascii="Source Sans Pro" w:hAnsi="Source Sans Pro"/>
          <w:b/>
          <w:bCs/>
          <w:color w:val="002060"/>
        </w:rPr>
        <w:t>1250</w:t>
      </w:r>
      <w:r w:rsidRPr="00396286">
        <w:rPr>
          <w:rStyle w:val="x-el"/>
          <w:rFonts w:ascii="Source Sans Pro" w:hAnsi="Source Sans Pro"/>
          <w:b/>
          <w:bCs/>
          <w:color w:val="002060"/>
        </w:rPr>
        <w:t xml:space="preserve"> per Participant</w:t>
      </w:r>
    </w:p>
    <w:p w14:paraId="50144943" w14:textId="66020A63" w:rsidR="00396286" w:rsidRDefault="008B150B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>
        <w:rPr>
          <w:rStyle w:val="x-el"/>
          <w:rFonts w:ascii="Source Sans Pro" w:hAnsi="Source Sans Pro"/>
          <w:color w:val="002060"/>
        </w:rPr>
        <w:t>D</w:t>
      </w:r>
      <w:r w:rsidR="00396286" w:rsidRPr="00396286">
        <w:rPr>
          <w:rStyle w:val="x-el"/>
          <w:rFonts w:ascii="Source Sans Pro" w:hAnsi="Source Sans Pro"/>
          <w:color w:val="002060"/>
        </w:rPr>
        <w:t xml:space="preserve">iscounts are available for </w:t>
      </w:r>
      <w:r>
        <w:rPr>
          <w:rStyle w:val="x-el"/>
          <w:rFonts w:ascii="Source Sans Pro" w:hAnsi="Source Sans Pro"/>
          <w:color w:val="002060"/>
        </w:rPr>
        <w:t>professional industry association partners, military personnel and veterans</w:t>
      </w:r>
    </w:p>
    <w:p w14:paraId="77556249" w14:textId="0649CF8D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58AC0633" w14:textId="5A76B249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16A2799B" w14:textId="721FF60A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4F2EC974" w14:textId="50F34FAA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21441582" w14:textId="4BF9F385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4F00003E" w14:textId="4E163CF0" w:rsidR="00453EF1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462CAB0A" w14:textId="77777777" w:rsidR="00453EF1" w:rsidRPr="00396286" w:rsidRDefault="00453EF1" w:rsidP="00453EF1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5F75BAAF" w14:textId="63574F1D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2782F51C" w14:textId="77777777" w:rsidR="00453EF1" w:rsidRPr="00453EF1" w:rsidRDefault="00453EF1" w:rsidP="00453EF1"/>
    <w:p w14:paraId="60740F24" w14:textId="3128E023" w:rsidR="00B11FF3" w:rsidRDefault="00EE28CF" w:rsidP="00B11FF3">
      <w:r>
        <w:lastRenderedPageBreak/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F7E" w14:textId="77777777" w:rsidR="001F4F1D" w:rsidRPr="00396286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5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4564F22B" w14:textId="518ADA2F" w:rsid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</w:t>
      </w:r>
    </w:p>
    <w:p w14:paraId="1F56180A" w14:textId="77777777" w:rsidR="001F4F1D" w:rsidRDefault="001F4F1D" w:rsidP="00EE28CF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574F740C" w14:textId="4CAB2EA4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>Michelle has been a featured presenter for numerous professional organizations including ACMP, ATD, Change Management Institute, Change Management Review, PMI, OD Network and SHRM.  </w:t>
      </w:r>
    </w:p>
    <w:p w14:paraId="1BEDF449" w14:textId="60B2D51A" w:rsidR="00EE28CF" w:rsidRPr="00B11FF3" w:rsidRDefault="00EE28CF" w:rsidP="00D7142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  <w:color w:val="5E5E5E"/>
        </w:rPr>
        <w:br/>
      </w:r>
    </w:p>
    <w:sectPr w:rsidR="00EE28CF" w:rsidRPr="00B11FF3" w:rsidSect="00B11FF3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6D7C" w14:textId="77777777" w:rsidR="00F67B6A" w:rsidRDefault="00F67B6A" w:rsidP="00B11FF3">
      <w:pPr>
        <w:spacing w:after="0" w:line="240" w:lineRule="auto"/>
      </w:pPr>
      <w:r>
        <w:separator/>
      </w:r>
    </w:p>
  </w:endnote>
  <w:endnote w:type="continuationSeparator" w:id="0">
    <w:p w14:paraId="65AA4A34" w14:textId="77777777" w:rsidR="00F67B6A" w:rsidRDefault="00F67B6A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1647" w14:textId="77777777" w:rsidR="00F67B6A" w:rsidRDefault="00F67B6A" w:rsidP="00B11FF3">
      <w:pPr>
        <w:spacing w:after="0" w:line="240" w:lineRule="auto"/>
      </w:pPr>
      <w:r>
        <w:separator/>
      </w:r>
    </w:p>
  </w:footnote>
  <w:footnote w:type="continuationSeparator" w:id="0">
    <w:p w14:paraId="419A6A5F" w14:textId="77777777" w:rsidR="00F67B6A" w:rsidRDefault="00F67B6A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3D61A485" w:rsidR="00B11FF3" w:rsidRDefault="00B11FF3">
    <w:pPr>
      <w:pStyle w:val="Header"/>
    </w:pPr>
    <w:r w:rsidRPr="00B11FF3">
      <w:rPr>
        <w:b/>
        <w:bCs/>
        <w:color w:val="002060"/>
        <w:sz w:val="28"/>
        <w:szCs w:val="28"/>
      </w:rPr>
      <w:t xml:space="preserve">Change </w:t>
    </w:r>
    <w:r w:rsidR="00520D9D">
      <w:rPr>
        <w:b/>
        <w:bCs/>
        <w:color w:val="002060"/>
        <w:sz w:val="28"/>
        <w:szCs w:val="28"/>
      </w:rPr>
      <w:t xml:space="preserve">Management </w:t>
    </w:r>
    <w:r w:rsidR="008B150B">
      <w:rPr>
        <w:b/>
        <w:bCs/>
        <w:color w:val="002060"/>
        <w:sz w:val="28"/>
        <w:szCs w:val="28"/>
      </w:rPr>
      <w:t>Boot Camp</w:t>
    </w:r>
    <w:r w:rsidRPr="00B11FF3">
      <w:rPr>
        <w:b/>
        <w:bCs/>
        <w:color w:val="002060"/>
        <w:sz w:val="28"/>
        <w:szCs w:val="28"/>
      </w:rPr>
      <w:t xml:space="preserve"> Course Syllabus</w:t>
    </w:r>
    <w:r w:rsidRPr="00B11FF3">
      <w:rPr>
        <w:color w:val="002060"/>
      </w:rPr>
      <w:t xml:space="preserve">  </w:t>
    </w:r>
    <w:r w:rsidRPr="00B11FF3">
      <w:rPr>
        <w:noProof/>
      </w:rPr>
      <w:t xml:space="preserve">                    </w:t>
    </w:r>
    <w:r>
      <w:rPr>
        <w:noProof/>
      </w:rPr>
      <w:drawing>
        <wp:inline distT="0" distB="0" distL="0" distR="0" wp14:anchorId="590AFC7E" wp14:editId="42821EEB">
          <wp:extent cx="1638300" cy="37229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13" cy="38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1BB2187"/>
    <w:multiLevelType w:val="hybridMultilevel"/>
    <w:tmpl w:val="E9F4DF58"/>
    <w:lvl w:ilvl="0" w:tplc="65EC9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4CD7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7C49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EE57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E0E0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08B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828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A060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02A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C63"/>
    <w:multiLevelType w:val="hybridMultilevel"/>
    <w:tmpl w:val="F314D346"/>
    <w:lvl w:ilvl="0" w:tplc="2DF8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12E0"/>
    <w:multiLevelType w:val="hybridMultilevel"/>
    <w:tmpl w:val="7B38A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7EAE"/>
    <w:multiLevelType w:val="multilevel"/>
    <w:tmpl w:val="3D149522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A370F"/>
    <w:multiLevelType w:val="hybridMultilevel"/>
    <w:tmpl w:val="DE4490FC"/>
    <w:lvl w:ilvl="0" w:tplc="85B885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6058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66DB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82E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C0D0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A76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783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F2B7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672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A17256F"/>
    <w:multiLevelType w:val="hybridMultilevel"/>
    <w:tmpl w:val="795C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EC5"/>
    <w:multiLevelType w:val="hybridMultilevel"/>
    <w:tmpl w:val="E0E68E00"/>
    <w:lvl w:ilvl="0" w:tplc="0C44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0BAB"/>
    <w:multiLevelType w:val="hybridMultilevel"/>
    <w:tmpl w:val="AAC6D7C4"/>
    <w:lvl w:ilvl="0" w:tplc="78141D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F6545"/>
    <w:multiLevelType w:val="hybridMultilevel"/>
    <w:tmpl w:val="B540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474C"/>
    <w:multiLevelType w:val="hybridMultilevel"/>
    <w:tmpl w:val="C0749BA4"/>
    <w:lvl w:ilvl="0" w:tplc="F1608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17961"/>
    <w:multiLevelType w:val="hybridMultilevel"/>
    <w:tmpl w:val="A4A6202A"/>
    <w:lvl w:ilvl="0" w:tplc="C2CC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4CD7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7C49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EE57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E0E0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08B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828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A060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02A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6E79"/>
    <w:multiLevelType w:val="multilevel"/>
    <w:tmpl w:val="E29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67529"/>
    <w:multiLevelType w:val="hybridMultilevel"/>
    <w:tmpl w:val="72968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7EE7"/>
    <w:multiLevelType w:val="hybridMultilevel"/>
    <w:tmpl w:val="4A54F7F6"/>
    <w:lvl w:ilvl="0" w:tplc="D2861D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B3E89"/>
    <w:multiLevelType w:val="hybridMultilevel"/>
    <w:tmpl w:val="8E28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27127"/>
    <w:multiLevelType w:val="hybridMultilevel"/>
    <w:tmpl w:val="5FB2A73C"/>
    <w:lvl w:ilvl="0" w:tplc="14E84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206B2"/>
    <w:multiLevelType w:val="hybridMultilevel"/>
    <w:tmpl w:val="28F2282E"/>
    <w:lvl w:ilvl="0" w:tplc="B74EC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4CD7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7C49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EE57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E0E0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08B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828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A060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02A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B213E"/>
    <w:multiLevelType w:val="hybridMultilevel"/>
    <w:tmpl w:val="0AC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70704"/>
    <w:multiLevelType w:val="multilevel"/>
    <w:tmpl w:val="AA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3"/>
  </w:num>
  <w:num w:numId="2" w16cid:durableId="1781952564">
    <w:abstractNumId w:val="27"/>
  </w:num>
  <w:num w:numId="3" w16cid:durableId="602106259">
    <w:abstractNumId w:val="34"/>
  </w:num>
  <w:num w:numId="4" w16cid:durableId="1904294372">
    <w:abstractNumId w:val="31"/>
  </w:num>
  <w:num w:numId="5" w16cid:durableId="298268011">
    <w:abstractNumId w:val="19"/>
  </w:num>
  <w:num w:numId="6" w16cid:durableId="410010214">
    <w:abstractNumId w:val="35"/>
  </w:num>
  <w:num w:numId="7" w16cid:durableId="933972302">
    <w:abstractNumId w:val="4"/>
  </w:num>
  <w:num w:numId="8" w16cid:durableId="1141847149">
    <w:abstractNumId w:val="17"/>
  </w:num>
  <w:num w:numId="9" w16cid:durableId="1871142542">
    <w:abstractNumId w:val="2"/>
  </w:num>
  <w:num w:numId="10" w16cid:durableId="1356268018">
    <w:abstractNumId w:val="21"/>
  </w:num>
  <w:num w:numId="11" w16cid:durableId="1189173956">
    <w:abstractNumId w:val="28"/>
  </w:num>
  <w:num w:numId="12" w16cid:durableId="1851795190">
    <w:abstractNumId w:val="20"/>
  </w:num>
  <w:num w:numId="13" w16cid:durableId="172650727">
    <w:abstractNumId w:val="0"/>
  </w:num>
  <w:num w:numId="14" w16cid:durableId="1962683242">
    <w:abstractNumId w:val="24"/>
  </w:num>
  <w:num w:numId="15" w16cid:durableId="1557931068">
    <w:abstractNumId w:val="22"/>
  </w:num>
  <w:num w:numId="16" w16cid:durableId="1237204345">
    <w:abstractNumId w:val="33"/>
  </w:num>
  <w:num w:numId="17" w16cid:durableId="481654825">
    <w:abstractNumId w:val="25"/>
  </w:num>
  <w:num w:numId="18" w16cid:durableId="2099399450">
    <w:abstractNumId w:val="36"/>
  </w:num>
  <w:num w:numId="19" w16cid:durableId="1732383311">
    <w:abstractNumId w:val="12"/>
  </w:num>
  <w:num w:numId="20" w16cid:durableId="504134817">
    <w:abstractNumId w:val="38"/>
  </w:num>
  <w:num w:numId="21" w16cid:durableId="1843428438">
    <w:abstractNumId w:val="10"/>
  </w:num>
  <w:num w:numId="22" w16cid:durableId="1707675247">
    <w:abstractNumId w:val="18"/>
  </w:num>
  <w:num w:numId="23" w16cid:durableId="350958971">
    <w:abstractNumId w:val="7"/>
  </w:num>
  <w:num w:numId="24" w16cid:durableId="639114856">
    <w:abstractNumId w:val="37"/>
  </w:num>
  <w:num w:numId="25" w16cid:durableId="2023697388">
    <w:abstractNumId w:val="6"/>
  </w:num>
  <w:num w:numId="26" w16cid:durableId="1371344726">
    <w:abstractNumId w:val="5"/>
  </w:num>
  <w:num w:numId="27" w16cid:durableId="451943646">
    <w:abstractNumId w:val="15"/>
  </w:num>
  <w:num w:numId="28" w16cid:durableId="728916979">
    <w:abstractNumId w:val="8"/>
  </w:num>
  <w:num w:numId="29" w16cid:durableId="519047417">
    <w:abstractNumId w:val="14"/>
  </w:num>
  <w:num w:numId="30" w16cid:durableId="1829862307">
    <w:abstractNumId w:val="23"/>
  </w:num>
  <w:num w:numId="31" w16cid:durableId="1974554149">
    <w:abstractNumId w:val="13"/>
  </w:num>
  <w:num w:numId="32" w16cid:durableId="592204238">
    <w:abstractNumId w:val="30"/>
  </w:num>
  <w:num w:numId="33" w16cid:durableId="99376819">
    <w:abstractNumId w:val="32"/>
  </w:num>
  <w:num w:numId="34" w16cid:durableId="909001509">
    <w:abstractNumId w:val="11"/>
  </w:num>
  <w:num w:numId="35" w16cid:durableId="596211360">
    <w:abstractNumId w:val="26"/>
  </w:num>
  <w:num w:numId="36" w16cid:durableId="813523670">
    <w:abstractNumId w:val="16"/>
  </w:num>
  <w:num w:numId="37" w16cid:durableId="78909444">
    <w:abstractNumId w:val="29"/>
  </w:num>
  <w:num w:numId="38" w16cid:durableId="459957405">
    <w:abstractNumId w:val="1"/>
  </w:num>
  <w:num w:numId="39" w16cid:durableId="105003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360C6"/>
    <w:rsid w:val="0014386D"/>
    <w:rsid w:val="001F4F1D"/>
    <w:rsid w:val="00204F34"/>
    <w:rsid w:val="00396286"/>
    <w:rsid w:val="00453EF1"/>
    <w:rsid w:val="004E11E4"/>
    <w:rsid w:val="00520D9D"/>
    <w:rsid w:val="00550A81"/>
    <w:rsid w:val="007A5909"/>
    <w:rsid w:val="007E1259"/>
    <w:rsid w:val="008B150B"/>
    <w:rsid w:val="00A32962"/>
    <w:rsid w:val="00B11FF3"/>
    <w:rsid w:val="00B86F9D"/>
    <w:rsid w:val="00C37AD4"/>
    <w:rsid w:val="00D71429"/>
    <w:rsid w:val="00E13340"/>
    <w:rsid w:val="00EE28CF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">
    <w:name w:val="Paragraphs"/>
    <w:basedOn w:val="Normal"/>
    <w:qFormat/>
    <w:rsid w:val="007E1259"/>
    <w:pPr>
      <w:widowControl w:val="0"/>
      <w:autoSpaceDE w:val="0"/>
      <w:autoSpaceDN w:val="0"/>
      <w:adjustRightInd w:val="0"/>
      <w:spacing w:after="240" w:line="240" w:lineRule="auto"/>
      <w:ind w:left="634"/>
    </w:pPr>
    <w:rPr>
      <w:rFonts w:ascii="Verdana" w:eastAsia="Cambria" w:hAnsi="Verdana" w:cs="Verdana"/>
      <w:kern w:val="1"/>
      <w:sz w:val="22"/>
      <w:szCs w:val="32"/>
    </w:rPr>
  </w:style>
  <w:style w:type="table" w:styleId="GridTable4-Accent1">
    <w:name w:val="Grid Table 4 Accent 1"/>
    <w:basedOn w:val="TableNormal"/>
    <w:uiPriority w:val="49"/>
    <w:rsid w:val="007E1259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hangefit360.com" TargetMode="External"/><Relationship Id="rId13" Type="http://schemas.openxmlformats.org/officeDocument/2006/relationships/hyperlink" Target="https://changefit360.com/change-boot-cam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efit360.com/change-coach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change-boot-ca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ngefit360.com/change-coaching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Boot Camp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Boot Camp</dc:title>
  <dc:subject>Course Syllabus</dc:subject>
  <dc:creator>ChangeFit 360</dc:creator>
  <cp:keywords/>
  <dc:description/>
  <cp:lastModifiedBy>Michelle Yanahan</cp:lastModifiedBy>
  <cp:revision>2</cp:revision>
  <dcterms:created xsi:type="dcterms:W3CDTF">2022-12-28T17:26:00Z</dcterms:created>
  <dcterms:modified xsi:type="dcterms:W3CDTF">2022-12-28T17:26:00Z</dcterms:modified>
</cp:coreProperties>
</file>