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B919F" w14:textId="77777777" w:rsidR="00130F4D" w:rsidRPr="00130F4D" w:rsidRDefault="00130F4D" w:rsidP="00130F4D">
      <w:pPr>
        <w:rPr>
          <w:b/>
          <w:bCs/>
        </w:rPr>
      </w:pPr>
      <w:r w:rsidRPr="00130F4D">
        <w:rPr>
          <w:b/>
          <w:bCs/>
        </w:rPr>
        <w:t>Préconstituant n°6 – De la langue française comme matrice de l’État</w:t>
      </w:r>
    </w:p>
    <w:p w14:paraId="4E9E6C95" w14:textId="77777777" w:rsidR="00130F4D" w:rsidRPr="00130F4D" w:rsidRDefault="00130F4D" w:rsidP="00130F4D">
      <w:r w:rsidRPr="00130F4D">
        <w:rPr>
          <w:b/>
          <w:bCs/>
        </w:rPr>
        <w:t>Pourquoi la langue n’est pas qu’un outil, mais une structure ontologique du peuple québécois</w:t>
      </w:r>
    </w:p>
    <w:p w14:paraId="2EB87895" w14:textId="77777777" w:rsidR="00130F4D" w:rsidRPr="00130F4D" w:rsidRDefault="00130F4D" w:rsidP="00130F4D">
      <w:r w:rsidRPr="00130F4D">
        <w:pict w14:anchorId="181F91DB">
          <v:rect id="_x0000_i1025" style="width:0;height:1.5pt" o:hralign="center" o:hrstd="t" o:hr="t" fillcolor="#a0a0a0" stroked="f"/>
        </w:pict>
      </w:r>
    </w:p>
    <w:p w14:paraId="75F6A78B" w14:textId="77777777" w:rsidR="00130F4D" w:rsidRPr="00130F4D" w:rsidRDefault="00130F4D" w:rsidP="00130F4D">
      <w:pPr>
        <w:rPr>
          <w:b/>
          <w:bCs/>
        </w:rPr>
      </w:pPr>
      <w:r w:rsidRPr="00130F4D">
        <w:rPr>
          <w:b/>
          <w:bCs/>
        </w:rPr>
        <w:t>I. Une langue n’est pas un accessoire : elle est un monde</w:t>
      </w:r>
    </w:p>
    <w:p w14:paraId="12868146" w14:textId="77777777" w:rsidR="00130F4D" w:rsidRPr="00130F4D" w:rsidRDefault="00130F4D" w:rsidP="00130F4D">
      <w:r w:rsidRPr="00130F4D">
        <w:t xml:space="preserve">La langue n’est pas un simple outil de communication. Elle est </w:t>
      </w:r>
      <w:r w:rsidRPr="00130F4D">
        <w:rPr>
          <w:b/>
          <w:bCs/>
        </w:rPr>
        <w:t>le lieu où un peuple habite sa propre pensée</w:t>
      </w:r>
      <w:r w:rsidRPr="00130F4D">
        <w:t xml:space="preserve">, le médium par lequel il </w:t>
      </w:r>
      <w:r w:rsidRPr="00130F4D">
        <w:rPr>
          <w:b/>
          <w:bCs/>
        </w:rPr>
        <w:t>nomme le réel, structure ses émotions, délibère sur ses choix, institue ses lois</w:t>
      </w:r>
      <w:r w:rsidRPr="00130F4D">
        <w:t xml:space="preserve">. Elle n’est pas extérieure à la nation : elle </w:t>
      </w:r>
      <w:r w:rsidRPr="00130F4D">
        <w:rPr>
          <w:b/>
          <w:bCs/>
        </w:rPr>
        <w:t>la constitue de l’intérieur</w:t>
      </w:r>
      <w:r w:rsidRPr="00130F4D">
        <w:t>.</w:t>
      </w:r>
    </w:p>
    <w:p w14:paraId="4D1A24FC" w14:textId="77777777" w:rsidR="00130F4D" w:rsidRPr="00130F4D" w:rsidRDefault="00130F4D" w:rsidP="00130F4D">
      <w:r w:rsidRPr="00130F4D">
        <w:t xml:space="preserve">Une langue n’est pas interchangeable. Elle est </w:t>
      </w:r>
      <w:r w:rsidRPr="00130F4D">
        <w:rPr>
          <w:b/>
          <w:bCs/>
        </w:rPr>
        <w:t>un rythme, une mémoire, une syntaxe du monde</w:t>
      </w:r>
      <w:r w:rsidRPr="00130F4D">
        <w:t>. Elle façonne notre imaginaire collectif, notre sens du temps, nos catégories de justice, de beauté, de vérité.</w:t>
      </w:r>
    </w:p>
    <w:p w14:paraId="7F09A71E" w14:textId="77777777" w:rsidR="00130F4D" w:rsidRPr="00130F4D" w:rsidRDefault="00130F4D" w:rsidP="00130F4D">
      <w:r w:rsidRPr="00130F4D">
        <w:t xml:space="preserve">Le français, au Québec, </w:t>
      </w:r>
      <w:r w:rsidRPr="00130F4D">
        <w:rPr>
          <w:b/>
          <w:bCs/>
        </w:rPr>
        <w:t>n’est pas une variable identitaire parmi d’autres</w:t>
      </w:r>
      <w:r w:rsidRPr="00130F4D">
        <w:t xml:space="preserve"> : il est </w:t>
      </w:r>
      <w:r w:rsidRPr="00130F4D">
        <w:rPr>
          <w:b/>
          <w:bCs/>
        </w:rPr>
        <w:t>le socle même de notre conscience nationale</w:t>
      </w:r>
      <w:r w:rsidRPr="00130F4D">
        <w:t xml:space="preserve">. Il est ce qui relie entre eux les vivants, les morts et les à-venir. Il est </w:t>
      </w:r>
      <w:r w:rsidRPr="00130F4D">
        <w:rPr>
          <w:b/>
          <w:bCs/>
        </w:rPr>
        <w:t>la matière première du lien politique</w:t>
      </w:r>
      <w:r w:rsidRPr="00130F4D">
        <w:t>.</w:t>
      </w:r>
    </w:p>
    <w:p w14:paraId="305D265B" w14:textId="77777777" w:rsidR="00130F4D" w:rsidRPr="00130F4D" w:rsidRDefault="00130F4D" w:rsidP="00130F4D">
      <w:r w:rsidRPr="00130F4D">
        <w:pict w14:anchorId="0E2B35B6">
          <v:rect id="_x0000_i1026" style="width:0;height:1.5pt" o:hralign="center" o:hrstd="t" o:hr="t" fillcolor="#a0a0a0" stroked="f"/>
        </w:pict>
      </w:r>
    </w:p>
    <w:p w14:paraId="00953FAA" w14:textId="77777777" w:rsidR="00130F4D" w:rsidRPr="00130F4D" w:rsidRDefault="00130F4D" w:rsidP="00130F4D">
      <w:pPr>
        <w:rPr>
          <w:b/>
          <w:bCs/>
        </w:rPr>
      </w:pPr>
      <w:r w:rsidRPr="00130F4D">
        <w:rPr>
          <w:b/>
          <w:bCs/>
        </w:rPr>
        <w:t>II. La langue comme fondement de la souveraineté</w:t>
      </w:r>
    </w:p>
    <w:p w14:paraId="78B7FE9F" w14:textId="77777777" w:rsidR="00130F4D" w:rsidRPr="00130F4D" w:rsidRDefault="00130F4D" w:rsidP="00130F4D">
      <w:r w:rsidRPr="00130F4D">
        <w:t xml:space="preserve">Un peuple qui </w:t>
      </w:r>
      <w:r w:rsidRPr="00130F4D">
        <w:rPr>
          <w:b/>
          <w:bCs/>
        </w:rPr>
        <w:t>ne contrôle pas la langue de ses institutions</w:t>
      </w:r>
      <w:r w:rsidRPr="00130F4D">
        <w:t xml:space="preserve">, de ses lois, de son enseignement, de son espace public, est un peuple </w:t>
      </w:r>
      <w:r w:rsidRPr="00130F4D">
        <w:rPr>
          <w:b/>
          <w:bCs/>
        </w:rPr>
        <w:t>assigné à résidence symbolique</w:t>
      </w:r>
      <w:r w:rsidRPr="00130F4D">
        <w:t>. Il peut s’exprimer, mais non constituer. Il peut survivre, mais non se fonder.</w:t>
      </w:r>
    </w:p>
    <w:p w14:paraId="45B01DDD" w14:textId="77777777" w:rsidR="00130F4D" w:rsidRPr="00130F4D" w:rsidRDefault="00130F4D" w:rsidP="00130F4D">
      <w:r w:rsidRPr="00130F4D">
        <w:t xml:space="preserve">La souveraineté québécoise ne pourra s’incarner </w:t>
      </w:r>
      <w:r w:rsidRPr="00130F4D">
        <w:rPr>
          <w:b/>
          <w:bCs/>
        </w:rPr>
        <w:t>que dans un espace langagier structuré</w:t>
      </w:r>
      <w:r w:rsidRPr="00130F4D">
        <w:t xml:space="preserve"> autour du français comme langue commune. Non par exclusivisme, mais par </w:t>
      </w:r>
      <w:r w:rsidRPr="00130F4D">
        <w:rPr>
          <w:b/>
          <w:bCs/>
        </w:rPr>
        <w:t>cohérence politique</w:t>
      </w:r>
      <w:r w:rsidRPr="00130F4D">
        <w:t xml:space="preserve">. Non par peur de l’autre, mais par </w:t>
      </w:r>
      <w:r w:rsidRPr="00130F4D">
        <w:rPr>
          <w:b/>
          <w:bCs/>
        </w:rPr>
        <w:t>affirmation de soi</w:t>
      </w:r>
      <w:r w:rsidRPr="00130F4D">
        <w:t>.</w:t>
      </w:r>
    </w:p>
    <w:p w14:paraId="10766F4B" w14:textId="77777777" w:rsidR="00130F4D" w:rsidRPr="00130F4D" w:rsidRDefault="00130F4D" w:rsidP="00130F4D">
      <w:r w:rsidRPr="00130F4D">
        <w:t xml:space="preserve">L’État ne peut être neutre linguistiquement. Il doit être </w:t>
      </w:r>
      <w:r w:rsidRPr="00130F4D">
        <w:rPr>
          <w:b/>
          <w:bCs/>
        </w:rPr>
        <w:t>architecte d’un imaginaire commun</w:t>
      </w:r>
      <w:r w:rsidRPr="00130F4D">
        <w:t xml:space="preserve">, </w:t>
      </w:r>
      <w:r w:rsidRPr="00130F4D">
        <w:rPr>
          <w:b/>
          <w:bCs/>
        </w:rPr>
        <w:t>porteur d’une parole fondatrice</w:t>
      </w:r>
      <w:r w:rsidRPr="00130F4D">
        <w:t xml:space="preserve">, garant d’un </w:t>
      </w:r>
      <w:r w:rsidRPr="00130F4D">
        <w:rPr>
          <w:b/>
          <w:bCs/>
        </w:rPr>
        <w:t>espace délibératif lisible par tous</w:t>
      </w:r>
      <w:r w:rsidRPr="00130F4D">
        <w:t>.</w:t>
      </w:r>
    </w:p>
    <w:p w14:paraId="2A985914" w14:textId="77777777" w:rsidR="00130F4D" w:rsidRPr="00130F4D" w:rsidRDefault="00130F4D" w:rsidP="00130F4D">
      <w:r w:rsidRPr="00130F4D">
        <w:t>Cela implique une refonte assumée de nos normes, de nos pratiques, de notre rapport collectif au français :</w:t>
      </w:r>
    </w:p>
    <w:p w14:paraId="319E1D06" w14:textId="77777777" w:rsidR="00130F4D" w:rsidRPr="00130F4D" w:rsidRDefault="00130F4D" w:rsidP="00130F4D">
      <w:pPr>
        <w:numPr>
          <w:ilvl w:val="0"/>
          <w:numId w:val="1"/>
        </w:numPr>
      </w:pPr>
      <w:r w:rsidRPr="00130F4D">
        <w:t xml:space="preserve">Le français comme </w:t>
      </w:r>
      <w:r w:rsidRPr="00130F4D">
        <w:rPr>
          <w:b/>
          <w:bCs/>
        </w:rPr>
        <w:t>langue de la loi, du débat démocratique, de la culture publique</w:t>
      </w:r>
      <w:r w:rsidRPr="00130F4D">
        <w:t>.</w:t>
      </w:r>
    </w:p>
    <w:p w14:paraId="19CC30F8" w14:textId="77777777" w:rsidR="00130F4D" w:rsidRPr="00130F4D" w:rsidRDefault="00130F4D" w:rsidP="00130F4D">
      <w:pPr>
        <w:numPr>
          <w:ilvl w:val="0"/>
          <w:numId w:val="1"/>
        </w:numPr>
      </w:pPr>
      <w:r w:rsidRPr="00130F4D">
        <w:t xml:space="preserve">Le français comme </w:t>
      </w:r>
      <w:r w:rsidRPr="00130F4D">
        <w:rPr>
          <w:b/>
          <w:bCs/>
        </w:rPr>
        <w:t>matrice cognitive et morale du contrat social</w:t>
      </w:r>
      <w:r w:rsidRPr="00130F4D">
        <w:t>.</w:t>
      </w:r>
    </w:p>
    <w:p w14:paraId="497F6000" w14:textId="77777777" w:rsidR="00130F4D" w:rsidRPr="00130F4D" w:rsidRDefault="00130F4D" w:rsidP="00130F4D">
      <w:pPr>
        <w:numPr>
          <w:ilvl w:val="0"/>
          <w:numId w:val="1"/>
        </w:numPr>
      </w:pPr>
      <w:r w:rsidRPr="00130F4D">
        <w:lastRenderedPageBreak/>
        <w:t xml:space="preserve">Le français comme </w:t>
      </w:r>
      <w:r w:rsidRPr="00130F4D">
        <w:rPr>
          <w:b/>
          <w:bCs/>
        </w:rPr>
        <w:t>lieu de convergence des diversités, non comme barrière, mais comme commun structurant</w:t>
      </w:r>
      <w:r w:rsidRPr="00130F4D">
        <w:t>.</w:t>
      </w:r>
    </w:p>
    <w:p w14:paraId="3692CBE6" w14:textId="77777777" w:rsidR="00130F4D" w:rsidRPr="00130F4D" w:rsidRDefault="00130F4D" w:rsidP="00130F4D">
      <w:r w:rsidRPr="00130F4D">
        <w:pict w14:anchorId="2AB82E9B">
          <v:rect id="_x0000_i1027" style="width:0;height:1.5pt" o:hralign="center" o:hrstd="t" o:hr="t" fillcolor="#a0a0a0" stroked="f"/>
        </w:pict>
      </w:r>
    </w:p>
    <w:p w14:paraId="38A4FF9C" w14:textId="77777777" w:rsidR="00130F4D" w:rsidRPr="00130F4D" w:rsidRDefault="00130F4D" w:rsidP="00130F4D">
      <w:pPr>
        <w:rPr>
          <w:b/>
          <w:bCs/>
        </w:rPr>
      </w:pPr>
      <w:r w:rsidRPr="00130F4D">
        <w:rPr>
          <w:b/>
          <w:bCs/>
        </w:rPr>
        <w:t>III. Une langue blessée, une langue debout</w:t>
      </w:r>
    </w:p>
    <w:p w14:paraId="2CEEE155" w14:textId="77777777" w:rsidR="00130F4D" w:rsidRPr="00130F4D" w:rsidRDefault="00130F4D" w:rsidP="00130F4D">
      <w:r w:rsidRPr="00130F4D">
        <w:t>L’histoire du français au Québec est une histoire de blessure, de résistance, de dignité.</w:t>
      </w:r>
    </w:p>
    <w:p w14:paraId="634755AA" w14:textId="77777777" w:rsidR="00130F4D" w:rsidRPr="00130F4D" w:rsidRDefault="00130F4D" w:rsidP="00130F4D">
      <w:r w:rsidRPr="00130F4D">
        <w:t xml:space="preserve">Langue de survivants après la Conquête de 1760, marginalisée par l’ordre colonial britannique, tolérée mais infériorisée dans les institutions, </w:t>
      </w:r>
      <w:r w:rsidRPr="00130F4D">
        <w:rPr>
          <w:b/>
          <w:bCs/>
        </w:rPr>
        <w:t>le français a dû lutter pour se maintenir comme langue du peuple</w:t>
      </w:r>
      <w:r w:rsidRPr="00130F4D">
        <w:t xml:space="preserve">. Il a été </w:t>
      </w:r>
      <w:r w:rsidRPr="00130F4D">
        <w:rPr>
          <w:b/>
          <w:bCs/>
        </w:rPr>
        <w:t>le fil d’or de notre persistance nationale</w:t>
      </w:r>
      <w:r w:rsidRPr="00130F4D">
        <w:t>, la sève d’une culture vivante, la source d’une littérature, d’un théâtre, d’un cinéma, d’une pensée politique profondément enracinée.</w:t>
      </w:r>
    </w:p>
    <w:p w14:paraId="42AE4827" w14:textId="77777777" w:rsidR="00130F4D" w:rsidRPr="00130F4D" w:rsidRDefault="00130F4D" w:rsidP="00130F4D">
      <w:r w:rsidRPr="00130F4D">
        <w:t>Mais cette langue reste vulnérable :</w:t>
      </w:r>
    </w:p>
    <w:p w14:paraId="3312E180" w14:textId="77777777" w:rsidR="00130F4D" w:rsidRPr="00130F4D" w:rsidRDefault="00130F4D" w:rsidP="00130F4D">
      <w:pPr>
        <w:numPr>
          <w:ilvl w:val="0"/>
          <w:numId w:val="2"/>
        </w:numPr>
      </w:pPr>
      <w:r w:rsidRPr="00130F4D">
        <w:t>Fragilisée par l’anglicisation galopante de l’environnement numérique.</w:t>
      </w:r>
    </w:p>
    <w:p w14:paraId="7661C376" w14:textId="77777777" w:rsidR="00130F4D" w:rsidRPr="00130F4D" w:rsidRDefault="00130F4D" w:rsidP="00130F4D">
      <w:pPr>
        <w:numPr>
          <w:ilvl w:val="0"/>
          <w:numId w:val="2"/>
        </w:numPr>
      </w:pPr>
      <w:r w:rsidRPr="00130F4D">
        <w:t>Affaiblie par un bilinguisme officiel asymétrique.</w:t>
      </w:r>
    </w:p>
    <w:p w14:paraId="1F948F83" w14:textId="77777777" w:rsidR="00130F4D" w:rsidRPr="00130F4D" w:rsidRDefault="00130F4D" w:rsidP="00130F4D">
      <w:pPr>
        <w:numPr>
          <w:ilvl w:val="0"/>
          <w:numId w:val="2"/>
        </w:numPr>
      </w:pPr>
      <w:r w:rsidRPr="00130F4D">
        <w:t>Diluée par un multiculturalisme qui neutralise les principes nationaux.</w:t>
      </w:r>
    </w:p>
    <w:p w14:paraId="215261FE" w14:textId="77777777" w:rsidR="00130F4D" w:rsidRPr="00130F4D" w:rsidRDefault="00130F4D" w:rsidP="00130F4D">
      <w:r w:rsidRPr="00130F4D">
        <w:t xml:space="preserve">Nous ne pouvons pas fonder un État souverain sur une langue </w:t>
      </w:r>
      <w:r w:rsidRPr="00130F4D">
        <w:rPr>
          <w:b/>
          <w:bCs/>
        </w:rPr>
        <w:t>fragilisée, reléguée, désacralisée</w:t>
      </w:r>
      <w:r w:rsidRPr="00130F4D">
        <w:t>.</w:t>
      </w:r>
      <w:r w:rsidRPr="00130F4D">
        <w:br/>
        <w:t xml:space="preserve">Nous devons fonder cet État </w:t>
      </w:r>
      <w:r w:rsidRPr="00130F4D">
        <w:rPr>
          <w:b/>
          <w:bCs/>
        </w:rPr>
        <w:t>depuis la langue</w:t>
      </w:r>
      <w:r w:rsidRPr="00130F4D">
        <w:t xml:space="preserve">, en assumant qu’elle est </w:t>
      </w:r>
      <w:r w:rsidRPr="00130F4D">
        <w:rPr>
          <w:b/>
          <w:bCs/>
        </w:rPr>
        <w:t>notre socle symbolique premier</w:t>
      </w:r>
      <w:r w:rsidRPr="00130F4D">
        <w:t>.</w:t>
      </w:r>
    </w:p>
    <w:p w14:paraId="70861919" w14:textId="77777777" w:rsidR="00130F4D" w:rsidRPr="00130F4D" w:rsidRDefault="00130F4D" w:rsidP="00130F4D">
      <w:r w:rsidRPr="00130F4D">
        <w:pict w14:anchorId="76E0BF94">
          <v:rect id="_x0000_i1028" style="width:0;height:1.5pt" o:hralign="center" o:hrstd="t" o:hr="t" fillcolor="#a0a0a0" stroked="f"/>
        </w:pict>
      </w:r>
    </w:p>
    <w:p w14:paraId="637DCD64" w14:textId="77777777" w:rsidR="00130F4D" w:rsidRPr="00130F4D" w:rsidRDefault="00130F4D" w:rsidP="00130F4D">
      <w:pPr>
        <w:rPr>
          <w:b/>
          <w:bCs/>
        </w:rPr>
      </w:pPr>
      <w:r w:rsidRPr="00130F4D">
        <w:rPr>
          <w:b/>
          <w:bCs/>
        </w:rPr>
        <w:t>IV. Accueillir, non se diluer</w:t>
      </w:r>
    </w:p>
    <w:p w14:paraId="6C3D5229" w14:textId="77777777" w:rsidR="00130F4D" w:rsidRPr="00130F4D" w:rsidRDefault="00130F4D" w:rsidP="00130F4D">
      <w:r w:rsidRPr="00130F4D">
        <w:t xml:space="preserve">La souveraineté linguistique n’est pas en tension avec l’accueil. Au contraire, elle en </w:t>
      </w:r>
      <w:r w:rsidRPr="00130F4D">
        <w:rPr>
          <w:b/>
          <w:bCs/>
        </w:rPr>
        <w:t>trace les conditions claires, justes et respectueuses</w:t>
      </w:r>
      <w:r w:rsidRPr="00130F4D">
        <w:t>.</w:t>
      </w:r>
    </w:p>
    <w:p w14:paraId="0785F120" w14:textId="77777777" w:rsidR="00130F4D" w:rsidRPr="00130F4D" w:rsidRDefault="00130F4D" w:rsidP="00130F4D">
      <w:r w:rsidRPr="00130F4D">
        <w:t>Un Québec souverain devra être capable :</w:t>
      </w:r>
    </w:p>
    <w:p w14:paraId="3880006A" w14:textId="77777777" w:rsidR="00130F4D" w:rsidRPr="00130F4D" w:rsidRDefault="00130F4D" w:rsidP="00130F4D">
      <w:pPr>
        <w:numPr>
          <w:ilvl w:val="0"/>
          <w:numId w:val="3"/>
        </w:numPr>
      </w:pPr>
      <w:r w:rsidRPr="00130F4D">
        <w:rPr>
          <w:b/>
          <w:bCs/>
        </w:rPr>
        <w:t>D’accueillir des citoyens de toutes origines</w:t>
      </w:r>
      <w:r w:rsidRPr="00130F4D">
        <w:t>, dans une politique généreuse, mais non floue.</w:t>
      </w:r>
    </w:p>
    <w:p w14:paraId="219CA74B" w14:textId="77777777" w:rsidR="00130F4D" w:rsidRPr="00130F4D" w:rsidRDefault="00130F4D" w:rsidP="00130F4D">
      <w:pPr>
        <w:numPr>
          <w:ilvl w:val="0"/>
          <w:numId w:val="3"/>
        </w:numPr>
      </w:pPr>
      <w:r w:rsidRPr="00130F4D">
        <w:rPr>
          <w:b/>
          <w:bCs/>
        </w:rPr>
        <w:t>De proposer un ralliement linguistique sincère</w:t>
      </w:r>
      <w:r w:rsidRPr="00130F4D">
        <w:t>, fondé sur la transmission, l’accompagnement, la clarté des exigences.</w:t>
      </w:r>
    </w:p>
    <w:p w14:paraId="11CAB859" w14:textId="77777777" w:rsidR="00130F4D" w:rsidRPr="00130F4D" w:rsidRDefault="00130F4D" w:rsidP="00130F4D">
      <w:pPr>
        <w:numPr>
          <w:ilvl w:val="0"/>
          <w:numId w:val="3"/>
        </w:numPr>
      </w:pPr>
      <w:r w:rsidRPr="00130F4D">
        <w:rPr>
          <w:b/>
          <w:bCs/>
        </w:rPr>
        <w:t>De rendre visible et désirable l’adhésion au français</w:t>
      </w:r>
      <w:r w:rsidRPr="00130F4D">
        <w:t xml:space="preserve">, non comme perte, mais comme </w:t>
      </w:r>
      <w:r w:rsidRPr="00130F4D">
        <w:rPr>
          <w:b/>
          <w:bCs/>
        </w:rPr>
        <w:t>accès à la parole citoyenne pleine</w:t>
      </w:r>
      <w:r w:rsidRPr="00130F4D">
        <w:t>.</w:t>
      </w:r>
    </w:p>
    <w:p w14:paraId="290EE87A" w14:textId="77777777" w:rsidR="00130F4D" w:rsidRPr="00130F4D" w:rsidRDefault="00130F4D" w:rsidP="00130F4D">
      <w:r w:rsidRPr="00130F4D">
        <w:lastRenderedPageBreak/>
        <w:t xml:space="preserve">Ce que nous proposons n’est pas une langue unique, c’est une </w:t>
      </w:r>
      <w:r w:rsidRPr="00130F4D">
        <w:rPr>
          <w:b/>
          <w:bCs/>
        </w:rPr>
        <w:t>langue commune</w:t>
      </w:r>
      <w:r w:rsidRPr="00130F4D">
        <w:t xml:space="preserve">, une </w:t>
      </w:r>
      <w:r w:rsidRPr="00130F4D">
        <w:rPr>
          <w:b/>
          <w:bCs/>
        </w:rPr>
        <w:t>citoyenneté langagière</w:t>
      </w:r>
      <w:r w:rsidRPr="00130F4D">
        <w:t xml:space="preserve"> dans laquelle chacun peut se reconnaître sans avoir à s’effacer.</w:t>
      </w:r>
    </w:p>
    <w:p w14:paraId="3BF9685D" w14:textId="77777777" w:rsidR="00130F4D" w:rsidRPr="00130F4D" w:rsidRDefault="00130F4D" w:rsidP="00130F4D">
      <w:r w:rsidRPr="00130F4D">
        <w:t>Car la langue française, au Québec, n’est pas un repli identitaire :</w:t>
      </w:r>
      <w:r w:rsidRPr="00130F4D">
        <w:br/>
        <w:t xml:space="preserve">c’est </w:t>
      </w:r>
      <w:r w:rsidRPr="00130F4D">
        <w:rPr>
          <w:b/>
          <w:bCs/>
        </w:rPr>
        <w:t>le lieu où s’articule le commun politique</w:t>
      </w:r>
      <w:r w:rsidRPr="00130F4D">
        <w:t>.</w:t>
      </w:r>
    </w:p>
    <w:p w14:paraId="6A257BAB" w14:textId="77777777" w:rsidR="00130F4D" w:rsidRPr="00130F4D" w:rsidRDefault="00130F4D" w:rsidP="00130F4D">
      <w:r w:rsidRPr="00130F4D">
        <w:pict w14:anchorId="272297B7">
          <v:rect id="_x0000_i1029" style="width:0;height:1.5pt" o:hralign="center" o:hrstd="t" o:hr="t" fillcolor="#a0a0a0" stroked="f"/>
        </w:pict>
      </w:r>
    </w:p>
    <w:p w14:paraId="3B063EB1" w14:textId="77777777" w:rsidR="00130F4D" w:rsidRPr="00130F4D" w:rsidRDefault="00130F4D" w:rsidP="00130F4D">
      <w:pPr>
        <w:rPr>
          <w:b/>
          <w:bCs/>
        </w:rPr>
      </w:pPr>
      <w:r w:rsidRPr="00130F4D">
        <w:rPr>
          <w:b/>
          <w:bCs/>
        </w:rPr>
        <w:t>V. La langue comme acte constituant</w:t>
      </w:r>
    </w:p>
    <w:p w14:paraId="799FD188" w14:textId="77777777" w:rsidR="00130F4D" w:rsidRPr="00130F4D" w:rsidRDefault="00130F4D" w:rsidP="00130F4D">
      <w:r w:rsidRPr="00130F4D">
        <w:t xml:space="preserve">Le peuple québécois ne pourra se constituer que </w:t>
      </w:r>
      <w:r w:rsidRPr="00130F4D">
        <w:rPr>
          <w:b/>
          <w:bCs/>
        </w:rPr>
        <w:t>dans et par la langue</w:t>
      </w:r>
      <w:r w:rsidRPr="00130F4D">
        <w:t xml:space="preserve">. Le geste de souveraineté commence par le </w:t>
      </w:r>
      <w:r w:rsidRPr="00130F4D">
        <w:rPr>
          <w:b/>
          <w:bCs/>
        </w:rPr>
        <w:t>geste de dire</w:t>
      </w:r>
      <w:r w:rsidRPr="00130F4D">
        <w:t xml:space="preserve">, de nommer l’État, d’écrire sa Constitution, de débattre de ses lois, </w:t>
      </w:r>
      <w:r w:rsidRPr="00130F4D">
        <w:rPr>
          <w:b/>
          <w:bCs/>
        </w:rPr>
        <w:t>dans une langue qui nous est propre et pleinement habitée</w:t>
      </w:r>
      <w:r w:rsidRPr="00130F4D">
        <w:t>.</w:t>
      </w:r>
    </w:p>
    <w:p w14:paraId="03364852" w14:textId="77777777" w:rsidR="00130F4D" w:rsidRPr="00130F4D" w:rsidRDefault="00130F4D" w:rsidP="00130F4D">
      <w:r w:rsidRPr="00130F4D">
        <w:t>Cela signifie :</w:t>
      </w:r>
    </w:p>
    <w:p w14:paraId="54811348" w14:textId="77777777" w:rsidR="00130F4D" w:rsidRPr="00130F4D" w:rsidRDefault="00130F4D" w:rsidP="00130F4D">
      <w:pPr>
        <w:numPr>
          <w:ilvl w:val="0"/>
          <w:numId w:val="4"/>
        </w:numPr>
      </w:pPr>
      <w:r w:rsidRPr="00130F4D">
        <w:t xml:space="preserve">Une </w:t>
      </w:r>
      <w:r w:rsidRPr="00130F4D">
        <w:rPr>
          <w:b/>
          <w:bCs/>
        </w:rPr>
        <w:t>réaffirmation linguistique de l’espace public</w:t>
      </w:r>
      <w:r w:rsidRPr="00130F4D">
        <w:t>, dans tous les domaines stratégiques : éducation, justice, santé, médias, culture, économie.</w:t>
      </w:r>
    </w:p>
    <w:p w14:paraId="76CD926A" w14:textId="77777777" w:rsidR="00130F4D" w:rsidRPr="00130F4D" w:rsidRDefault="00130F4D" w:rsidP="00130F4D">
      <w:pPr>
        <w:numPr>
          <w:ilvl w:val="0"/>
          <w:numId w:val="4"/>
        </w:numPr>
      </w:pPr>
      <w:r w:rsidRPr="00130F4D">
        <w:t xml:space="preserve">Une </w:t>
      </w:r>
      <w:r w:rsidRPr="00130F4D">
        <w:rPr>
          <w:b/>
          <w:bCs/>
        </w:rPr>
        <w:t>Constitution souveraine rédigée intégralement en français</w:t>
      </w:r>
      <w:r w:rsidRPr="00130F4D">
        <w:t>, comme acte symbolique fondateur.</w:t>
      </w:r>
    </w:p>
    <w:p w14:paraId="4776D482" w14:textId="77777777" w:rsidR="00130F4D" w:rsidRPr="00130F4D" w:rsidRDefault="00130F4D" w:rsidP="00130F4D">
      <w:pPr>
        <w:numPr>
          <w:ilvl w:val="0"/>
          <w:numId w:val="4"/>
        </w:numPr>
      </w:pPr>
      <w:r w:rsidRPr="00130F4D">
        <w:t xml:space="preserve">Une </w:t>
      </w:r>
      <w:r w:rsidRPr="00130F4D">
        <w:rPr>
          <w:b/>
          <w:bCs/>
        </w:rPr>
        <w:t>centralité langagière du politique</w:t>
      </w:r>
      <w:r w:rsidRPr="00130F4D">
        <w:t>, qui refuse la fragmentation sémantique imposée par la domination anglophone.</w:t>
      </w:r>
    </w:p>
    <w:p w14:paraId="34C35D90" w14:textId="77777777" w:rsidR="00130F4D" w:rsidRPr="00130F4D" w:rsidRDefault="00130F4D" w:rsidP="00130F4D">
      <w:r w:rsidRPr="00130F4D">
        <w:t xml:space="preserve">Faire l’indépendance du Québec sans faire </w:t>
      </w:r>
      <w:r w:rsidRPr="00130F4D">
        <w:rPr>
          <w:b/>
          <w:bCs/>
        </w:rPr>
        <w:t>l’indépendance du français</w:t>
      </w:r>
      <w:r w:rsidRPr="00130F4D">
        <w:t>, ce serait bâtir un édifice sans sol.</w:t>
      </w:r>
      <w:r w:rsidRPr="00130F4D">
        <w:br/>
        <w:t xml:space="preserve">Un peuple ne peut instituer sa liberté que </w:t>
      </w:r>
      <w:r w:rsidRPr="00130F4D">
        <w:rPr>
          <w:b/>
          <w:bCs/>
        </w:rPr>
        <w:t>dans la langue qui le pense et qui le parle.</w:t>
      </w:r>
    </w:p>
    <w:p w14:paraId="45E92B17" w14:textId="77777777" w:rsidR="00130F4D" w:rsidRPr="00130F4D" w:rsidRDefault="00130F4D" w:rsidP="00130F4D">
      <w:r w:rsidRPr="00130F4D">
        <w:pict w14:anchorId="75230033">
          <v:rect id="_x0000_i1030" style="width:0;height:1.5pt" o:hralign="center" o:hrstd="t" o:hr="t" fillcolor="#a0a0a0" stroked="f"/>
        </w:pict>
      </w:r>
    </w:p>
    <w:p w14:paraId="1D26D9AA" w14:textId="77777777" w:rsidR="00130F4D" w:rsidRPr="00130F4D" w:rsidRDefault="00130F4D" w:rsidP="00130F4D">
      <w:pPr>
        <w:rPr>
          <w:b/>
          <w:bCs/>
        </w:rPr>
      </w:pPr>
      <w:r w:rsidRPr="00130F4D">
        <w:rPr>
          <w:b/>
          <w:bCs/>
        </w:rPr>
        <w:t>Conclusion : Nous sommes un peuple parce que nous parlons ensemble</w:t>
      </w:r>
    </w:p>
    <w:p w14:paraId="76790D18" w14:textId="77777777" w:rsidR="00130F4D" w:rsidRPr="00130F4D" w:rsidRDefault="00130F4D" w:rsidP="00130F4D">
      <w:r w:rsidRPr="00130F4D">
        <w:t xml:space="preserve">Le français n’est pas notre passé : il est notre </w:t>
      </w:r>
      <w:r w:rsidRPr="00130F4D">
        <w:rPr>
          <w:b/>
          <w:bCs/>
        </w:rPr>
        <w:t>présent actif et notre avenir politique</w:t>
      </w:r>
      <w:r w:rsidRPr="00130F4D">
        <w:t>.</w:t>
      </w:r>
    </w:p>
    <w:p w14:paraId="1CF856B8" w14:textId="77777777" w:rsidR="00130F4D" w:rsidRPr="00130F4D" w:rsidRDefault="00130F4D" w:rsidP="00130F4D">
      <w:r w:rsidRPr="00130F4D">
        <w:t xml:space="preserve">Il ne s’agit pas de le défendre par réflexe défensif. Il s’agit de </w:t>
      </w:r>
      <w:r w:rsidRPr="00130F4D">
        <w:rPr>
          <w:b/>
          <w:bCs/>
        </w:rPr>
        <w:t>le recharger d’une puissance instituante</w:t>
      </w:r>
      <w:r w:rsidRPr="00130F4D">
        <w:t xml:space="preserve">. Car dans chaque mot français que nous posons sur la loi, sur la justice, sur l’école, </w:t>
      </w:r>
      <w:r w:rsidRPr="00130F4D">
        <w:rPr>
          <w:b/>
          <w:bCs/>
        </w:rPr>
        <w:t>nous redonnons forme à notre peuple</w:t>
      </w:r>
      <w:r w:rsidRPr="00130F4D">
        <w:t>.</w:t>
      </w:r>
    </w:p>
    <w:p w14:paraId="7E239433" w14:textId="77777777" w:rsidR="00130F4D" w:rsidRPr="00130F4D" w:rsidRDefault="00130F4D" w:rsidP="00130F4D">
      <w:r w:rsidRPr="00130F4D">
        <w:t xml:space="preserve">La langue est </w:t>
      </w:r>
      <w:r w:rsidRPr="00130F4D">
        <w:rPr>
          <w:b/>
          <w:bCs/>
        </w:rPr>
        <w:t>ce qui relie notre mémoire à notre volonté, notre imaginaire à notre capacité de nous gouverner</w:t>
      </w:r>
      <w:r w:rsidRPr="00130F4D">
        <w:t xml:space="preserve">. Elle est </w:t>
      </w:r>
      <w:r w:rsidRPr="00130F4D">
        <w:rPr>
          <w:b/>
          <w:bCs/>
        </w:rPr>
        <w:t>l’infrastructure invisible de toute souveraineté réelle</w:t>
      </w:r>
      <w:r w:rsidRPr="00130F4D">
        <w:t>.</w:t>
      </w:r>
    </w:p>
    <w:p w14:paraId="35F9740B" w14:textId="77777777" w:rsidR="00130F4D" w:rsidRPr="00130F4D" w:rsidRDefault="00130F4D" w:rsidP="00130F4D">
      <w:r w:rsidRPr="00130F4D">
        <w:t>Nous ne serons pleinement libres que lorsque nous habiterons le français non comme un héritage, mais comme une force constituante.</w:t>
      </w:r>
    </w:p>
    <w:p w14:paraId="4C467803" w14:textId="6E91A434" w:rsidR="00157B89" w:rsidRDefault="00130F4D">
      <w:r>
        <w:lastRenderedPageBreak/>
        <w:t>Jean-Christophe Gagnon</w:t>
      </w:r>
    </w:p>
    <w:p w14:paraId="3AFCE428" w14:textId="3C895493" w:rsidR="00130F4D" w:rsidRDefault="00130F4D">
      <w:r>
        <w:t>2025-06-26</w:t>
      </w:r>
    </w:p>
    <w:sectPr w:rsidR="00130F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45294"/>
    <w:multiLevelType w:val="multilevel"/>
    <w:tmpl w:val="6B2E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65332"/>
    <w:multiLevelType w:val="multilevel"/>
    <w:tmpl w:val="BD28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7607B"/>
    <w:multiLevelType w:val="multilevel"/>
    <w:tmpl w:val="428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472BF"/>
    <w:multiLevelType w:val="multilevel"/>
    <w:tmpl w:val="B388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730402">
    <w:abstractNumId w:val="3"/>
  </w:num>
  <w:num w:numId="2" w16cid:durableId="1466193389">
    <w:abstractNumId w:val="2"/>
  </w:num>
  <w:num w:numId="3" w16cid:durableId="237831569">
    <w:abstractNumId w:val="1"/>
  </w:num>
  <w:num w:numId="4" w16cid:durableId="185606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4D"/>
    <w:rsid w:val="00130F4D"/>
    <w:rsid w:val="00157B89"/>
    <w:rsid w:val="00661FBE"/>
    <w:rsid w:val="00716323"/>
    <w:rsid w:val="00A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D4D6"/>
  <w15:chartTrackingRefBased/>
  <w15:docId w15:val="{CCAE0221-A825-4AED-8B7C-06B4BAAE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0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0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0F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0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0F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0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0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0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0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0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0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0F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0F4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0F4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0F4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0F4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0F4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0F4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0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0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0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0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0F4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0F4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0F4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0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0F4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0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7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J.-C. Gagnon</dc:creator>
  <cp:keywords/>
  <dc:description/>
  <cp:lastModifiedBy>J.-C. Gagnon</cp:lastModifiedBy>
  <cp:revision>1</cp:revision>
  <dcterms:created xsi:type="dcterms:W3CDTF">2025-06-26T18:53:00Z</dcterms:created>
  <dcterms:modified xsi:type="dcterms:W3CDTF">2025-06-26T18:54:00Z</dcterms:modified>
</cp:coreProperties>
</file>