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93D2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Préconstituant n°10 – De l’économie au service de la souveraineté</w:t>
      </w:r>
    </w:p>
    <w:p w14:paraId="79489456" w14:textId="77777777" w:rsidR="00276050" w:rsidRPr="00276050" w:rsidRDefault="00276050" w:rsidP="00276050">
      <w:r w:rsidRPr="00276050">
        <w:rPr>
          <w:i/>
          <w:iCs/>
        </w:rPr>
        <w:t>Comment une économie nationale planifiée, verte, solidaire et maîtrisée peut soutenir l’émancipation politique du Québec</w:t>
      </w:r>
    </w:p>
    <w:p w14:paraId="706F9828" w14:textId="77777777" w:rsidR="00276050" w:rsidRPr="00276050" w:rsidRDefault="00276050" w:rsidP="00276050">
      <w:r w:rsidRPr="00276050">
        <w:pict w14:anchorId="2CDE8B9B">
          <v:rect id="_x0000_i1025" style="width:0;height:1.5pt" o:hralign="center" o:hrstd="t" o:hr="t" fillcolor="#a0a0a0" stroked="f"/>
        </w:pict>
      </w:r>
    </w:p>
    <w:p w14:paraId="042D2C8C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I. L’indépendance politique sans maîtrise économique est une illusion</w:t>
      </w:r>
    </w:p>
    <w:p w14:paraId="5412ADA2" w14:textId="77777777" w:rsidR="00276050" w:rsidRPr="00276050" w:rsidRDefault="00276050" w:rsidP="00276050">
      <w:r w:rsidRPr="00276050">
        <w:t>Un peuple peut se déclarer souverain.</w:t>
      </w:r>
      <w:r w:rsidRPr="00276050">
        <w:br/>
        <w:t>Il peut proclamer ses droits, rédiger une constitution, affirmer ses principes.</w:t>
      </w:r>
      <w:r w:rsidRPr="00276050">
        <w:br/>
        <w:t xml:space="preserve">Mais </w:t>
      </w:r>
      <w:r w:rsidRPr="00276050">
        <w:rPr>
          <w:b/>
          <w:bCs/>
        </w:rPr>
        <w:t>sans contrôle réel sur les leviers économiques</w:t>
      </w:r>
      <w:r w:rsidRPr="00276050">
        <w:t xml:space="preserve">, cette souveraineté demeure </w:t>
      </w:r>
      <w:r w:rsidRPr="00276050">
        <w:rPr>
          <w:b/>
          <w:bCs/>
        </w:rPr>
        <w:t>fragile, vulnérable, exposée à toutes les pressions extérieures</w:t>
      </w:r>
      <w:r w:rsidRPr="00276050">
        <w:t>.</w:t>
      </w:r>
    </w:p>
    <w:p w14:paraId="6B9BF139" w14:textId="77777777" w:rsidR="00276050" w:rsidRPr="00276050" w:rsidRDefault="00276050" w:rsidP="00276050">
      <w:r w:rsidRPr="00276050">
        <w:t>Il n’y a pas de souveraineté sans capacité d’agir matériellement.</w:t>
      </w:r>
    </w:p>
    <w:p w14:paraId="5881FB96" w14:textId="77777777" w:rsidR="00276050" w:rsidRPr="00276050" w:rsidRDefault="00276050" w:rsidP="00276050">
      <w:r w:rsidRPr="00276050">
        <w:t xml:space="preserve">Or, le Québec, en tant que province, </w:t>
      </w:r>
      <w:r w:rsidRPr="00276050">
        <w:rPr>
          <w:b/>
          <w:bCs/>
        </w:rPr>
        <w:t>ne dispose pas des pleins pouvoirs économiques nécessaires à son autodétermination</w:t>
      </w:r>
      <w:r w:rsidRPr="00276050">
        <w:t xml:space="preserve">. Il agit dans un cadre fiscal, monétaire, commercial et bancaire </w:t>
      </w:r>
      <w:r w:rsidRPr="00276050">
        <w:rPr>
          <w:b/>
          <w:bCs/>
        </w:rPr>
        <w:t>défini par le Canada</w:t>
      </w:r>
      <w:r w:rsidRPr="00276050">
        <w:t>.</w:t>
      </w:r>
      <w:r w:rsidRPr="00276050">
        <w:br/>
        <w:t xml:space="preserve">Résultat : même les politiques sociales les plus généreuses </w:t>
      </w:r>
      <w:r w:rsidRPr="00276050">
        <w:rPr>
          <w:b/>
          <w:bCs/>
        </w:rPr>
        <w:t>restent sous condition de transfert, de cadre, de marché</w:t>
      </w:r>
      <w:r w:rsidRPr="00276050">
        <w:t>.</w:t>
      </w:r>
    </w:p>
    <w:p w14:paraId="0D9D8848" w14:textId="77777777" w:rsidR="00276050" w:rsidRPr="00276050" w:rsidRDefault="00276050" w:rsidP="00276050">
      <w:r w:rsidRPr="00276050">
        <w:pict w14:anchorId="709E7ED7">
          <v:rect id="_x0000_i1026" style="width:0;height:1.5pt" o:hralign="center" o:hrstd="t" o:hr="t" fillcolor="#a0a0a0" stroked="f"/>
        </w:pict>
      </w:r>
    </w:p>
    <w:p w14:paraId="6F81DD03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II. Le modèle canadien : dépendance structurée et extraction continue</w:t>
      </w:r>
    </w:p>
    <w:p w14:paraId="6408B865" w14:textId="77777777" w:rsidR="00276050" w:rsidRPr="00276050" w:rsidRDefault="00276050" w:rsidP="00276050">
      <w:r w:rsidRPr="00276050">
        <w:t xml:space="preserve">L’économie canadienne repose sur une logique </w:t>
      </w:r>
      <w:r w:rsidRPr="00276050">
        <w:rPr>
          <w:b/>
          <w:bCs/>
        </w:rPr>
        <w:t>centralisatrice, extractive et financiarisée</w:t>
      </w:r>
      <w:r w:rsidRPr="00276050">
        <w:t xml:space="preserve"> :</w:t>
      </w:r>
    </w:p>
    <w:p w14:paraId="3D96E1B8" w14:textId="77777777" w:rsidR="00276050" w:rsidRPr="00276050" w:rsidRDefault="00276050" w:rsidP="00276050">
      <w:pPr>
        <w:numPr>
          <w:ilvl w:val="0"/>
          <w:numId w:val="1"/>
        </w:numPr>
      </w:pPr>
      <w:r w:rsidRPr="00276050">
        <w:t>Centralisation fiscale à Ottawa.</w:t>
      </w:r>
    </w:p>
    <w:p w14:paraId="605E2051" w14:textId="77777777" w:rsidR="00276050" w:rsidRPr="00276050" w:rsidRDefault="00276050" w:rsidP="00276050">
      <w:pPr>
        <w:numPr>
          <w:ilvl w:val="0"/>
          <w:numId w:val="1"/>
        </w:numPr>
      </w:pPr>
      <w:r w:rsidRPr="00276050">
        <w:t>Banque du Canada hors de portée des Québécois.</w:t>
      </w:r>
    </w:p>
    <w:p w14:paraId="160AA06A" w14:textId="77777777" w:rsidR="00276050" w:rsidRPr="00276050" w:rsidRDefault="00276050" w:rsidP="00276050">
      <w:pPr>
        <w:numPr>
          <w:ilvl w:val="0"/>
          <w:numId w:val="1"/>
        </w:numPr>
      </w:pPr>
      <w:r w:rsidRPr="00276050">
        <w:t>Contrôle des relations commerciales internationales par le gouvernement fédéral.</w:t>
      </w:r>
    </w:p>
    <w:p w14:paraId="30B8C5F2" w14:textId="77777777" w:rsidR="00276050" w:rsidRPr="00276050" w:rsidRDefault="00276050" w:rsidP="00276050">
      <w:pPr>
        <w:numPr>
          <w:ilvl w:val="0"/>
          <w:numId w:val="1"/>
        </w:numPr>
      </w:pPr>
      <w:r w:rsidRPr="00276050">
        <w:t xml:space="preserve">Marché du travail et immigration économique gérés selon des logiques </w:t>
      </w:r>
      <w:proofErr w:type="spellStart"/>
      <w:r w:rsidRPr="00276050">
        <w:t>pan-canadiennes</w:t>
      </w:r>
      <w:proofErr w:type="spellEnd"/>
      <w:r w:rsidRPr="00276050">
        <w:t>.</w:t>
      </w:r>
    </w:p>
    <w:p w14:paraId="3B8E9AAC" w14:textId="77777777" w:rsidR="00276050" w:rsidRPr="00276050" w:rsidRDefault="00276050" w:rsidP="00276050">
      <w:r w:rsidRPr="00276050">
        <w:t>Le Québec en subit les effets :</w:t>
      </w:r>
    </w:p>
    <w:p w14:paraId="68D09671" w14:textId="77777777" w:rsidR="00276050" w:rsidRPr="00276050" w:rsidRDefault="00276050" w:rsidP="00276050">
      <w:pPr>
        <w:numPr>
          <w:ilvl w:val="0"/>
          <w:numId w:val="2"/>
        </w:numPr>
      </w:pPr>
      <w:r w:rsidRPr="00276050">
        <w:t>Transferts conditionnels imposés.</w:t>
      </w:r>
    </w:p>
    <w:p w14:paraId="252864B7" w14:textId="77777777" w:rsidR="00276050" w:rsidRPr="00276050" w:rsidRDefault="00276050" w:rsidP="00276050">
      <w:pPr>
        <w:numPr>
          <w:ilvl w:val="0"/>
          <w:numId w:val="2"/>
        </w:numPr>
      </w:pPr>
      <w:r w:rsidRPr="00276050">
        <w:t>Obstacles à des politiques industrielles ciblées.</w:t>
      </w:r>
    </w:p>
    <w:p w14:paraId="19AC7708" w14:textId="77777777" w:rsidR="00276050" w:rsidRPr="00276050" w:rsidRDefault="00276050" w:rsidP="00276050">
      <w:pPr>
        <w:numPr>
          <w:ilvl w:val="0"/>
          <w:numId w:val="2"/>
        </w:numPr>
      </w:pPr>
      <w:r w:rsidRPr="00276050">
        <w:t>Subordination au dollar canadien et à la politique monétaire d’une autre réalité économique.</w:t>
      </w:r>
    </w:p>
    <w:p w14:paraId="085F2A61" w14:textId="77777777" w:rsidR="00276050" w:rsidRPr="00276050" w:rsidRDefault="00276050" w:rsidP="00276050">
      <w:r w:rsidRPr="00276050">
        <w:rPr>
          <w:b/>
          <w:bCs/>
        </w:rPr>
        <w:lastRenderedPageBreak/>
        <w:t>Le régime canadien rend structurellement impossible une économie québécoise pleinement orientée vers le bien commun national.</w:t>
      </w:r>
    </w:p>
    <w:p w14:paraId="45E96EC1" w14:textId="77777777" w:rsidR="00276050" w:rsidRPr="00276050" w:rsidRDefault="00276050" w:rsidP="00276050">
      <w:r w:rsidRPr="00276050">
        <w:pict w14:anchorId="0B74ED87">
          <v:rect id="_x0000_i1027" style="width:0;height:1.5pt" o:hralign="center" o:hrstd="t" o:hr="t" fillcolor="#a0a0a0" stroked="f"/>
        </w:pict>
      </w:r>
    </w:p>
    <w:p w14:paraId="274ABFB3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III. Ce que permettrait une économie souveraine</w:t>
      </w:r>
    </w:p>
    <w:p w14:paraId="79A90AD8" w14:textId="77777777" w:rsidR="00276050" w:rsidRPr="00276050" w:rsidRDefault="00276050" w:rsidP="00276050">
      <w:r w:rsidRPr="00276050">
        <w:t>Un Québec indépendant, doté de sa pleine souveraineté économique, pourrait :</w:t>
      </w:r>
    </w:p>
    <w:p w14:paraId="6511F1FC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1. Planifier selon ses besoins et ses valeurs</w:t>
      </w:r>
    </w:p>
    <w:p w14:paraId="7C7D3193" w14:textId="77777777" w:rsidR="00276050" w:rsidRPr="00276050" w:rsidRDefault="00276050" w:rsidP="00276050">
      <w:pPr>
        <w:numPr>
          <w:ilvl w:val="0"/>
          <w:numId w:val="3"/>
        </w:numPr>
      </w:pPr>
      <w:r w:rsidRPr="00276050">
        <w:t>Élaborer une politique industrielle en fonction des besoins réels de son territoire (électrification, transformation locale, circuits courts).</w:t>
      </w:r>
    </w:p>
    <w:p w14:paraId="69E3DD38" w14:textId="77777777" w:rsidR="00276050" w:rsidRPr="00276050" w:rsidRDefault="00276050" w:rsidP="00276050">
      <w:pPr>
        <w:numPr>
          <w:ilvl w:val="0"/>
          <w:numId w:val="3"/>
        </w:numPr>
      </w:pPr>
      <w:r w:rsidRPr="00276050">
        <w:t xml:space="preserve">Orienter le crédit, l’investissement, la formation, l’innovation </w:t>
      </w:r>
      <w:r w:rsidRPr="00276050">
        <w:rPr>
          <w:b/>
          <w:bCs/>
        </w:rPr>
        <w:t>vers les priorités nationales</w:t>
      </w:r>
      <w:r w:rsidRPr="00276050">
        <w:t>, plutôt que vers les intérêts des grands conglomérats externes.</w:t>
      </w:r>
    </w:p>
    <w:p w14:paraId="65AAA141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2. Fiscaliser de manière juste et structurante</w:t>
      </w:r>
    </w:p>
    <w:p w14:paraId="5DF93ABD" w14:textId="77777777" w:rsidR="00276050" w:rsidRPr="00276050" w:rsidRDefault="00276050" w:rsidP="00276050">
      <w:pPr>
        <w:numPr>
          <w:ilvl w:val="0"/>
          <w:numId w:val="4"/>
        </w:numPr>
      </w:pPr>
      <w:r w:rsidRPr="00276050">
        <w:t>Reprendre le contrôle intégral de l’impôt sur le revenu, des taxes commerciales et de la fiscalité des entreprises.</w:t>
      </w:r>
    </w:p>
    <w:p w14:paraId="3D4F55BA" w14:textId="77777777" w:rsidR="00276050" w:rsidRPr="00276050" w:rsidRDefault="00276050" w:rsidP="00276050">
      <w:pPr>
        <w:numPr>
          <w:ilvl w:val="0"/>
          <w:numId w:val="4"/>
        </w:numPr>
      </w:pPr>
      <w:r w:rsidRPr="00276050">
        <w:t xml:space="preserve">Mettre en œuvre une </w:t>
      </w:r>
      <w:r w:rsidRPr="00276050">
        <w:rPr>
          <w:b/>
          <w:bCs/>
        </w:rPr>
        <w:t>fiscalité progressiste</w:t>
      </w:r>
      <w:r w:rsidRPr="00276050">
        <w:t>, favorisant la redistribution et la résilience collective.</w:t>
      </w:r>
    </w:p>
    <w:p w14:paraId="27989E15" w14:textId="77777777" w:rsidR="00276050" w:rsidRPr="00276050" w:rsidRDefault="00276050" w:rsidP="00276050">
      <w:pPr>
        <w:numPr>
          <w:ilvl w:val="0"/>
          <w:numId w:val="4"/>
        </w:numPr>
      </w:pPr>
      <w:r w:rsidRPr="00276050">
        <w:t xml:space="preserve">Lutter contre l’évasion fiscale et la délocalisation en imposant une </w:t>
      </w:r>
      <w:r w:rsidRPr="00276050">
        <w:rPr>
          <w:b/>
          <w:bCs/>
        </w:rPr>
        <w:t>architecture souveraine des flux financiers</w:t>
      </w:r>
      <w:r w:rsidRPr="00276050">
        <w:t>.</w:t>
      </w:r>
    </w:p>
    <w:p w14:paraId="24F5597B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3. Déployer une monnaie nationale adossée à une Banque centrale québécoise</w:t>
      </w:r>
    </w:p>
    <w:p w14:paraId="737692F4" w14:textId="77777777" w:rsidR="00276050" w:rsidRPr="00276050" w:rsidRDefault="00276050" w:rsidP="00276050">
      <w:pPr>
        <w:numPr>
          <w:ilvl w:val="0"/>
          <w:numId w:val="5"/>
        </w:numPr>
      </w:pPr>
      <w:r w:rsidRPr="00276050">
        <w:t>Reprendre le contrôle de la création monétaire et de la politique de taux d’intérêt.</w:t>
      </w:r>
    </w:p>
    <w:p w14:paraId="26F0A197" w14:textId="77777777" w:rsidR="00276050" w:rsidRPr="00276050" w:rsidRDefault="00276050" w:rsidP="00276050">
      <w:pPr>
        <w:numPr>
          <w:ilvl w:val="0"/>
          <w:numId w:val="5"/>
        </w:numPr>
      </w:pPr>
      <w:r w:rsidRPr="00276050">
        <w:t>Financer la transition écologique, les infrastructures publiques, l’économie du soin sans dépendre des marchés financiers privés.</w:t>
      </w:r>
    </w:p>
    <w:p w14:paraId="7873D693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4. Renationaliser les secteurs stratégiques</w:t>
      </w:r>
    </w:p>
    <w:p w14:paraId="0EFBB280" w14:textId="77777777" w:rsidR="00276050" w:rsidRPr="00276050" w:rsidRDefault="00276050" w:rsidP="00276050">
      <w:pPr>
        <w:numPr>
          <w:ilvl w:val="0"/>
          <w:numId w:val="6"/>
        </w:numPr>
      </w:pPr>
      <w:r w:rsidRPr="00276050">
        <w:t xml:space="preserve">Ressources naturelles, logement, télécommunications, transport, énergie : autant de domaines où </w:t>
      </w:r>
      <w:r w:rsidRPr="00276050">
        <w:rPr>
          <w:b/>
          <w:bCs/>
        </w:rPr>
        <w:t>l’intérêt général doit primer sur la logique spéculative</w:t>
      </w:r>
      <w:r w:rsidRPr="00276050">
        <w:t>.</w:t>
      </w:r>
    </w:p>
    <w:p w14:paraId="68FB9DF5" w14:textId="77777777" w:rsidR="00276050" w:rsidRPr="00276050" w:rsidRDefault="00276050" w:rsidP="00276050">
      <w:pPr>
        <w:numPr>
          <w:ilvl w:val="0"/>
          <w:numId w:val="6"/>
        </w:numPr>
      </w:pPr>
      <w:r w:rsidRPr="00276050">
        <w:t xml:space="preserve">Ces renationalisations seraient orientées </w:t>
      </w:r>
      <w:r w:rsidRPr="00276050">
        <w:rPr>
          <w:b/>
          <w:bCs/>
        </w:rPr>
        <w:t>non vers le profit de l’État</w:t>
      </w:r>
      <w:r w:rsidRPr="00276050">
        <w:t>, mais vers l’accessibilité, l’équité et la planification de long terme.</w:t>
      </w:r>
    </w:p>
    <w:p w14:paraId="17E7A875" w14:textId="77777777" w:rsidR="00276050" w:rsidRPr="00276050" w:rsidRDefault="00276050" w:rsidP="00276050">
      <w:r w:rsidRPr="00276050">
        <w:pict w14:anchorId="1FC90B6B">
          <v:rect id="_x0000_i1028" style="width:0;height:1.5pt" o:hralign="center" o:hrstd="t" o:hr="t" fillcolor="#a0a0a0" stroked="f"/>
        </w:pict>
      </w:r>
    </w:p>
    <w:p w14:paraId="2D364BEC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IV. Une économie au service du peuple, pas de la croissance aveugle</w:t>
      </w:r>
    </w:p>
    <w:p w14:paraId="170B7826" w14:textId="77777777" w:rsidR="00276050" w:rsidRPr="00276050" w:rsidRDefault="00276050" w:rsidP="00276050">
      <w:r w:rsidRPr="00276050">
        <w:lastRenderedPageBreak/>
        <w:t xml:space="preserve">Le Québec souverain devra </w:t>
      </w:r>
      <w:r w:rsidRPr="00276050">
        <w:rPr>
          <w:b/>
          <w:bCs/>
        </w:rPr>
        <w:t>rompre avec la logique du PIB comme seul indicateur de réussite</w:t>
      </w:r>
      <w:r w:rsidRPr="00276050">
        <w:t>.</w:t>
      </w:r>
    </w:p>
    <w:p w14:paraId="2E0D145C" w14:textId="77777777" w:rsidR="00276050" w:rsidRPr="00276050" w:rsidRDefault="00276050" w:rsidP="00276050">
      <w:r w:rsidRPr="00276050">
        <w:t>Il devra :</w:t>
      </w:r>
    </w:p>
    <w:p w14:paraId="46D2DCFF" w14:textId="77777777" w:rsidR="00276050" w:rsidRPr="00276050" w:rsidRDefault="00276050" w:rsidP="00276050">
      <w:pPr>
        <w:numPr>
          <w:ilvl w:val="0"/>
          <w:numId w:val="7"/>
        </w:numPr>
      </w:pPr>
      <w:r w:rsidRPr="00276050">
        <w:t>Repenser la richesse en termes de qualité de vie, d’accès aux communs, de résilience sociale.</w:t>
      </w:r>
    </w:p>
    <w:p w14:paraId="2274F8BB" w14:textId="77777777" w:rsidR="00276050" w:rsidRPr="00276050" w:rsidRDefault="00276050" w:rsidP="00276050">
      <w:pPr>
        <w:numPr>
          <w:ilvl w:val="0"/>
          <w:numId w:val="7"/>
        </w:numPr>
      </w:pPr>
      <w:r w:rsidRPr="00276050">
        <w:t>Soutenir des formes d’économie coopérative, communautaire, mutualiste.</w:t>
      </w:r>
    </w:p>
    <w:p w14:paraId="7C76EC75" w14:textId="77777777" w:rsidR="00276050" w:rsidRPr="00276050" w:rsidRDefault="00276050" w:rsidP="00276050">
      <w:pPr>
        <w:numPr>
          <w:ilvl w:val="0"/>
          <w:numId w:val="7"/>
        </w:numPr>
      </w:pPr>
      <w:r w:rsidRPr="00276050">
        <w:t>Reconnaître et valoriser les métiers du soin, de l’éducation, de l’agriculture durable, de la culture.</w:t>
      </w:r>
    </w:p>
    <w:p w14:paraId="795A2C20" w14:textId="77777777" w:rsidR="00276050" w:rsidRPr="00276050" w:rsidRDefault="00276050" w:rsidP="00276050">
      <w:r w:rsidRPr="00276050">
        <w:t>L’économie ne doit pas être l’ennemie de l’indépendance.</w:t>
      </w:r>
      <w:r w:rsidRPr="00276050">
        <w:br/>
        <w:t xml:space="preserve">Elle doit en devenir </w:t>
      </w:r>
      <w:r w:rsidRPr="00276050">
        <w:rPr>
          <w:b/>
          <w:bCs/>
        </w:rPr>
        <w:t>l’outil d’enracinement et de justice</w:t>
      </w:r>
      <w:r w:rsidRPr="00276050">
        <w:t>.</w:t>
      </w:r>
    </w:p>
    <w:p w14:paraId="135BCFEC" w14:textId="77777777" w:rsidR="00276050" w:rsidRPr="00276050" w:rsidRDefault="00276050" w:rsidP="00276050">
      <w:r w:rsidRPr="00276050">
        <w:pict w14:anchorId="7EC7C443">
          <v:rect id="_x0000_i1029" style="width:0;height:1.5pt" o:hralign="center" o:hrstd="t" o:hr="t" fillcolor="#a0a0a0" stroked="f"/>
        </w:pict>
      </w:r>
    </w:p>
    <w:p w14:paraId="444453CC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V. L’indépendance économique : non pas isolement, mais intégration choisie</w:t>
      </w:r>
    </w:p>
    <w:p w14:paraId="0C4F8265" w14:textId="77777777" w:rsidR="00276050" w:rsidRPr="00276050" w:rsidRDefault="00276050" w:rsidP="00276050">
      <w:r w:rsidRPr="00276050">
        <w:t>Un Québec souverain ne vivra pas en autarcie.</w:t>
      </w:r>
      <w:r w:rsidRPr="00276050">
        <w:br/>
        <w:t xml:space="preserve">Mais il </w:t>
      </w:r>
      <w:r w:rsidRPr="00276050">
        <w:rPr>
          <w:b/>
          <w:bCs/>
        </w:rPr>
        <w:t>choisira ses traités, ses partenaires, ses orientations</w:t>
      </w:r>
      <w:r w:rsidRPr="00276050">
        <w:t>.</w:t>
      </w:r>
    </w:p>
    <w:p w14:paraId="614A0287" w14:textId="77777777" w:rsidR="00276050" w:rsidRPr="00276050" w:rsidRDefault="00276050" w:rsidP="00276050">
      <w:r w:rsidRPr="00276050">
        <w:t>Il pourra :</w:t>
      </w:r>
    </w:p>
    <w:p w14:paraId="6F4FEAD4" w14:textId="77777777" w:rsidR="00276050" w:rsidRPr="00276050" w:rsidRDefault="00276050" w:rsidP="00276050">
      <w:pPr>
        <w:numPr>
          <w:ilvl w:val="0"/>
          <w:numId w:val="8"/>
        </w:numPr>
      </w:pPr>
      <w:r w:rsidRPr="00276050">
        <w:t>Négocier librement sa place dans la Francophonie, l’espace nordique, les marchés européens.</w:t>
      </w:r>
    </w:p>
    <w:p w14:paraId="67F0B588" w14:textId="77777777" w:rsidR="00276050" w:rsidRPr="00276050" w:rsidRDefault="00276050" w:rsidP="00276050">
      <w:pPr>
        <w:numPr>
          <w:ilvl w:val="0"/>
          <w:numId w:val="8"/>
        </w:numPr>
      </w:pPr>
      <w:r w:rsidRPr="00276050">
        <w:t xml:space="preserve">Revoir les accords commerciaux hérités du Canada, en fonction de </w:t>
      </w:r>
      <w:r w:rsidRPr="00276050">
        <w:rPr>
          <w:b/>
          <w:bCs/>
        </w:rPr>
        <w:t>l’intérêt national québécois</w:t>
      </w:r>
      <w:r w:rsidRPr="00276050">
        <w:t>.</w:t>
      </w:r>
    </w:p>
    <w:p w14:paraId="18711F9D" w14:textId="77777777" w:rsidR="00276050" w:rsidRPr="00276050" w:rsidRDefault="00276050" w:rsidP="00276050">
      <w:pPr>
        <w:numPr>
          <w:ilvl w:val="0"/>
          <w:numId w:val="8"/>
        </w:numPr>
      </w:pPr>
      <w:r w:rsidRPr="00276050">
        <w:t>Protéger ses secteurs vulnérables, soutenir ses industries stratégiques.</w:t>
      </w:r>
    </w:p>
    <w:p w14:paraId="46D69184" w14:textId="77777777" w:rsidR="00276050" w:rsidRPr="00276050" w:rsidRDefault="00276050" w:rsidP="00276050">
      <w:r w:rsidRPr="00276050">
        <w:t>La souveraineté économique, ce n’est pas se couper du monde :</w:t>
      </w:r>
    </w:p>
    <w:p w14:paraId="309959BC" w14:textId="77777777" w:rsidR="00276050" w:rsidRPr="00276050" w:rsidRDefault="00276050" w:rsidP="00276050">
      <w:r w:rsidRPr="00276050">
        <w:t xml:space="preserve">C’est </w:t>
      </w:r>
      <w:r w:rsidRPr="00276050">
        <w:rPr>
          <w:b/>
          <w:bCs/>
        </w:rPr>
        <w:t>entrer dans le monde en tant que sujet, et non en tant que dépendance.</w:t>
      </w:r>
    </w:p>
    <w:p w14:paraId="0614408A" w14:textId="77777777" w:rsidR="00276050" w:rsidRPr="00276050" w:rsidRDefault="00276050" w:rsidP="00276050">
      <w:r w:rsidRPr="00276050">
        <w:pict w14:anchorId="50C1279D">
          <v:rect id="_x0000_i1030" style="width:0;height:1.5pt" o:hralign="center" o:hrstd="t" o:hr="t" fillcolor="#a0a0a0" stroked="f"/>
        </w:pict>
      </w:r>
    </w:p>
    <w:p w14:paraId="51FCAD4C" w14:textId="77777777" w:rsidR="00276050" w:rsidRPr="00276050" w:rsidRDefault="00276050" w:rsidP="00276050">
      <w:pPr>
        <w:rPr>
          <w:b/>
          <w:bCs/>
        </w:rPr>
      </w:pPr>
      <w:r w:rsidRPr="00276050">
        <w:rPr>
          <w:b/>
          <w:bCs/>
        </w:rPr>
        <w:t>VI. Conclusion : Fonder un État, c’est aussi fonder une économie</w:t>
      </w:r>
    </w:p>
    <w:p w14:paraId="65911B2B" w14:textId="77777777" w:rsidR="00276050" w:rsidRPr="00276050" w:rsidRDefault="00276050" w:rsidP="00276050">
      <w:r w:rsidRPr="00276050">
        <w:t xml:space="preserve">L’indépendance du Québec ne sera pas viable si elle repose sur </w:t>
      </w:r>
      <w:r w:rsidRPr="00276050">
        <w:rPr>
          <w:b/>
          <w:bCs/>
        </w:rPr>
        <w:t>une économie captée, désorientée ou soumise aux logiques néolibérales globalisées</w:t>
      </w:r>
      <w:r w:rsidRPr="00276050">
        <w:t>.</w:t>
      </w:r>
    </w:p>
    <w:p w14:paraId="0ACC234E" w14:textId="77777777" w:rsidR="00276050" w:rsidRPr="00276050" w:rsidRDefault="00276050" w:rsidP="00276050">
      <w:r w:rsidRPr="00276050">
        <w:t xml:space="preserve">Nous devons fonder </w:t>
      </w:r>
      <w:r w:rsidRPr="00276050">
        <w:rPr>
          <w:b/>
          <w:bCs/>
        </w:rPr>
        <w:t>non seulement un ordre politique nouveau, mais un ordre économique libéré</w:t>
      </w:r>
      <w:r w:rsidRPr="00276050">
        <w:t xml:space="preserve"> :</w:t>
      </w:r>
    </w:p>
    <w:p w14:paraId="54732347" w14:textId="77777777" w:rsidR="00276050" w:rsidRPr="00276050" w:rsidRDefault="00276050" w:rsidP="00276050">
      <w:pPr>
        <w:numPr>
          <w:ilvl w:val="0"/>
          <w:numId w:val="9"/>
        </w:numPr>
      </w:pPr>
      <w:r w:rsidRPr="00276050">
        <w:t>Planifié, mais souple.</w:t>
      </w:r>
    </w:p>
    <w:p w14:paraId="601D409E" w14:textId="77777777" w:rsidR="00276050" w:rsidRPr="00276050" w:rsidRDefault="00276050" w:rsidP="00276050">
      <w:pPr>
        <w:numPr>
          <w:ilvl w:val="0"/>
          <w:numId w:val="9"/>
        </w:numPr>
      </w:pPr>
      <w:r w:rsidRPr="00276050">
        <w:lastRenderedPageBreak/>
        <w:t>Solidaire, mais structuré.</w:t>
      </w:r>
    </w:p>
    <w:p w14:paraId="5D44E7D4" w14:textId="77777777" w:rsidR="00276050" w:rsidRPr="00276050" w:rsidRDefault="00276050" w:rsidP="00276050">
      <w:pPr>
        <w:numPr>
          <w:ilvl w:val="0"/>
          <w:numId w:val="9"/>
        </w:numPr>
      </w:pPr>
      <w:r w:rsidRPr="00276050">
        <w:t>Écologique, mais productif.</w:t>
      </w:r>
    </w:p>
    <w:p w14:paraId="377EA893" w14:textId="77777777" w:rsidR="00276050" w:rsidRPr="00276050" w:rsidRDefault="00276050" w:rsidP="00276050">
      <w:pPr>
        <w:numPr>
          <w:ilvl w:val="0"/>
          <w:numId w:val="9"/>
        </w:numPr>
      </w:pPr>
      <w:r w:rsidRPr="00276050">
        <w:t>National, mais ouvert.</w:t>
      </w:r>
    </w:p>
    <w:p w14:paraId="1115F336" w14:textId="77777777" w:rsidR="00276050" w:rsidRPr="00276050" w:rsidRDefault="00276050" w:rsidP="00276050">
      <w:r w:rsidRPr="00276050">
        <w:t>Un État sans vision économique est un décor.</w:t>
      </w:r>
      <w:r w:rsidRPr="00276050">
        <w:br/>
        <w:t>Une économie sans souveraineté est une servitude fluide.</w:t>
      </w:r>
      <w:r w:rsidRPr="00276050">
        <w:br/>
      </w:r>
      <w:r w:rsidRPr="00276050">
        <w:rPr>
          <w:b/>
          <w:bCs/>
        </w:rPr>
        <w:t>Un Québec souverain doit être économiquement maître de lui-même, ou il ne le sera jamais tout à fait.</w:t>
      </w:r>
    </w:p>
    <w:p w14:paraId="0AE14963" w14:textId="77777777" w:rsidR="00157B89" w:rsidRDefault="00157B89"/>
    <w:sectPr w:rsidR="00157B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69B"/>
    <w:multiLevelType w:val="multilevel"/>
    <w:tmpl w:val="37A2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87108"/>
    <w:multiLevelType w:val="multilevel"/>
    <w:tmpl w:val="377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75970"/>
    <w:multiLevelType w:val="multilevel"/>
    <w:tmpl w:val="D67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0367"/>
    <w:multiLevelType w:val="multilevel"/>
    <w:tmpl w:val="6908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D3879"/>
    <w:multiLevelType w:val="multilevel"/>
    <w:tmpl w:val="82D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81959"/>
    <w:multiLevelType w:val="multilevel"/>
    <w:tmpl w:val="311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42F9B"/>
    <w:multiLevelType w:val="multilevel"/>
    <w:tmpl w:val="046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C7261"/>
    <w:multiLevelType w:val="multilevel"/>
    <w:tmpl w:val="7F8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F39E9"/>
    <w:multiLevelType w:val="multilevel"/>
    <w:tmpl w:val="A5E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91440">
    <w:abstractNumId w:val="8"/>
  </w:num>
  <w:num w:numId="2" w16cid:durableId="780226162">
    <w:abstractNumId w:val="5"/>
  </w:num>
  <w:num w:numId="3" w16cid:durableId="2033870216">
    <w:abstractNumId w:val="2"/>
  </w:num>
  <w:num w:numId="4" w16cid:durableId="1962418261">
    <w:abstractNumId w:val="7"/>
  </w:num>
  <w:num w:numId="5" w16cid:durableId="1047491115">
    <w:abstractNumId w:val="1"/>
  </w:num>
  <w:num w:numId="6" w16cid:durableId="1679193525">
    <w:abstractNumId w:val="4"/>
  </w:num>
  <w:num w:numId="7" w16cid:durableId="1479960191">
    <w:abstractNumId w:val="0"/>
  </w:num>
  <w:num w:numId="8" w16cid:durableId="1230531297">
    <w:abstractNumId w:val="6"/>
  </w:num>
  <w:num w:numId="9" w16cid:durableId="144697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50"/>
    <w:rsid w:val="00157B89"/>
    <w:rsid w:val="00276050"/>
    <w:rsid w:val="003A24A9"/>
    <w:rsid w:val="00661FBE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F9B4"/>
  <w15:chartTrackingRefBased/>
  <w15:docId w15:val="{9735E241-FDA9-47DD-96A2-8DBD692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6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6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6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605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605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60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60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60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60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60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60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605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605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2025-06-27T12:23:00Z</dcterms:created>
  <dcterms:modified xsi:type="dcterms:W3CDTF">2025-06-27T12:23:00Z</dcterms:modified>
</cp:coreProperties>
</file>