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A8A83" w14:textId="77777777" w:rsidR="002F3B19" w:rsidRDefault="002F3B19" w:rsidP="002F3B19">
      <w:pPr>
        <w:jc w:val="center"/>
      </w:pPr>
      <w:r>
        <w:t>Notice of Public Hearing</w:t>
      </w:r>
    </w:p>
    <w:p w14:paraId="77607EEE" w14:textId="4D5445A6" w:rsidR="002F3B19" w:rsidRPr="007D3605" w:rsidRDefault="002F3B19" w:rsidP="002F3B19">
      <w:pPr>
        <w:jc w:val="center"/>
        <w:rPr>
          <w:b/>
          <w:bCs/>
        </w:rPr>
      </w:pPr>
      <w:r>
        <w:t xml:space="preserve"> </w:t>
      </w:r>
      <w:r w:rsidRPr="007D3605">
        <w:rPr>
          <w:b/>
          <w:bCs/>
        </w:rPr>
        <w:t xml:space="preserve">Public Hearing on </w:t>
      </w:r>
      <w:r w:rsidR="007D3605" w:rsidRPr="007D3605">
        <w:rPr>
          <w:b/>
          <w:bCs/>
        </w:rPr>
        <w:t>Annexation</w:t>
      </w:r>
    </w:p>
    <w:p w14:paraId="4BF26B45" w14:textId="77777777" w:rsidR="002F3B19" w:rsidRDefault="002F3B19" w:rsidP="002F3B19">
      <w:pPr>
        <w:jc w:val="center"/>
      </w:pPr>
      <w:r>
        <w:t>THE CITY COUNCIL OF THE CITY OF GARRETT, TEXAS</w:t>
      </w:r>
    </w:p>
    <w:p w14:paraId="51679C18" w14:textId="10FB85FC" w:rsidR="002F3B19" w:rsidRDefault="00274F8F" w:rsidP="002F3B19">
      <w:pPr>
        <w:jc w:val="center"/>
      </w:pPr>
      <w:r>
        <w:t>June 20, 2024</w:t>
      </w:r>
    </w:p>
    <w:p w14:paraId="0EDC1A37" w14:textId="77777777" w:rsidR="002F3B19" w:rsidRDefault="002F3B19" w:rsidP="002F3B19">
      <w:pPr>
        <w:jc w:val="center"/>
      </w:pPr>
      <w:r>
        <w:t>208 N. Ferris Street, Garrett Texas, 75119</w:t>
      </w:r>
    </w:p>
    <w:p w14:paraId="2CE66D20" w14:textId="09DEC6BE" w:rsidR="002F3B19" w:rsidRDefault="004E613B" w:rsidP="002F3B19">
      <w:pPr>
        <w:jc w:val="center"/>
      </w:pPr>
      <w:r>
        <w:t>5:</w:t>
      </w:r>
      <w:r w:rsidR="00274F8F">
        <w:t>30</w:t>
      </w:r>
      <w:r w:rsidR="002F3B19">
        <w:t xml:space="preserve"> p.m.</w:t>
      </w:r>
    </w:p>
    <w:p w14:paraId="5343FF0B" w14:textId="77777777" w:rsidR="002F3B19" w:rsidRDefault="002F3B19" w:rsidP="002F3B19"/>
    <w:p w14:paraId="729C1AD1" w14:textId="6C5FAE8F" w:rsidR="002F3B19" w:rsidRPr="00A44E77" w:rsidRDefault="002F3B19" w:rsidP="002F3B19">
      <w:pPr>
        <w:numPr>
          <w:ilvl w:val="0"/>
          <w:numId w:val="1"/>
        </w:numPr>
        <w:rPr>
          <w:b/>
          <w:u w:val="single"/>
        </w:rPr>
      </w:pPr>
      <w:r>
        <w:t xml:space="preserve">Call meeting to order.  </w:t>
      </w:r>
    </w:p>
    <w:p w14:paraId="69BDAB40" w14:textId="77777777" w:rsidR="002F3B19" w:rsidRPr="00A44E77" w:rsidRDefault="002F3B19" w:rsidP="002F3B19">
      <w:pPr>
        <w:rPr>
          <w:b/>
          <w:u w:val="single"/>
        </w:rPr>
      </w:pPr>
    </w:p>
    <w:p w14:paraId="2C5FA2AC" w14:textId="181E9DBD" w:rsidR="002F3B19" w:rsidRPr="00C337E5" w:rsidRDefault="002F3B19" w:rsidP="002F3B19">
      <w:pPr>
        <w:numPr>
          <w:ilvl w:val="0"/>
          <w:numId w:val="1"/>
        </w:numPr>
      </w:pPr>
      <w:r>
        <w:t xml:space="preserve"> Motion to open Public Hearing</w:t>
      </w:r>
      <w:r w:rsidR="00650BF5">
        <w:t xml:space="preserve"> on Annexation of</w:t>
      </w:r>
      <w:r w:rsidR="00CE4E23">
        <w:t>;</w:t>
      </w:r>
      <w:r w:rsidR="00C337E5" w:rsidRPr="00C337E5">
        <w:t xml:space="preserve">  approximately being 8.2679 acres owned by George Calhoun and Janice Calhoun being all that parcel of land located in Ellis County, Texas, being a part of the Clairborne Garrett Survey, Abstract No. 383 recorded in real property records Ellis County, Texas and generally located northeast of Garret Drive and West of the Tract of land conveyed to Billy Gibson by deed recorded in Volume 1299, page 142 of the real property records of Ellis County, Texas.</w:t>
      </w:r>
    </w:p>
    <w:p w14:paraId="6BF073F4" w14:textId="2EACFD53" w:rsidR="002F3B19" w:rsidRDefault="002F3B19" w:rsidP="00CE4E23">
      <w:pPr>
        <w:rPr>
          <w:sz w:val="22"/>
          <w:szCs w:val="22"/>
        </w:rPr>
      </w:pPr>
    </w:p>
    <w:p w14:paraId="1A0ACAC2" w14:textId="77777777" w:rsidR="00274F8F" w:rsidRDefault="00274F8F" w:rsidP="00274F8F">
      <w:pPr>
        <w:ind w:left="360"/>
      </w:pPr>
    </w:p>
    <w:p w14:paraId="6F85B5DB" w14:textId="108CEC1E" w:rsidR="002F3B19" w:rsidRDefault="00650BF5" w:rsidP="002F3B19">
      <w:r>
        <w:t xml:space="preserve">      </w:t>
      </w:r>
      <w:r w:rsidR="002F3B19">
        <w:t xml:space="preserve">Public comments. </w:t>
      </w:r>
    </w:p>
    <w:p w14:paraId="779E8FFC" w14:textId="77777777" w:rsidR="002F3B19" w:rsidRDefault="002F3B19" w:rsidP="002F3B19"/>
    <w:p w14:paraId="1906B973" w14:textId="078F9C3B" w:rsidR="002F3B19" w:rsidRDefault="002F3B19" w:rsidP="002F3B19">
      <w:pPr>
        <w:numPr>
          <w:ilvl w:val="0"/>
          <w:numId w:val="1"/>
        </w:numPr>
      </w:pPr>
      <w:r>
        <w:t xml:space="preserve">Motion to </w:t>
      </w:r>
      <w:proofErr w:type="gramStart"/>
      <w:r>
        <w:t>Close  Public</w:t>
      </w:r>
      <w:proofErr w:type="gramEnd"/>
      <w:r>
        <w:t xml:space="preserve"> Hearing</w:t>
      </w:r>
    </w:p>
    <w:p w14:paraId="2B692EAB" w14:textId="77777777" w:rsidR="004952FB" w:rsidRDefault="004952FB" w:rsidP="004952FB">
      <w:pPr>
        <w:ind w:left="720"/>
      </w:pPr>
    </w:p>
    <w:p w14:paraId="667DC672" w14:textId="0232E98C" w:rsidR="007D3605" w:rsidRDefault="007D3605" w:rsidP="002F3B19">
      <w:pPr>
        <w:ind w:left="360"/>
        <w:jc w:val="center"/>
        <w:rPr>
          <w:b/>
        </w:rPr>
      </w:pPr>
    </w:p>
    <w:p w14:paraId="4323BB2C" w14:textId="3B902ED8" w:rsidR="007D3605" w:rsidRPr="004952FB" w:rsidRDefault="007D3605" w:rsidP="007D3605">
      <w:pPr>
        <w:rPr>
          <w:sz w:val="18"/>
          <w:szCs w:val="18"/>
        </w:rPr>
      </w:pPr>
      <w:r w:rsidRPr="00652F37">
        <w:rPr>
          <w:rFonts w:ascii="Arial" w:hAnsi="Arial" w:cs="Arial"/>
          <w:b/>
          <w:color w:val="000000"/>
          <w:sz w:val="18"/>
          <w:szCs w:val="18"/>
          <w:u w:color="000000"/>
        </w:rPr>
        <w:t>ADJOURNMENT</w:t>
      </w:r>
      <w:r>
        <w:rPr>
          <w:sz w:val="18"/>
          <w:szCs w:val="18"/>
        </w:rPr>
        <w:tab/>
      </w:r>
      <w:r>
        <w:rPr>
          <w:sz w:val="18"/>
          <w:szCs w:val="18"/>
        </w:rPr>
        <w:tab/>
      </w:r>
      <w:r>
        <w:rPr>
          <w:sz w:val="18"/>
          <w:szCs w:val="18"/>
        </w:rPr>
        <w:tab/>
      </w:r>
      <w:r>
        <w:rPr>
          <w:sz w:val="18"/>
          <w:szCs w:val="18"/>
        </w:rPr>
        <w:tab/>
      </w:r>
    </w:p>
    <w:p w14:paraId="4CD07068" w14:textId="77777777" w:rsidR="007D3605" w:rsidRDefault="007D3605" w:rsidP="007D3605">
      <w:pPr>
        <w:pBdr>
          <w:bottom w:val="single" w:sz="12" w:space="1" w:color="auto"/>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Arial" w:hAnsi="Arial" w:cs="Arial"/>
          <w:sz w:val="18"/>
          <w:szCs w:val="18"/>
        </w:rPr>
      </w:pPr>
      <w:r>
        <w:rPr>
          <w:rFonts w:ascii="Arial" w:hAnsi="Arial" w:cs="Arial"/>
          <w:bCs/>
          <w:sz w:val="18"/>
          <w:szCs w:val="18"/>
        </w:rPr>
        <w:t xml:space="preserve">EXECUTIVE SESSION:  </w:t>
      </w:r>
      <w:r>
        <w:rPr>
          <w:rFonts w:ascii="Arial" w:hAnsi="Arial" w:cs="Arial"/>
          <w:sz w:val="18"/>
          <w:szCs w:val="18"/>
        </w:rPr>
        <w:t xml:space="preserve">The Council reserves the right to convene into executive session on any posted agenda item pursuant to Section 551.071(2) of the </w:t>
      </w:r>
      <w:r>
        <w:rPr>
          <w:rFonts w:ascii="Arial" w:hAnsi="Arial" w:cs="Arial"/>
          <w:smallCaps/>
          <w:sz w:val="18"/>
          <w:szCs w:val="18"/>
        </w:rPr>
        <w:t>Texas Government Code</w:t>
      </w:r>
      <w:r>
        <w:rPr>
          <w:rFonts w:ascii="Arial" w:hAnsi="Arial" w:cs="Arial"/>
          <w:sz w:val="18"/>
          <w:szCs w:val="18"/>
        </w:rPr>
        <w:t xml:space="preserve"> to seek legal advice concerning such subject.</w:t>
      </w:r>
    </w:p>
    <w:p w14:paraId="7375356C" w14:textId="77777777" w:rsidR="007D3605" w:rsidRDefault="007D3605" w:rsidP="007D36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18"/>
          <w:szCs w:val="18"/>
          <w:u w:val="single"/>
        </w:rPr>
      </w:pPr>
    </w:p>
    <w:p w14:paraId="728F62CC" w14:textId="77777777" w:rsidR="007D3605" w:rsidRDefault="007D3605" w:rsidP="007D3605">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szCs w:val="18"/>
        </w:rPr>
      </w:pPr>
      <w:r>
        <w:rPr>
          <w:rFonts w:ascii="Arial" w:hAnsi="Arial" w:cs="Arial"/>
          <w:bCs/>
          <w:sz w:val="18"/>
          <w:szCs w:val="18"/>
        </w:rPr>
        <w:t>ACCESSIBILITY STATEMENT:</w:t>
      </w:r>
      <w:r>
        <w:rPr>
          <w:rFonts w:ascii="Arial" w:hAnsi="Arial" w:cs="Arial"/>
          <w:b/>
          <w:bCs/>
          <w:sz w:val="18"/>
          <w:szCs w:val="18"/>
        </w:rPr>
        <w:t xml:space="preserve"> </w:t>
      </w:r>
      <w:r>
        <w:rPr>
          <w:rFonts w:ascii="Arial" w:hAnsi="Arial" w:cs="Arial"/>
          <w:sz w:val="18"/>
          <w:szCs w:val="18"/>
        </w:rPr>
        <w:t>The Municipal Center is wheelchair-accessible. For sign interpretive services, call the City Secretary’s office, 972-875-5893, or TDD 1-800-735-2989, at least 72 hours prior to the meeting.  Reasonable accommodation will be made to assist your needs.</w:t>
      </w:r>
    </w:p>
    <w:p w14:paraId="01CE21FA" w14:textId="77777777" w:rsidR="007D3605" w:rsidRDefault="007D3605" w:rsidP="007D3605">
      <w:pPr>
        <w:keepNext/>
        <w:widowControl w:val="0"/>
        <w:autoSpaceDE w:val="0"/>
        <w:autoSpaceDN w:val="0"/>
        <w:adjustRightInd w:val="0"/>
        <w:ind w:left="3600" w:firstLine="720"/>
        <w:outlineLvl w:val="3"/>
        <w:rPr>
          <w:rFonts w:ascii="Arial" w:hAnsi="Arial" w:cs="Arial"/>
          <w:b/>
          <w:bCs/>
          <w:sz w:val="18"/>
          <w:szCs w:val="18"/>
          <w:u w:val="single"/>
        </w:rPr>
      </w:pPr>
      <w:r>
        <w:rPr>
          <w:rFonts w:ascii="Arial" w:hAnsi="Arial" w:cs="Arial"/>
          <w:b/>
          <w:bCs/>
          <w:sz w:val="18"/>
          <w:szCs w:val="18"/>
          <w:u w:val="single"/>
        </w:rPr>
        <w:t>Certified</w:t>
      </w:r>
    </w:p>
    <w:p w14:paraId="5BFA1CA8" w14:textId="65295E03" w:rsidR="007D3605" w:rsidRDefault="007D3605" w:rsidP="007D36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b/>
          <w:bCs/>
          <w:sz w:val="18"/>
          <w:szCs w:val="18"/>
        </w:rPr>
      </w:pPr>
      <w:r>
        <w:rPr>
          <w:rFonts w:ascii="Arial" w:hAnsi="Arial" w:cs="Arial"/>
          <w:b/>
          <w:bCs/>
          <w:sz w:val="18"/>
          <w:szCs w:val="18"/>
        </w:rPr>
        <w:t xml:space="preserve">I hereby certify the above Notice of Meeting was posted at the Garrett City Municipal Building on </w:t>
      </w:r>
      <w:r w:rsidR="00337883">
        <w:rPr>
          <w:rFonts w:ascii="Arial" w:hAnsi="Arial" w:cs="Arial"/>
          <w:b/>
          <w:bCs/>
          <w:sz w:val="18"/>
          <w:szCs w:val="18"/>
        </w:rPr>
        <w:t>June 17</w:t>
      </w:r>
      <w:r>
        <w:rPr>
          <w:rFonts w:ascii="Arial" w:hAnsi="Arial" w:cs="Arial"/>
          <w:b/>
          <w:bCs/>
          <w:sz w:val="18"/>
          <w:szCs w:val="18"/>
        </w:rPr>
        <w:t>, at 3:00 pm and copies thereof were provided to the Mayor, Mayor Pro-</w:t>
      </w:r>
      <w:proofErr w:type="spellStart"/>
      <w:r>
        <w:rPr>
          <w:rFonts w:ascii="Arial" w:hAnsi="Arial" w:cs="Arial"/>
          <w:b/>
          <w:bCs/>
          <w:sz w:val="18"/>
          <w:szCs w:val="18"/>
        </w:rPr>
        <w:t>Tem</w:t>
      </w:r>
      <w:proofErr w:type="spellEnd"/>
      <w:r>
        <w:rPr>
          <w:rFonts w:ascii="Arial" w:hAnsi="Arial" w:cs="Arial"/>
          <w:b/>
          <w:bCs/>
          <w:sz w:val="18"/>
          <w:szCs w:val="18"/>
        </w:rPr>
        <w:t xml:space="preserve"> and Council members.</w:t>
      </w:r>
    </w:p>
    <w:p w14:paraId="252A32A6" w14:textId="77777777" w:rsidR="007D3605" w:rsidRDefault="007D3605" w:rsidP="007D3605">
      <w:pPr>
        <w:jc w:val="both"/>
        <w:rPr>
          <w:rFonts w:ascii="Arial" w:hAnsi="Arial" w:cs="Arial"/>
          <w:sz w:val="18"/>
          <w:szCs w:val="18"/>
        </w:rPr>
      </w:pPr>
    </w:p>
    <w:p w14:paraId="5EE5DE13" w14:textId="77777777" w:rsidR="007D3605" w:rsidRDefault="007D3605" w:rsidP="007D3605">
      <w:pPr>
        <w:jc w:val="both"/>
        <w:rPr>
          <w:rFonts w:ascii="Arial" w:hAnsi="Arial" w:cs="Arial"/>
          <w:sz w:val="18"/>
          <w:szCs w:val="18"/>
        </w:rPr>
      </w:pPr>
      <w:r>
        <w:rPr>
          <w:rFonts w:ascii="Arial" w:hAnsi="Arial" w:cs="Arial"/>
          <w:sz w:val="18"/>
          <w:szCs w:val="18"/>
        </w:rPr>
        <w:br/>
        <w:t>_________________________</w:t>
      </w:r>
    </w:p>
    <w:p w14:paraId="33855B97" w14:textId="77777777" w:rsidR="007D3605" w:rsidRDefault="007D3605" w:rsidP="007D3605">
      <w:pPr>
        <w:jc w:val="both"/>
        <w:rPr>
          <w:sz w:val="18"/>
          <w:szCs w:val="18"/>
        </w:rPr>
      </w:pPr>
      <w:r>
        <w:rPr>
          <w:sz w:val="18"/>
          <w:szCs w:val="18"/>
        </w:rPr>
        <w:t>Judy Braddock, City Secretary</w:t>
      </w:r>
    </w:p>
    <w:p w14:paraId="1E177DC9" w14:textId="77777777" w:rsidR="007D3605" w:rsidRDefault="007D3605" w:rsidP="007D3605">
      <w:pPr>
        <w:jc w:val="both"/>
        <w:rPr>
          <w:sz w:val="18"/>
          <w:szCs w:val="18"/>
        </w:rPr>
      </w:pPr>
    </w:p>
    <w:p w14:paraId="76364313" w14:textId="77777777" w:rsidR="007D3605" w:rsidRDefault="007D3605" w:rsidP="002F3B19">
      <w:pPr>
        <w:ind w:left="360"/>
        <w:jc w:val="center"/>
        <w:rPr>
          <w:b/>
        </w:rPr>
      </w:pPr>
    </w:p>
    <w:p w14:paraId="41D9886F" w14:textId="77777777" w:rsidR="002F3B19" w:rsidRDefault="002F3B19" w:rsidP="002F3B19"/>
    <w:p w14:paraId="5153F15A" w14:textId="77777777" w:rsidR="00501499" w:rsidRDefault="00501499"/>
    <w:sectPr w:rsidR="00501499" w:rsidSect="004952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650FC0"/>
    <w:multiLevelType w:val="hybridMultilevel"/>
    <w:tmpl w:val="DE24BA62"/>
    <w:lvl w:ilvl="0" w:tplc="0409000F">
      <w:start w:val="1"/>
      <w:numFmt w:val="decimal"/>
      <w:lvlText w:val="%1."/>
      <w:lvlJc w:val="left"/>
      <w:pPr>
        <w:tabs>
          <w:tab w:val="num" w:pos="720"/>
        </w:tabs>
        <w:ind w:left="720" w:hanging="360"/>
      </w:pPr>
    </w:lvl>
    <w:lvl w:ilvl="1" w:tplc="B90476E2">
      <w:start w:val="1"/>
      <w:numFmt w:val="lowerLetter"/>
      <w:lvlText w:val="%2."/>
      <w:lvlJc w:val="left"/>
      <w:pPr>
        <w:tabs>
          <w:tab w:val="num" w:pos="1440"/>
        </w:tabs>
        <w:ind w:left="1440" w:hanging="360"/>
      </w:pPr>
      <w:rPr>
        <w:rFonts w:hint="default"/>
      </w:rPr>
    </w:lvl>
    <w:lvl w:ilvl="2" w:tplc="72F835F8">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5623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B19"/>
    <w:rsid w:val="001D150D"/>
    <w:rsid w:val="00274F8F"/>
    <w:rsid w:val="002F3B19"/>
    <w:rsid w:val="00337883"/>
    <w:rsid w:val="004952FB"/>
    <w:rsid w:val="004E613B"/>
    <w:rsid w:val="00501499"/>
    <w:rsid w:val="00614EF6"/>
    <w:rsid w:val="00650BF5"/>
    <w:rsid w:val="007D3605"/>
    <w:rsid w:val="007E295C"/>
    <w:rsid w:val="007E7B9E"/>
    <w:rsid w:val="00C337E5"/>
    <w:rsid w:val="00CE4E23"/>
    <w:rsid w:val="00DA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809B"/>
  <w15:chartTrackingRefBased/>
  <w15:docId w15:val="{C8D75D90-3075-475D-A1B4-60B5329A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B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89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Secretary</dc:creator>
  <cp:keywords/>
  <dc:description/>
  <cp:lastModifiedBy>City Secretary</cp:lastModifiedBy>
  <cp:revision>5</cp:revision>
  <cp:lastPrinted>2021-12-14T15:09:00Z</cp:lastPrinted>
  <dcterms:created xsi:type="dcterms:W3CDTF">2024-06-11T15:45:00Z</dcterms:created>
  <dcterms:modified xsi:type="dcterms:W3CDTF">2024-06-11T15:55:00Z</dcterms:modified>
</cp:coreProperties>
</file>