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6699C" w14:textId="12F077BF" w:rsidR="00FB42F8" w:rsidRDefault="005C298B" w:rsidP="00284A6B">
      <w:pPr>
        <w:pStyle w:val="Heading1"/>
        <w:spacing w:before="75"/>
        <w:ind w:left="0" w:right="80"/>
      </w:pPr>
      <w:r>
        <w:t>CITY OF</w:t>
      </w:r>
      <w:r w:rsidR="00752ACD">
        <w:t xml:space="preserve"> </w:t>
      </w:r>
      <w:proofErr w:type="gramStart"/>
      <w:r w:rsidR="00752ACD">
        <w:t>GARRET</w:t>
      </w:r>
      <w:r w:rsidR="007D641E">
        <w:t xml:space="preserve"> </w:t>
      </w:r>
      <w:r>
        <w:t>,</w:t>
      </w:r>
      <w:proofErr w:type="gramEnd"/>
      <w:r>
        <w:t xml:space="preserve"> TEXAS</w:t>
      </w:r>
    </w:p>
    <w:p w14:paraId="609E875F" w14:textId="77777777" w:rsidR="00FB42F8" w:rsidRDefault="00FB42F8">
      <w:pPr>
        <w:pStyle w:val="BodyText"/>
        <w:spacing w:before="10"/>
        <w:ind w:firstLine="0"/>
        <w:rPr>
          <w:b/>
          <w:sz w:val="19"/>
        </w:rPr>
      </w:pPr>
    </w:p>
    <w:p w14:paraId="3CBC3189" w14:textId="77777777" w:rsidR="00FB42F8" w:rsidRDefault="005C298B">
      <w:pPr>
        <w:ind w:left="3151" w:right="3493"/>
        <w:jc w:val="center"/>
        <w:rPr>
          <w:b/>
          <w:sz w:val="20"/>
        </w:rPr>
      </w:pPr>
      <w:r>
        <w:rPr>
          <w:b/>
          <w:sz w:val="20"/>
        </w:rPr>
        <w:t>PERMIT SUBMITTAL LIST FOR</w:t>
      </w:r>
    </w:p>
    <w:p w14:paraId="1AC52F6F" w14:textId="77777777" w:rsidR="00FB42F8" w:rsidRDefault="00FB42F8">
      <w:pPr>
        <w:pStyle w:val="BodyText"/>
        <w:spacing w:before="1"/>
        <w:ind w:firstLine="0"/>
        <w:rPr>
          <w:b/>
          <w:sz w:val="20"/>
        </w:rPr>
      </w:pPr>
    </w:p>
    <w:p w14:paraId="19B986EC" w14:textId="77777777" w:rsidR="00FB42F8" w:rsidRDefault="005C298B">
      <w:pPr>
        <w:spacing w:before="1"/>
        <w:ind w:left="1665" w:right="1646"/>
        <w:jc w:val="center"/>
        <w:rPr>
          <w:b/>
          <w:sz w:val="20"/>
        </w:rPr>
      </w:pPr>
      <w:r>
        <w:rPr>
          <w:b/>
          <w:sz w:val="20"/>
        </w:rPr>
        <w:t>CONSTRUCTION OF NEW NON-RESIDENTIAL STRUCTURES</w:t>
      </w:r>
    </w:p>
    <w:p w14:paraId="7D79DE27" w14:textId="77777777" w:rsidR="00FB42F8" w:rsidRDefault="00FB42F8">
      <w:pPr>
        <w:pStyle w:val="BodyText"/>
        <w:spacing w:before="2"/>
        <w:ind w:firstLine="0"/>
        <w:rPr>
          <w:b/>
          <w:sz w:val="20"/>
        </w:rPr>
      </w:pPr>
    </w:p>
    <w:p w14:paraId="474C76E1" w14:textId="70FAF382" w:rsidR="00FB42F8" w:rsidRPr="00752ACD" w:rsidRDefault="005C298B">
      <w:pPr>
        <w:pStyle w:val="ListParagraph"/>
        <w:numPr>
          <w:ilvl w:val="0"/>
          <w:numId w:val="2"/>
        </w:numPr>
        <w:tabs>
          <w:tab w:val="left" w:pos="1160"/>
          <w:tab w:val="left" w:pos="1161"/>
        </w:tabs>
        <w:ind w:right="377"/>
        <w:rPr>
          <w:sz w:val="20"/>
          <w:szCs w:val="20"/>
        </w:rPr>
      </w:pPr>
      <w:r w:rsidRPr="00752ACD">
        <w:rPr>
          <w:sz w:val="20"/>
          <w:szCs w:val="20"/>
        </w:rPr>
        <w:t>Need</w:t>
      </w:r>
      <w:r w:rsidRPr="00752ACD">
        <w:rPr>
          <w:spacing w:val="-2"/>
          <w:sz w:val="20"/>
          <w:szCs w:val="20"/>
        </w:rPr>
        <w:t xml:space="preserve"> </w:t>
      </w:r>
      <w:r w:rsidRPr="00752ACD">
        <w:rPr>
          <w:sz w:val="20"/>
          <w:szCs w:val="20"/>
        </w:rPr>
        <w:t>to</w:t>
      </w:r>
      <w:r w:rsidRPr="00752ACD">
        <w:rPr>
          <w:spacing w:val="-4"/>
          <w:sz w:val="20"/>
          <w:szCs w:val="20"/>
        </w:rPr>
        <w:t xml:space="preserve"> </w:t>
      </w:r>
      <w:r w:rsidRPr="00752ACD">
        <w:rPr>
          <w:sz w:val="20"/>
          <w:szCs w:val="20"/>
        </w:rPr>
        <w:t>submit</w:t>
      </w:r>
      <w:r w:rsidRPr="00752ACD">
        <w:rPr>
          <w:spacing w:val="-2"/>
          <w:sz w:val="20"/>
          <w:szCs w:val="20"/>
        </w:rPr>
        <w:t xml:space="preserve"> </w:t>
      </w:r>
      <w:r w:rsidR="007A6D34" w:rsidRPr="00752ACD">
        <w:rPr>
          <w:sz w:val="20"/>
          <w:szCs w:val="20"/>
        </w:rPr>
        <w:t>one</w:t>
      </w:r>
      <w:r w:rsidRPr="00752ACD">
        <w:rPr>
          <w:spacing w:val="-2"/>
          <w:sz w:val="20"/>
          <w:szCs w:val="20"/>
        </w:rPr>
        <w:t xml:space="preserve"> </w:t>
      </w:r>
      <w:r w:rsidRPr="00752ACD">
        <w:rPr>
          <w:sz w:val="20"/>
          <w:szCs w:val="20"/>
        </w:rPr>
        <w:t>(</w:t>
      </w:r>
      <w:r w:rsidR="007A6D34" w:rsidRPr="00752ACD">
        <w:rPr>
          <w:sz w:val="20"/>
          <w:szCs w:val="20"/>
        </w:rPr>
        <w:t>1</w:t>
      </w:r>
      <w:r w:rsidRPr="00752ACD">
        <w:rPr>
          <w:sz w:val="20"/>
          <w:szCs w:val="20"/>
        </w:rPr>
        <w:t>)</w:t>
      </w:r>
      <w:r w:rsidRPr="00752ACD">
        <w:rPr>
          <w:spacing w:val="-1"/>
          <w:sz w:val="20"/>
          <w:szCs w:val="20"/>
        </w:rPr>
        <w:t xml:space="preserve"> </w:t>
      </w:r>
      <w:r w:rsidRPr="00752ACD">
        <w:rPr>
          <w:sz w:val="20"/>
          <w:szCs w:val="20"/>
        </w:rPr>
        <w:t>complete</w:t>
      </w:r>
      <w:r w:rsidRPr="00752ACD">
        <w:rPr>
          <w:spacing w:val="-4"/>
          <w:sz w:val="20"/>
          <w:szCs w:val="20"/>
        </w:rPr>
        <w:t xml:space="preserve"> </w:t>
      </w:r>
      <w:r w:rsidRPr="00752ACD">
        <w:rPr>
          <w:sz w:val="20"/>
          <w:szCs w:val="20"/>
        </w:rPr>
        <w:t>sets</w:t>
      </w:r>
      <w:r w:rsidRPr="00752ACD">
        <w:rPr>
          <w:spacing w:val="-2"/>
          <w:sz w:val="20"/>
          <w:szCs w:val="20"/>
        </w:rPr>
        <w:t xml:space="preserve"> </w:t>
      </w:r>
      <w:r w:rsidRPr="00752ACD">
        <w:rPr>
          <w:sz w:val="20"/>
          <w:szCs w:val="20"/>
        </w:rPr>
        <w:t>of</w:t>
      </w:r>
      <w:r w:rsidRPr="00752ACD">
        <w:rPr>
          <w:spacing w:val="-1"/>
          <w:sz w:val="20"/>
          <w:szCs w:val="20"/>
        </w:rPr>
        <w:t xml:space="preserve"> </w:t>
      </w:r>
      <w:r w:rsidRPr="00752ACD">
        <w:rPr>
          <w:sz w:val="20"/>
          <w:szCs w:val="20"/>
        </w:rPr>
        <w:t>drawings</w:t>
      </w:r>
      <w:r w:rsidRPr="00752ACD">
        <w:rPr>
          <w:spacing w:val="1"/>
          <w:sz w:val="20"/>
          <w:szCs w:val="20"/>
        </w:rPr>
        <w:t xml:space="preserve"> </w:t>
      </w:r>
      <w:r w:rsidRPr="00752ACD">
        <w:rPr>
          <w:sz w:val="20"/>
          <w:szCs w:val="20"/>
        </w:rPr>
        <w:t>DRAWN</w:t>
      </w:r>
      <w:r w:rsidRPr="00752ACD">
        <w:rPr>
          <w:spacing w:val="-5"/>
          <w:sz w:val="20"/>
          <w:szCs w:val="20"/>
        </w:rPr>
        <w:t xml:space="preserve"> </w:t>
      </w:r>
      <w:r w:rsidRPr="00752ACD">
        <w:rPr>
          <w:sz w:val="20"/>
          <w:szCs w:val="20"/>
        </w:rPr>
        <w:t>TO</w:t>
      </w:r>
      <w:r w:rsidRPr="00752ACD">
        <w:rPr>
          <w:spacing w:val="-3"/>
          <w:sz w:val="20"/>
          <w:szCs w:val="20"/>
        </w:rPr>
        <w:t xml:space="preserve"> </w:t>
      </w:r>
      <w:r w:rsidRPr="00752ACD">
        <w:rPr>
          <w:sz w:val="20"/>
          <w:szCs w:val="20"/>
        </w:rPr>
        <w:t>SCALE</w:t>
      </w:r>
      <w:r w:rsidRPr="00752ACD">
        <w:rPr>
          <w:spacing w:val="-1"/>
          <w:sz w:val="20"/>
          <w:szCs w:val="20"/>
        </w:rPr>
        <w:t xml:space="preserve"> </w:t>
      </w:r>
      <w:r w:rsidR="007A6D34" w:rsidRPr="00752ACD">
        <w:rPr>
          <w:spacing w:val="-1"/>
          <w:sz w:val="20"/>
          <w:szCs w:val="20"/>
        </w:rPr>
        <w:t xml:space="preserve">formatted to a minimum of 18x24 print size </w:t>
      </w:r>
      <w:r w:rsidRPr="00752ACD">
        <w:rPr>
          <w:sz w:val="20"/>
          <w:szCs w:val="20"/>
        </w:rPr>
        <w:t>with</w:t>
      </w:r>
      <w:r w:rsidRPr="00752ACD">
        <w:rPr>
          <w:spacing w:val="-1"/>
          <w:sz w:val="20"/>
          <w:szCs w:val="20"/>
        </w:rPr>
        <w:t xml:space="preserve"> </w:t>
      </w:r>
      <w:r w:rsidRPr="00752ACD">
        <w:rPr>
          <w:sz w:val="20"/>
          <w:szCs w:val="20"/>
        </w:rPr>
        <w:t>enough</w:t>
      </w:r>
      <w:r w:rsidRPr="00752ACD">
        <w:rPr>
          <w:spacing w:val="-2"/>
          <w:sz w:val="20"/>
          <w:szCs w:val="20"/>
        </w:rPr>
        <w:t xml:space="preserve"> </w:t>
      </w:r>
      <w:r w:rsidRPr="00752ACD">
        <w:rPr>
          <w:sz w:val="20"/>
          <w:szCs w:val="20"/>
        </w:rPr>
        <w:t>professional</w:t>
      </w:r>
      <w:r w:rsidRPr="00752ACD">
        <w:rPr>
          <w:spacing w:val="-5"/>
          <w:sz w:val="20"/>
          <w:szCs w:val="20"/>
        </w:rPr>
        <w:t xml:space="preserve"> </w:t>
      </w:r>
      <w:r w:rsidRPr="00752ACD">
        <w:rPr>
          <w:sz w:val="20"/>
          <w:szCs w:val="20"/>
        </w:rPr>
        <w:t>clarity</w:t>
      </w:r>
      <w:r w:rsidRPr="00752ACD">
        <w:rPr>
          <w:spacing w:val="-5"/>
          <w:sz w:val="20"/>
          <w:szCs w:val="20"/>
        </w:rPr>
        <w:t xml:space="preserve"> </w:t>
      </w:r>
      <w:r w:rsidRPr="00752ACD">
        <w:rPr>
          <w:sz w:val="20"/>
          <w:szCs w:val="20"/>
        </w:rPr>
        <w:t>and detail to indicate the nature and character of the work.</w:t>
      </w:r>
      <w:r w:rsidR="007A6D34" w:rsidRPr="00752ACD">
        <w:rPr>
          <w:sz w:val="20"/>
          <w:szCs w:val="20"/>
        </w:rPr>
        <w:t xml:space="preserve">  Entire plan set should also be submitted in pdf </w:t>
      </w:r>
      <w:r w:rsidR="007A6D34" w:rsidRPr="00752ACD">
        <w:rPr>
          <w:b/>
          <w:bCs/>
          <w:sz w:val="20"/>
          <w:szCs w:val="20"/>
        </w:rPr>
        <w:t>emailable</w:t>
      </w:r>
      <w:r w:rsidR="007A6D34" w:rsidRPr="00752ACD">
        <w:rPr>
          <w:sz w:val="20"/>
          <w:szCs w:val="20"/>
        </w:rPr>
        <w:t xml:space="preserve"> format. </w:t>
      </w:r>
      <w:r w:rsidRPr="00752ACD">
        <w:rPr>
          <w:sz w:val="20"/>
          <w:szCs w:val="20"/>
        </w:rPr>
        <w:t>The Plan</w:t>
      </w:r>
      <w:r w:rsidR="007E59A0" w:rsidRPr="00752ACD">
        <w:rPr>
          <w:sz w:val="20"/>
          <w:szCs w:val="20"/>
        </w:rPr>
        <w:t>s</w:t>
      </w:r>
      <w:r w:rsidRPr="00752ACD">
        <w:rPr>
          <w:sz w:val="20"/>
          <w:szCs w:val="20"/>
        </w:rPr>
        <w:t xml:space="preserve"> shall be stamped by a Texas registered engineer or</w:t>
      </w:r>
      <w:r w:rsidRPr="00752ACD">
        <w:rPr>
          <w:spacing w:val="-1"/>
          <w:sz w:val="20"/>
          <w:szCs w:val="20"/>
        </w:rPr>
        <w:t xml:space="preserve"> </w:t>
      </w:r>
      <w:r w:rsidRPr="00752ACD">
        <w:rPr>
          <w:sz w:val="20"/>
          <w:szCs w:val="20"/>
        </w:rPr>
        <w:t>architect.</w:t>
      </w:r>
    </w:p>
    <w:p w14:paraId="7D31503B" w14:textId="77777777" w:rsidR="007A6D34" w:rsidRPr="00752ACD" w:rsidRDefault="007A6D34" w:rsidP="007A6D34">
      <w:pPr>
        <w:pStyle w:val="ListParagraph"/>
        <w:tabs>
          <w:tab w:val="left" w:pos="1160"/>
          <w:tab w:val="left" w:pos="1161"/>
        </w:tabs>
        <w:ind w:right="377" w:firstLine="0"/>
        <w:rPr>
          <w:sz w:val="20"/>
          <w:szCs w:val="20"/>
        </w:rPr>
      </w:pPr>
    </w:p>
    <w:p w14:paraId="5B796131" w14:textId="77777777" w:rsidR="00FB42F8" w:rsidRPr="00752ACD" w:rsidRDefault="005C298B">
      <w:pPr>
        <w:pStyle w:val="ListParagraph"/>
        <w:numPr>
          <w:ilvl w:val="0"/>
          <w:numId w:val="2"/>
        </w:numPr>
        <w:tabs>
          <w:tab w:val="left" w:pos="1160"/>
          <w:tab w:val="left" w:pos="1161"/>
        </w:tabs>
        <w:ind w:hanging="361"/>
        <w:rPr>
          <w:sz w:val="20"/>
          <w:szCs w:val="20"/>
        </w:rPr>
      </w:pPr>
      <w:r w:rsidRPr="00752ACD">
        <w:rPr>
          <w:sz w:val="20"/>
          <w:szCs w:val="20"/>
        </w:rPr>
        <w:t>The drawings shall include the</w:t>
      </w:r>
      <w:r w:rsidRPr="00752ACD">
        <w:rPr>
          <w:spacing w:val="-3"/>
          <w:sz w:val="20"/>
          <w:szCs w:val="20"/>
        </w:rPr>
        <w:t xml:space="preserve"> </w:t>
      </w:r>
      <w:r w:rsidRPr="00752ACD">
        <w:rPr>
          <w:sz w:val="20"/>
          <w:szCs w:val="20"/>
        </w:rPr>
        <w:t>following:</w:t>
      </w:r>
    </w:p>
    <w:p w14:paraId="5A926B44" w14:textId="77777777" w:rsidR="00FB42F8" w:rsidRPr="00752ACD" w:rsidRDefault="00FB42F8">
      <w:pPr>
        <w:pStyle w:val="BodyText"/>
        <w:spacing w:before="8"/>
        <w:ind w:firstLine="0"/>
        <w:rPr>
          <w:sz w:val="20"/>
          <w:szCs w:val="20"/>
        </w:rPr>
      </w:pPr>
    </w:p>
    <w:p w14:paraId="3E2A0112" w14:textId="0CA39E1F" w:rsidR="00FB42F8" w:rsidRPr="00752ACD" w:rsidRDefault="005C298B" w:rsidP="007E59A0">
      <w:pPr>
        <w:pStyle w:val="ListParagraph"/>
        <w:numPr>
          <w:ilvl w:val="1"/>
          <w:numId w:val="2"/>
        </w:numPr>
        <w:tabs>
          <w:tab w:val="left" w:pos="2420"/>
          <w:tab w:val="left" w:pos="2421"/>
        </w:tabs>
        <w:ind w:right="124"/>
        <w:rPr>
          <w:sz w:val="20"/>
          <w:szCs w:val="20"/>
        </w:rPr>
      </w:pPr>
      <w:r w:rsidRPr="00752ACD">
        <w:rPr>
          <w:sz w:val="20"/>
          <w:szCs w:val="20"/>
        </w:rPr>
        <w:t xml:space="preserve">a </w:t>
      </w:r>
      <w:r w:rsidRPr="00752ACD">
        <w:rPr>
          <w:b/>
          <w:sz w:val="20"/>
          <w:szCs w:val="20"/>
        </w:rPr>
        <w:t>Plot/Site Plan, drawn by a registered surveyor</w:t>
      </w:r>
      <w:r w:rsidR="007E59A0" w:rsidRPr="00752ACD">
        <w:rPr>
          <w:b/>
          <w:sz w:val="20"/>
          <w:szCs w:val="20"/>
        </w:rPr>
        <w:t>/engineer/architect</w:t>
      </w:r>
      <w:r w:rsidRPr="00752ACD">
        <w:rPr>
          <w:b/>
          <w:sz w:val="20"/>
          <w:szCs w:val="20"/>
        </w:rPr>
        <w:t xml:space="preserve">, </w:t>
      </w:r>
      <w:r w:rsidRPr="00752ACD">
        <w:rPr>
          <w:sz w:val="20"/>
          <w:szCs w:val="20"/>
        </w:rPr>
        <w:t xml:space="preserve">showing the location of the proposed building and every existing building or structure on the site or lot; said plot/site plan shall include a boundary line survey, easements, </w:t>
      </w:r>
      <w:proofErr w:type="spellStart"/>
      <w:r w:rsidRPr="00752ACD">
        <w:rPr>
          <w:sz w:val="20"/>
          <w:szCs w:val="20"/>
        </w:rPr>
        <w:t>right-of-ways</w:t>
      </w:r>
      <w:proofErr w:type="spellEnd"/>
      <w:r w:rsidRPr="00752ACD">
        <w:rPr>
          <w:sz w:val="20"/>
          <w:szCs w:val="20"/>
        </w:rPr>
        <w:t xml:space="preserve">, front-side-rear setbacks, a building footprint; related site improvements (i.e. swimming pools, driveways, sidewalks, </w:t>
      </w:r>
      <w:r w:rsidR="009A68F9" w:rsidRPr="00752ACD">
        <w:rPr>
          <w:sz w:val="20"/>
          <w:szCs w:val="20"/>
        </w:rPr>
        <w:t>parking, fire lane</w:t>
      </w:r>
      <w:r w:rsidR="00284A6B" w:rsidRPr="00752ACD">
        <w:rPr>
          <w:sz w:val="20"/>
          <w:szCs w:val="20"/>
        </w:rPr>
        <w:t>s</w:t>
      </w:r>
      <w:r w:rsidR="009A68F9" w:rsidRPr="00752ACD">
        <w:rPr>
          <w:sz w:val="20"/>
          <w:szCs w:val="20"/>
        </w:rPr>
        <w:t>, dumpster</w:t>
      </w:r>
      <w:r w:rsidR="00284A6B" w:rsidRPr="00752ACD">
        <w:rPr>
          <w:sz w:val="20"/>
          <w:szCs w:val="20"/>
        </w:rPr>
        <w:t>s</w:t>
      </w:r>
      <w:r w:rsidR="009A68F9" w:rsidRPr="00752ACD">
        <w:rPr>
          <w:sz w:val="20"/>
          <w:szCs w:val="20"/>
        </w:rPr>
        <w:t xml:space="preserve">, landscaping details </w:t>
      </w:r>
      <w:r w:rsidRPr="00752ACD">
        <w:rPr>
          <w:sz w:val="20"/>
          <w:szCs w:val="20"/>
        </w:rPr>
        <w:t>and fences</w:t>
      </w:r>
      <w:r w:rsidR="00284A6B" w:rsidRPr="00752ACD">
        <w:rPr>
          <w:sz w:val="20"/>
          <w:szCs w:val="20"/>
        </w:rPr>
        <w:t>; note a separate plan sheet can contain items such as the landscaping details if necessary</w:t>
      </w:r>
      <w:r w:rsidRPr="00752ACD">
        <w:rPr>
          <w:sz w:val="20"/>
          <w:szCs w:val="20"/>
        </w:rPr>
        <w:t>),</w:t>
      </w:r>
      <w:r w:rsidR="007E59A0" w:rsidRPr="00752ACD">
        <w:rPr>
          <w:sz w:val="20"/>
          <w:szCs w:val="20"/>
        </w:rPr>
        <w:t xml:space="preserve"> point of electrical connection and water/sewer taps, </w:t>
      </w:r>
      <w:r w:rsidRPr="00752ACD">
        <w:rPr>
          <w:sz w:val="20"/>
          <w:szCs w:val="20"/>
        </w:rPr>
        <w:t>lot legal description and street address; plan to be drawn to a scale of 1” = 20’;</w:t>
      </w:r>
      <w:r w:rsidR="007E59A0" w:rsidRPr="00752ACD">
        <w:rPr>
          <w:sz w:val="20"/>
          <w:szCs w:val="20"/>
        </w:rPr>
        <w:t xml:space="preserve"> </w:t>
      </w:r>
      <w:r w:rsidRPr="00752ACD">
        <w:rPr>
          <w:sz w:val="20"/>
          <w:szCs w:val="20"/>
        </w:rPr>
        <w:t>FREE HAND SKETCHES WILL NOT BE ACCEPTED</w:t>
      </w:r>
      <w:r w:rsidRPr="00752ACD">
        <w:rPr>
          <w:spacing w:val="-29"/>
          <w:sz w:val="20"/>
          <w:szCs w:val="20"/>
        </w:rPr>
        <w:t xml:space="preserve"> </w:t>
      </w:r>
      <w:r w:rsidRPr="00752ACD">
        <w:rPr>
          <w:sz w:val="20"/>
          <w:szCs w:val="20"/>
        </w:rPr>
        <w:t>!</w:t>
      </w:r>
    </w:p>
    <w:p w14:paraId="472F3A90" w14:textId="2CD7E1B7" w:rsidR="007E59A0" w:rsidRPr="00752ACD" w:rsidRDefault="007E59A0" w:rsidP="007E59A0">
      <w:pPr>
        <w:pStyle w:val="ListParagraph"/>
        <w:numPr>
          <w:ilvl w:val="1"/>
          <w:numId w:val="2"/>
        </w:numPr>
        <w:tabs>
          <w:tab w:val="left" w:pos="2420"/>
          <w:tab w:val="left" w:pos="2421"/>
        </w:tabs>
        <w:ind w:right="124"/>
        <w:rPr>
          <w:sz w:val="20"/>
          <w:szCs w:val="20"/>
        </w:rPr>
      </w:pPr>
      <w:r w:rsidRPr="00752ACD">
        <w:rPr>
          <w:b/>
          <w:bCs/>
          <w:sz w:val="20"/>
          <w:szCs w:val="20"/>
        </w:rPr>
        <w:t>a Form Board Survey</w:t>
      </w:r>
      <w:r w:rsidRPr="00752ACD">
        <w:rPr>
          <w:sz w:val="20"/>
          <w:szCs w:val="20"/>
        </w:rPr>
        <w:t xml:space="preserve"> drawn signed and sealed by a professional land surveyor, must show finish floor elevation, top of curb elevation and/or street crown elevation if no curb; flow line of any drainage, and setbacks per applicable ordinances</w:t>
      </w:r>
    </w:p>
    <w:p w14:paraId="6C77E28F" w14:textId="77777777" w:rsidR="00FB42F8" w:rsidRPr="00752ACD" w:rsidRDefault="005C298B">
      <w:pPr>
        <w:pStyle w:val="ListParagraph"/>
        <w:numPr>
          <w:ilvl w:val="1"/>
          <w:numId w:val="2"/>
        </w:numPr>
        <w:tabs>
          <w:tab w:val="left" w:pos="2420"/>
          <w:tab w:val="left" w:pos="2421"/>
        </w:tabs>
        <w:spacing w:before="1"/>
        <w:rPr>
          <w:sz w:val="20"/>
          <w:szCs w:val="20"/>
        </w:rPr>
      </w:pPr>
      <w:r w:rsidRPr="00752ACD">
        <w:rPr>
          <w:sz w:val="20"/>
          <w:szCs w:val="20"/>
        </w:rPr>
        <w:t xml:space="preserve">a </w:t>
      </w:r>
      <w:r w:rsidRPr="00752ACD">
        <w:rPr>
          <w:b/>
          <w:sz w:val="20"/>
          <w:szCs w:val="20"/>
        </w:rPr>
        <w:t xml:space="preserve">Floor plan </w:t>
      </w:r>
      <w:r w:rsidRPr="00752ACD">
        <w:rPr>
          <w:sz w:val="20"/>
          <w:szCs w:val="20"/>
        </w:rPr>
        <w:t>(scale of ¼” =</w:t>
      </w:r>
      <w:r w:rsidRPr="00752ACD">
        <w:rPr>
          <w:spacing w:val="-4"/>
          <w:sz w:val="20"/>
          <w:szCs w:val="20"/>
        </w:rPr>
        <w:t xml:space="preserve"> </w:t>
      </w:r>
      <w:r w:rsidRPr="00752ACD">
        <w:rPr>
          <w:sz w:val="20"/>
          <w:szCs w:val="20"/>
        </w:rPr>
        <w:t>1’)</w:t>
      </w:r>
    </w:p>
    <w:p w14:paraId="4E3B6BAE" w14:textId="3EBEC9C9" w:rsidR="00FB42F8" w:rsidRPr="00752ACD" w:rsidRDefault="005C298B">
      <w:pPr>
        <w:pStyle w:val="ListParagraph"/>
        <w:numPr>
          <w:ilvl w:val="1"/>
          <w:numId w:val="2"/>
        </w:numPr>
        <w:tabs>
          <w:tab w:val="left" w:pos="2420"/>
          <w:tab w:val="left" w:pos="2421"/>
        </w:tabs>
        <w:spacing w:before="1" w:line="183" w:lineRule="exact"/>
        <w:rPr>
          <w:sz w:val="20"/>
          <w:szCs w:val="20"/>
        </w:rPr>
      </w:pPr>
      <w:r w:rsidRPr="00752ACD">
        <w:rPr>
          <w:sz w:val="20"/>
          <w:szCs w:val="20"/>
        </w:rPr>
        <w:t xml:space="preserve">a </w:t>
      </w:r>
      <w:r w:rsidRPr="00752ACD">
        <w:rPr>
          <w:b/>
          <w:sz w:val="20"/>
          <w:szCs w:val="20"/>
        </w:rPr>
        <w:t xml:space="preserve">Foundation plan </w:t>
      </w:r>
      <w:r w:rsidRPr="00752ACD">
        <w:rPr>
          <w:sz w:val="20"/>
          <w:szCs w:val="20"/>
        </w:rPr>
        <w:t>(scale of ¼” =</w:t>
      </w:r>
      <w:r w:rsidRPr="00752ACD">
        <w:rPr>
          <w:spacing w:val="-4"/>
          <w:sz w:val="20"/>
          <w:szCs w:val="20"/>
        </w:rPr>
        <w:t xml:space="preserve"> </w:t>
      </w:r>
      <w:r w:rsidRPr="00752ACD">
        <w:rPr>
          <w:sz w:val="20"/>
          <w:szCs w:val="20"/>
        </w:rPr>
        <w:t>1’)</w:t>
      </w:r>
      <w:r w:rsidR="007E59A0" w:rsidRPr="00752ACD">
        <w:rPr>
          <w:sz w:val="20"/>
          <w:szCs w:val="20"/>
        </w:rPr>
        <w:t xml:space="preserve"> drawn signed and sealed by a Texas registered engineer</w:t>
      </w:r>
    </w:p>
    <w:p w14:paraId="589EC30F" w14:textId="77777777" w:rsidR="00FB42F8" w:rsidRPr="00752ACD" w:rsidRDefault="005C298B">
      <w:pPr>
        <w:pStyle w:val="ListParagraph"/>
        <w:numPr>
          <w:ilvl w:val="1"/>
          <w:numId w:val="2"/>
        </w:numPr>
        <w:tabs>
          <w:tab w:val="left" w:pos="2420"/>
          <w:tab w:val="left" w:pos="2421"/>
        </w:tabs>
        <w:spacing w:line="183" w:lineRule="exact"/>
        <w:rPr>
          <w:sz w:val="20"/>
          <w:szCs w:val="20"/>
        </w:rPr>
      </w:pPr>
      <w:r w:rsidRPr="00752ACD">
        <w:rPr>
          <w:sz w:val="20"/>
          <w:szCs w:val="20"/>
        </w:rPr>
        <w:t xml:space="preserve">a </w:t>
      </w:r>
      <w:r w:rsidRPr="00752ACD">
        <w:rPr>
          <w:b/>
          <w:sz w:val="20"/>
          <w:szCs w:val="20"/>
        </w:rPr>
        <w:t xml:space="preserve">typical wall and foundation section/details </w:t>
      </w:r>
      <w:r w:rsidRPr="00752ACD">
        <w:rPr>
          <w:sz w:val="20"/>
          <w:szCs w:val="20"/>
        </w:rPr>
        <w:t>(scale of ½” =</w:t>
      </w:r>
      <w:r w:rsidRPr="00752ACD">
        <w:rPr>
          <w:spacing w:val="-3"/>
          <w:sz w:val="20"/>
          <w:szCs w:val="20"/>
        </w:rPr>
        <w:t xml:space="preserve"> </w:t>
      </w:r>
      <w:r w:rsidRPr="00752ACD">
        <w:rPr>
          <w:sz w:val="20"/>
          <w:szCs w:val="20"/>
        </w:rPr>
        <w:t>1’)</w:t>
      </w:r>
    </w:p>
    <w:p w14:paraId="5DADEFEA" w14:textId="164CB732" w:rsidR="00FB42F8" w:rsidRPr="00752ACD" w:rsidRDefault="005C298B">
      <w:pPr>
        <w:pStyle w:val="ListParagraph"/>
        <w:numPr>
          <w:ilvl w:val="1"/>
          <w:numId w:val="2"/>
        </w:numPr>
        <w:tabs>
          <w:tab w:val="left" w:pos="2420"/>
          <w:tab w:val="left" w:pos="2421"/>
        </w:tabs>
        <w:spacing w:before="1" w:line="244" w:lineRule="auto"/>
        <w:ind w:right="114"/>
        <w:rPr>
          <w:sz w:val="20"/>
          <w:szCs w:val="20"/>
        </w:rPr>
      </w:pPr>
      <w:r w:rsidRPr="00752ACD">
        <w:rPr>
          <w:sz w:val="20"/>
          <w:szCs w:val="20"/>
        </w:rPr>
        <w:t>a</w:t>
      </w:r>
      <w:r w:rsidRPr="00752ACD">
        <w:rPr>
          <w:spacing w:val="-3"/>
          <w:sz w:val="20"/>
          <w:szCs w:val="20"/>
        </w:rPr>
        <w:t xml:space="preserve"> </w:t>
      </w:r>
      <w:r w:rsidRPr="00752ACD">
        <w:rPr>
          <w:b/>
          <w:sz w:val="20"/>
          <w:szCs w:val="20"/>
        </w:rPr>
        <w:t>Plumbing</w:t>
      </w:r>
      <w:r w:rsidRPr="00752ACD">
        <w:rPr>
          <w:b/>
          <w:spacing w:val="-3"/>
          <w:sz w:val="20"/>
          <w:szCs w:val="20"/>
        </w:rPr>
        <w:t xml:space="preserve"> </w:t>
      </w:r>
      <w:r w:rsidRPr="00752ACD">
        <w:rPr>
          <w:b/>
          <w:sz w:val="20"/>
          <w:szCs w:val="20"/>
        </w:rPr>
        <w:t>plan**</w:t>
      </w:r>
      <w:r w:rsidRPr="00752ACD">
        <w:rPr>
          <w:b/>
          <w:spacing w:val="-4"/>
          <w:sz w:val="20"/>
          <w:szCs w:val="20"/>
        </w:rPr>
        <w:t xml:space="preserve"> </w:t>
      </w:r>
      <w:r w:rsidRPr="00752ACD">
        <w:rPr>
          <w:sz w:val="20"/>
          <w:szCs w:val="20"/>
        </w:rPr>
        <w:t>(showing</w:t>
      </w:r>
      <w:r w:rsidRPr="00752ACD">
        <w:rPr>
          <w:spacing w:val="-3"/>
          <w:sz w:val="20"/>
          <w:szCs w:val="20"/>
        </w:rPr>
        <w:t xml:space="preserve"> </w:t>
      </w:r>
      <w:r w:rsidRPr="00752ACD">
        <w:rPr>
          <w:sz w:val="20"/>
          <w:szCs w:val="20"/>
        </w:rPr>
        <w:t>location</w:t>
      </w:r>
      <w:r w:rsidRPr="00752ACD">
        <w:rPr>
          <w:spacing w:val="-3"/>
          <w:sz w:val="20"/>
          <w:szCs w:val="20"/>
        </w:rPr>
        <w:t xml:space="preserve"> </w:t>
      </w:r>
      <w:r w:rsidRPr="00752ACD">
        <w:rPr>
          <w:sz w:val="20"/>
          <w:szCs w:val="20"/>
        </w:rPr>
        <w:t>of</w:t>
      </w:r>
      <w:r w:rsidRPr="00752ACD">
        <w:rPr>
          <w:spacing w:val="-3"/>
          <w:sz w:val="20"/>
          <w:szCs w:val="20"/>
        </w:rPr>
        <w:t xml:space="preserve"> </w:t>
      </w:r>
      <w:r w:rsidRPr="00752ACD">
        <w:rPr>
          <w:sz w:val="20"/>
          <w:szCs w:val="20"/>
        </w:rPr>
        <w:t>all</w:t>
      </w:r>
      <w:r w:rsidRPr="00752ACD">
        <w:rPr>
          <w:spacing w:val="-2"/>
          <w:sz w:val="20"/>
          <w:szCs w:val="20"/>
        </w:rPr>
        <w:t xml:space="preserve"> </w:t>
      </w:r>
      <w:r w:rsidRPr="00752ACD">
        <w:rPr>
          <w:sz w:val="20"/>
          <w:szCs w:val="20"/>
        </w:rPr>
        <w:t>proposed</w:t>
      </w:r>
      <w:r w:rsidRPr="00752ACD">
        <w:rPr>
          <w:spacing w:val="-4"/>
          <w:sz w:val="20"/>
          <w:szCs w:val="20"/>
        </w:rPr>
        <w:t xml:space="preserve"> </w:t>
      </w:r>
      <w:r w:rsidRPr="00752ACD">
        <w:rPr>
          <w:sz w:val="20"/>
          <w:szCs w:val="20"/>
        </w:rPr>
        <w:t>water</w:t>
      </w:r>
      <w:r w:rsidRPr="00752ACD">
        <w:rPr>
          <w:spacing w:val="-3"/>
          <w:sz w:val="20"/>
          <w:szCs w:val="20"/>
        </w:rPr>
        <w:t xml:space="preserve"> </w:t>
      </w:r>
      <w:r w:rsidRPr="00752ACD">
        <w:rPr>
          <w:sz w:val="20"/>
          <w:szCs w:val="20"/>
        </w:rPr>
        <w:t>closets,</w:t>
      </w:r>
      <w:r w:rsidRPr="00752ACD">
        <w:rPr>
          <w:spacing w:val="-4"/>
          <w:sz w:val="20"/>
          <w:szCs w:val="20"/>
        </w:rPr>
        <w:t xml:space="preserve"> </w:t>
      </w:r>
      <w:r w:rsidRPr="00752ACD">
        <w:rPr>
          <w:sz w:val="20"/>
          <w:szCs w:val="20"/>
        </w:rPr>
        <w:t>lavatories,</w:t>
      </w:r>
      <w:r w:rsidRPr="00752ACD">
        <w:rPr>
          <w:spacing w:val="-4"/>
          <w:sz w:val="20"/>
          <w:szCs w:val="20"/>
        </w:rPr>
        <w:t xml:space="preserve"> </w:t>
      </w:r>
      <w:r w:rsidRPr="00752ACD">
        <w:rPr>
          <w:sz w:val="20"/>
          <w:szCs w:val="20"/>
        </w:rPr>
        <w:t>tubs,</w:t>
      </w:r>
      <w:r w:rsidRPr="00752ACD">
        <w:rPr>
          <w:spacing w:val="-4"/>
          <w:sz w:val="20"/>
          <w:szCs w:val="20"/>
        </w:rPr>
        <w:t xml:space="preserve"> </w:t>
      </w:r>
      <w:r w:rsidRPr="00752ACD">
        <w:rPr>
          <w:sz w:val="20"/>
          <w:szCs w:val="20"/>
        </w:rPr>
        <w:t xml:space="preserve">showers, kitchen sinks, etc. also a riser diagram </w:t>
      </w:r>
      <w:r w:rsidR="007E59A0" w:rsidRPr="00752ACD">
        <w:rPr>
          <w:sz w:val="20"/>
          <w:szCs w:val="20"/>
        </w:rPr>
        <w:t>and</w:t>
      </w:r>
      <w:r w:rsidR="009A68F9" w:rsidRPr="00752ACD">
        <w:rPr>
          <w:sz w:val="20"/>
          <w:szCs w:val="20"/>
        </w:rPr>
        <w:t>/or</w:t>
      </w:r>
      <w:r w:rsidR="007E59A0" w:rsidRPr="00752ACD">
        <w:rPr>
          <w:sz w:val="20"/>
          <w:szCs w:val="20"/>
        </w:rPr>
        <w:t xml:space="preserve"> line sizes </w:t>
      </w:r>
      <w:r w:rsidR="00F63618" w:rsidRPr="00752ACD">
        <w:rPr>
          <w:sz w:val="20"/>
          <w:szCs w:val="20"/>
        </w:rPr>
        <w:t xml:space="preserve">and plumbing fixture calculations </w:t>
      </w:r>
      <w:r w:rsidRPr="00752ACD">
        <w:rPr>
          <w:sz w:val="20"/>
          <w:szCs w:val="20"/>
        </w:rPr>
        <w:t xml:space="preserve">shall be furnished) </w:t>
      </w:r>
      <w:proofErr w:type="gramStart"/>
      <w:r w:rsidRPr="00752ACD">
        <w:rPr>
          <w:sz w:val="20"/>
          <w:szCs w:val="20"/>
        </w:rPr>
        <w:t>( scale</w:t>
      </w:r>
      <w:proofErr w:type="gramEnd"/>
      <w:r w:rsidRPr="00752ACD">
        <w:rPr>
          <w:sz w:val="20"/>
          <w:szCs w:val="20"/>
        </w:rPr>
        <w:t xml:space="preserve"> of ¼” =</w:t>
      </w:r>
      <w:r w:rsidRPr="00752ACD">
        <w:rPr>
          <w:spacing w:val="-18"/>
          <w:sz w:val="20"/>
          <w:szCs w:val="20"/>
        </w:rPr>
        <w:t xml:space="preserve"> </w:t>
      </w:r>
      <w:r w:rsidRPr="00752ACD">
        <w:rPr>
          <w:sz w:val="20"/>
          <w:szCs w:val="20"/>
        </w:rPr>
        <w:t>1’)</w:t>
      </w:r>
    </w:p>
    <w:p w14:paraId="74D9B933" w14:textId="7D89D92F" w:rsidR="00FB42F8" w:rsidRPr="00752ACD" w:rsidRDefault="005C298B">
      <w:pPr>
        <w:pStyle w:val="ListParagraph"/>
        <w:numPr>
          <w:ilvl w:val="1"/>
          <w:numId w:val="2"/>
        </w:numPr>
        <w:tabs>
          <w:tab w:val="left" w:pos="2420"/>
          <w:tab w:val="left" w:pos="2421"/>
        </w:tabs>
        <w:spacing w:line="244" w:lineRule="auto"/>
        <w:ind w:right="362"/>
        <w:rPr>
          <w:sz w:val="20"/>
          <w:szCs w:val="20"/>
        </w:rPr>
      </w:pPr>
      <w:r w:rsidRPr="00752ACD">
        <w:rPr>
          <w:sz w:val="20"/>
          <w:szCs w:val="20"/>
        </w:rPr>
        <w:t>an</w:t>
      </w:r>
      <w:r w:rsidRPr="00752ACD">
        <w:rPr>
          <w:spacing w:val="-3"/>
          <w:sz w:val="20"/>
          <w:szCs w:val="20"/>
        </w:rPr>
        <w:t xml:space="preserve"> </w:t>
      </w:r>
      <w:r w:rsidRPr="00752ACD">
        <w:rPr>
          <w:b/>
          <w:sz w:val="20"/>
          <w:szCs w:val="20"/>
        </w:rPr>
        <w:t>Electrical</w:t>
      </w:r>
      <w:r w:rsidRPr="00752ACD">
        <w:rPr>
          <w:b/>
          <w:spacing w:val="-4"/>
          <w:sz w:val="20"/>
          <w:szCs w:val="20"/>
        </w:rPr>
        <w:t xml:space="preserve"> </w:t>
      </w:r>
      <w:r w:rsidRPr="00752ACD">
        <w:rPr>
          <w:b/>
          <w:sz w:val="20"/>
          <w:szCs w:val="20"/>
        </w:rPr>
        <w:t>plan**</w:t>
      </w:r>
      <w:r w:rsidRPr="00752ACD">
        <w:rPr>
          <w:b/>
          <w:spacing w:val="-5"/>
          <w:sz w:val="20"/>
          <w:szCs w:val="20"/>
        </w:rPr>
        <w:t xml:space="preserve"> </w:t>
      </w:r>
      <w:r w:rsidRPr="00752ACD">
        <w:rPr>
          <w:sz w:val="20"/>
          <w:szCs w:val="20"/>
        </w:rPr>
        <w:t>(showing</w:t>
      </w:r>
      <w:r w:rsidRPr="00752ACD">
        <w:rPr>
          <w:spacing w:val="-3"/>
          <w:sz w:val="20"/>
          <w:szCs w:val="20"/>
        </w:rPr>
        <w:t xml:space="preserve"> </w:t>
      </w:r>
      <w:r w:rsidRPr="00752ACD">
        <w:rPr>
          <w:sz w:val="20"/>
          <w:szCs w:val="20"/>
        </w:rPr>
        <w:t>location</w:t>
      </w:r>
      <w:r w:rsidRPr="00752ACD">
        <w:rPr>
          <w:spacing w:val="-3"/>
          <w:sz w:val="20"/>
          <w:szCs w:val="20"/>
        </w:rPr>
        <w:t xml:space="preserve"> </w:t>
      </w:r>
      <w:r w:rsidRPr="00752ACD">
        <w:rPr>
          <w:sz w:val="20"/>
          <w:szCs w:val="20"/>
        </w:rPr>
        <w:t>of</w:t>
      </w:r>
      <w:r w:rsidRPr="00752ACD">
        <w:rPr>
          <w:spacing w:val="-3"/>
          <w:sz w:val="20"/>
          <w:szCs w:val="20"/>
        </w:rPr>
        <w:t xml:space="preserve"> </w:t>
      </w:r>
      <w:r w:rsidRPr="00752ACD">
        <w:rPr>
          <w:sz w:val="20"/>
          <w:szCs w:val="20"/>
        </w:rPr>
        <w:t>all</w:t>
      </w:r>
      <w:r w:rsidRPr="00752ACD">
        <w:rPr>
          <w:spacing w:val="-4"/>
          <w:sz w:val="20"/>
          <w:szCs w:val="20"/>
        </w:rPr>
        <w:t xml:space="preserve"> </w:t>
      </w:r>
      <w:r w:rsidRPr="00752ACD">
        <w:rPr>
          <w:sz w:val="20"/>
          <w:szCs w:val="20"/>
        </w:rPr>
        <w:t>proposed</w:t>
      </w:r>
      <w:r w:rsidRPr="00752ACD">
        <w:rPr>
          <w:spacing w:val="-5"/>
          <w:sz w:val="20"/>
          <w:szCs w:val="20"/>
        </w:rPr>
        <w:t xml:space="preserve"> </w:t>
      </w:r>
      <w:r w:rsidR="009A68F9" w:rsidRPr="00752ACD">
        <w:rPr>
          <w:spacing w:val="-5"/>
          <w:sz w:val="20"/>
          <w:szCs w:val="20"/>
        </w:rPr>
        <w:t xml:space="preserve">disconnects, </w:t>
      </w:r>
      <w:r w:rsidRPr="00752ACD">
        <w:rPr>
          <w:sz w:val="20"/>
          <w:szCs w:val="20"/>
        </w:rPr>
        <w:t>switches,</w:t>
      </w:r>
      <w:r w:rsidRPr="00752ACD">
        <w:rPr>
          <w:spacing w:val="-2"/>
          <w:sz w:val="20"/>
          <w:szCs w:val="20"/>
        </w:rPr>
        <w:t xml:space="preserve"> </w:t>
      </w:r>
      <w:r w:rsidRPr="00752ACD">
        <w:rPr>
          <w:sz w:val="20"/>
          <w:szCs w:val="20"/>
        </w:rPr>
        <w:t>receptacles,</w:t>
      </w:r>
      <w:r w:rsidRPr="00752ACD">
        <w:rPr>
          <w:spacing w:val="-4"/>
          <w:sz w:val="20"/>
          <w:szCs w:val="20"/>
        </w:rPr>
        <w:t xml:space="preserve"> </w:t>
      </w:r>
      <w:r w:rsidRPr="00752ACD">
        <w:rPr>
          <w:sz w:val="20"/>
          <w:szCs w:val="20"/>
        </w:rPr>
        <w:t>light</w:t>
      </w:r>
      <w:r w:rsidRPr="00752ACD">
        <w:rPr>
          <w:spacing w:val="-4"/>
          <w:sz w:val="20"/>
          <w:szCs w:val="20"/>
        </w:rPr>
        <w:t xml:space="preserve"> </w:t>
      </w:r>
      <w:r w:rsidRPr="00752ACD">
        <w:rPr>
          <w:sz w:val="20"/>
          <w:szCs w:val="20"/>
        </w:rPr>
        <w:t>fixtures, appliances,</w:t>
      </w:r>
      <w:r w:rsidR="009A68F9" w:rsidRPr="00752ACD">
        <w:rPr>
          <w:sz w:val="20"/>
          <w:szCs w:val="20"/>
        </w:rPr>
        <w:t xml:space="preserve"> breaker panels,</w:t>
      </w:r>
      <w:r w:rsidRPr="00752ACD">
        <w:rPr>
          <w:sz w:val="20"/>
          <w:szCs w:val="20"/>
        </w:rPr>
        <w:t xml:space="preserve"> etc.) (scale of ¼” =</w:t>
      </w:r>
      <w:r w:rsidRPr="00752ACD">
        <w:rPr>
          <w:spacing w:val="-5"/>
          <w:sz w:val="20"/>
          <w:szCs w:val="20"/>
        </w:rPr>
        <w:t xml:space="preserve"> </w:t>
      </w:r>
      <w:r w:rsidRPr="00752ACD">
        <w:rPr>
          <w:sz w:val="20"/>
          <w:szCs w:val="20"/>
        </w:rPr>
        <w:t>1’)</w:t>
      </w:r>
    </w:p>
    <w:p w14:paraId="5FA2C785" w14:textId="37325217" w:rsidR="00FB42F8" w:rsidRPr="00752ACD" w:rsidRDefault="005C298B">
      <w:pPr>
        <w:pStyle w:val="ListParagraph"/>
        <w:numPr>
          <w:ilvl w:val="1"/>
          <w:numId w:val="2"/>
        </w:numPr>
        <w:tabs>
          <w:tab w:val="left" w:pos="2420"/>
          <w:tab w:val="left" w:pos="2421"/>
        </w:tabs>
        <w:spacing w:line="176" w:lineRule="exact"/>
        <w:rPr>
          <w:sz w:val="20"/>
          <w:szCs w:val="20"/>
        </w:rPr>
      </w:pPr>
      <w:r w:rsidRPr="00752ACD">
        <w:rPr>
          <w:sz w:val="20"/>
          <w:szCs w:val="20"/>
        </w:rPr>
        <w:t xml:space="preserve">a </w:t>
      </w:r>
      <w:r w:rsidRPr="00752ACD">
        <w:rPr>
          <w:b/>
          <w:sz w:val="20"/>
          <w:szCs w:val="20"/>
        </w:rPr>
        <w:t xml:space="preserve">HVAC plan** </w:t>
      </w:r>
      <w:r w:rsidRPr="00752ACD">
        <w:rPr>
          <w:sz w:val="20"/>
          <w:szCs w:val="20"/>
        </w:rPr>
        <w:t>(showing the location of any proposed unit</w:t>
      </w:r>
      <w:r w:rsidR="009A68F9" w:rsidRPr="00752ACD">
        <w:rPr>
          <w:sz w:val="20"/>
          <w:szCs w:val="20"/>
        </w:rPr>
        <w:t xml:space="preserve"> including duct and register sizes</w:t>
      </w:r>
      <w:r w:rsidRPr="00752ACD">
        <w:rPr>
          <w:sz w:val="20"/>
          <w:szCs w:val="20"/>
        </w:rPr>
        <w:t>) (scale of ¼” =</w:t>
      </w:r>
      <w:r w:rsidRPr="00752ACD">
        <w:rPr>
          <w:spacing w:val="-13"/>
          <w:sz w:val="20"/>
          <w:szCs w:val="20"/>
        </w:rPr>
        <w:t xml:space="preserve"> </w:t>
      </w:r>
      <w:r w:rsidRPr="00752ACD">
        <w:rPr>
          <w:sz w:val="20"/>
          <w:szCs w:val="20"/>
        </w:rPr>
        <w:t>1’)</w:t>
      </w:r>
    </w:p>
    <w:p w14:paraId="20D2B3F4" w14:textId="77777777" w:rsidR="009A68F9" w:rsidRPr="00752ACD" w:rsidRDefault="005C298B" w:rsidP="009A68F9">
      <w:pPr>
        <w:pStyle w:val="ListParagraph"/>
        <w:numPr>
          <w:ilvl w:val="1"/>
          <w:numId w:val="2"/>
        </w:numPr>
        <w:tabs>
          <w:tab w:val="left" w:pos="2420"/>
          <w:tab w:val="left" w:pos="2421"/>
        </w:tabs>
        <w:ind w:left="1699" w:right="1613" w:firstLine="0"/>
        <w:rPr>
          <w:sz w:val="20"/>
          <w:szCs w:val="20"/>
        </w:rPr>
      </w:pPr>
      <w:r w:rsidRPr="00752ACD">
        <w:rPr>
          <w:sz w:val="20"/>
          <w:szCs w:val="20"/>
        </w:rPr>
        <w:t xml:space="preserve">building </w:t>
      </w:r>
      <w:r w:rsidRPr="00752ACD">
        <w:rPr>
          <w:b/>
          <w:sz w:val="20"/>
          <w:szCs w:val="20"/>
        </w:rPr>
        <w:t xml:space="preserve">Elevations </w:t>
      </w:r>
      <w:r w:rsidRPr="00752ACD">
        <w:rPr>
          <w:sz w:val="20"/>
          <w:szCs w:val="20"/>
        </w:rPr>
        <w:t xml:space="preserve">(all four sides with roof) (scale of 1/8 </w:t>
      </w:r>
      <w:proofErr w:type="gramStart"/>
      <w:r w:rsidRPr="00752ACD">
        <w:rPr>
          <w:sz w:val="20"/>
          <w:szCs w:val="20"/>
        </w:rPr>
        <w:t>“ =</w:t>
      </w:r>
      <w:proofErr w:type="gramEnd"/>
      <w:r w:rsidRPr="00752ACD">
        <w:rPr>
          <w:sz w:val="20"/>
          <w:szCs w:val="20"/>
        </w:rPr>
        <w:t xml:space="preserve"> 1’ or larger) </w:t>
      </w:r>
    </w:p>
    <w:p w14:paraId="308722D3" w14:textId="28FCCD61" w:rsidR="009A68F9" w:rsidRPr="00752ACD" w:rsidRDefault="009A68F9" w:rsidP="009A68F9">
      <w:pPr>
        <w:pStyle w:val="ListParagraph"/>
        <w:numPr>
          <w:ilvl w:val="1"/>
          <w:numId w:val="2"/>
        </w:numPr>
        <w:tabs>
          <w:tab w:val="left" w:pos="2420"/>
          <w:tab w:val="left" w:pos="2421"/>
        </w:tabs>
        <w:ind w:left="1699" w:right="-10" w:firstLine="0"/>
        <w:rPr>
          <w:sz w:val="20"/>
          <w:szCs w:val="20"/>
        </w:rPr>
      </w:pPr>
      <w:r w:rsidRPr="00752ACD">
        <w:rPr>
          <w:b/>
          <w:bCs/>
          <w:sz w:val="20"/>
          <w:szCs w:val="20"/>
        </w:rPr>
        <w:t xml:space="preserve">a Fire Automatic Sprinkler Plan </w:t>
      </w:r>
      <w:r w:rsidRPr="00752ACD">
        <w:rPr>
          <w:sz w:val="20"/>
          <w:szCs w:val="20"/>
        </w:rPr>
        <w:t xml:space="preserve">(if applicable) must be drawn, signed and sealed by a </w:t>
      </w:r>
      <w:r w:rsidRPr="00752ACD">
        <w:rPr>
          <w:sz w:val="20"/>
          <w:szCs w:val="20"/>
        </w:rPr>
        <w:tab/>
        <w:t>professional designer</w:t>
      </w:r>
    </w:p>
    <w:p w14:paraId="492DDC29" w14:textId="2B180D58" w:rsidR="009A68F9" w:rsidRPr="00752ACD" w:rsidRDefault="009A68F9" w:rsidP="009A68F9">
      <w:pPr>
        <w:pStyle w:val="ListParagraph"/>
        <w:numPr>
          <w:ilvl w:val="1"/>
          <w:numId w:val="2"/>
        </w:numPr>
        <w:tabs>
          <w:tab w:val="left" w:pos="2420"/>
          <w:tab w:val="left" w:pos="2421"/>
        </w:tabs>
        <w:ind w:left="1699" w:right="80" w:firstLine="0"/>
        <w:rPr>
          <w:sz w:val="20"/>
          <w:szCs w:val="20"/>
        </w:rPr>
      </w:pPr>
      <w:r w:rsidRPr="00752ACD">
        <w:rPr>
          <w:b/>
          <w:bCs/>
          <w:sz w:val="20"/>
          <w:szCs w:val="20"/>
        </w:rPr>
        <w:t xml:space="preserve">a Fire Automatic Sprinkler Plan </w:t>
      </w:r>
      <w:r w:rsidRPr="00752ACD">
        <w:rPr>
          <w:sz w:val="20"/>
          <w:szCs w:val="20"/>
        </w:rPr>
        <w:t xml:space="preserve">(if applicable) must be drawn, signed and sealed by a </w:t>
      </w:r>
      <w:r w:rsidRPr="00752ACD">
        <w:rPr>
          <w:sz w:val="20"/>
          <w:szCs w:val="20"/>
        </w:rPr>
        <w:tab/>
        <w:t>professional designer</w:t>
      </w:r>
    </w:p>
    <w:p w14:paraId="54C4A1EA" w14:textId="2D685CAB" w:rsidR="00284A6B" w:rsidRPr="00752ACD" w:rsidRDefault="00284A6B" w:rsidP="009A68F9">
      <w:pPr>
        <w:pStyle w:val="ListParagraph"/>
        <w:numPr>
          <w:ilvl w:val="1"/>
          <w:numId w:val="2"/>
        </w:numPr>
        <w:tabs>
          <w:tab w:val="left" w:pos="2420"/>
          <w:tab w:val="left" w:pos="2421"/>
        </w:tabs>
        <w:ind w:left="1699" w:right="80" w:firstLine="0"/>
        <w:rPr>
          <w:sz w:val="20"/>
          <w:szCs w:val="20"/>
        </w:rPr>
      </w:pPr>
      <w:r w:rsidRPr="00752ACD">
        <w:rPr>
          <w:sz w:val="20"/>
          <w:szCs w:val="20"/>
        </w:rPr>
        <w:t xml:space="preserve">an </w:t>
      </w:r>
      <w:r w:rsidRPr="00752ACD">
        <w:rPr>
          <w:b/>
          <w:bCs/>
          <w:sz w:val="20"/>
          <w:szCs w:val="20"/>
        </w:rPr>
        <w:t>Erosion Control or SW3P Plan</w:t>
      </w:r>
      <w:r w:rsidRPr="00752ACD">
        <w:rPr>
          <w:sz w:val="20"/>
          <w:szCs w:val="20"/>
        </w:rPr>
        <w:t xml:space="preserve"> (if applicable) </w:t>
      </w:r>
    </w:p>
    <w:p w14:paraId="17B7E8A9" w14:textId="1C2CE95A" w:rsidR="00F63618" w:rsidRPr="00752ACD" w:rsidRDefault="00F63618" w:rsidP="009A68F9">
      <w:pPr>
        <w:pStyle w:val="ListParagraph"/>
        <w:numPr>
          <w:ilvl w:val="1"/>
          <w:numId w:val="2"/>
        </w:numPr>
        <w:tabs>
          <w:tab w:val="left" w:pos="2420"/>
          <w:tab w:val="left" w:pos="2421"/>
        </w:tabs>
        <w:ind w:left="1699" w:right="80" w:firstLine="0"/>
        <w:rPr>
          <w:sz w:val="20"/>
          <w:szCs w:val="20"/>
        </w:rPr>
      </w:pPr>
      <w:r w:rsidRPr="00752ACD">
        <w:rPr>
          <w:b/>
          <w:bCs/>
          <w:sz w:val="20"/>
          <w:szCs w:val="20"/>
        </w:rPr>
        <w:t>a Life Safety Plan</w:t>
      </w:r>
      <w:r w:rsidRPr="00752ACD">
        <w:rPr>
          <w:sz w:val="20"/>
          <w:szCs w:val="20"/>
        </w:rPr>
        <w:t xml:space="preserve"> should include exit capacity analysis</w:t>
      </w:r>
    </w:p>
    <w:p w14:paraId="79E1DE23" w14:textId="77777777" w:rsidR="00284A6B" w:rsidRPr="00752ACD" w:rsidRDefault="00284A6B">
      <w:pPr>
        <w:spacing w:line="184" w:lineRule="exact"/>
        <w:ind w:left="2061"/>
        <w:rPr>
          <w:sz w:val="20"/>
          <w:szCs w:val="20"/>
        </w:rPr>
      </w:pPr>
    </w:p>
    <w:p w14:paraId="141F0C45" w14:textId="63CE3C08" w:rsidR="00FB42F8" w:rsidRPr="00752ACD" w:rsidRDefault="005C298B">
      <w:pPr>
        <w:spacing w:line="184" w:lineRule="exact"/>
        <w:ind w:left="2061"/>
        <w:rPr>
          <w:sz w:val="20"/>
          <w:szCs w:val="20"/>
        </w:rPr>
      </w:pPr>
      <w:r w:rsidRPr="00752ACD">
        <w:rPr>
          <w:sz w:val="20"/>
          <w:szCs w:val="20"/>
        </w:rPr>
        <w:t>** may be combined on Floor plans</w:t>
      </w:r>
    </w:p>
    <w:p w14:paraId="417FD128" w14:textId="2C955237" w:rsidR="00FB42F8" w:rsidRPr="00752ACD" w:rsidRDefault="005C298B" w:rsidP="00284A6B">
      <w:pPr>
        <w:pStyle w:val="ListParagraph"/>
        <w:numPr>
          <w:ilvl w:val="0"/>
          <w:numId w:val="3"/>
        </w:numPr>
        <w:tabs>
          <w:tab w:val="left" w:pos="2780"/>
          <w:tab w:val="left" w:pos="2781"/>
        </w:tabs>
        <w:rPr>
          <w:rFonts w:ascii="Calibri" w:hAnsi="Calibri"/>
          <w:sz w:val="20"/>
          <w:szCs w:val="20"/>
        </w:rPr>
      </w:pPr>
      <w:r w:rsidRPr="00752ACD">
        <w:rPr>
          <w:rFonts w:ascii="Calibri" w:hAnsi="Calibri"/>
          <w:sz w:val="20"/>
          <w:szCs w:val="20"/>
        </w:rPr>
        <w:t>Scales asked for are a</w:t>
      </w:r>
      <w:r w:rsidRPr="00752ACD">
        <w:rPr>
          <w:rFonts w:ascii="Calibri" w:hAnsi="Calibri"/>
          <w:spacing w:val="-5"/>
          <w:sz w:val="20"/>
          <w:szCs w:val="20"/>
        </w:rPr>
        <w:t xml:space="preserve"> </w:t>
      </w:r>
      <w:r w:rsidRPr="00752ACD">
        <w:rPr>
          <w:rFonts w:ascii="Calibri" w:hAnsi="Calibri"/>
          <w:sz w:val="20"/>
          <w:szCs w:val="20"/>
        </w:rPr>
        <w:t>minimum.</w:t>
      </w:r>
    </w:p>
    <w:p w14:paraId="5F87D268" w14:textId="68A9842D" w:rsidR="00FB42F8" w:rsidRPr="00752ACD" w:rsidRDefault="005C298B">
      <w:pPr>
        <w:pStyle w:val="ListParagraph"/>
        <w:numPr>
          <w:ilvl w:val="0"/>
          <w:numId w:val="2"/>
        </w:numPr>
        <w:tabs>
          <w:tab w:val="left" w:pos="1210"/>
          <w:tab w:val="left" w:pos="1211"/>
        </w:tabs>
        <w:ind w:right="405"/>
        <w:rPr>
          <w:rFonts w:ascii="Calibri"/>
          <w:sz w:val="20"/>
          <w:szCs w:val="20"/>
        </w:rPr>
      </w:pPr>
      <w:r w:rsidRPr="00752ACD">
        <w:rPr>
          <w:sz w:val="20"/>
          <w:szCs w:val="20"/>
        </w:rPr>
        <w:tab/>
      </w:r>
      <w:r w:rsidRPr="00752ACD">
        <w:rPr>
          <w:rFonts w:ascii="Calibri"/>
          <w:sz w:val="20"/>
          <w:szCs w:val="20"/>
        </w:rPr>
        <w:t>Plan</w:t>
      </w:r>
      <w:r w:rsidR="009A68F9" w:rsidRPr="00752ACD">
        <w:rPr>
          <w:rFonts w:ascii="Calibri"/>
          <w:sz w:val="20"/>
          <w:szCs w:val="20"/>
        </w:rPr>
        <w:t>s</w:t>
      </w:r>
      <w:r w:rsidRPr="00752ACD">
        <w:rPr>
          <w:rFonts w:ascii="Calibri"/>
          <w:sz w:val="20"/>
          <w:szCs w:val="20"/>
        </w:rPr>
        <w:t xml:space="preserve"> that are submitted should indicate that they meet the requirements of </w:t>
      </w:r>
      <w:r w:rsidR="009A68F9" w:rsidRPr="00752ACD">
        <w:rPr>
          <w:rFonts w:ascii="Calibri"/>
          <w:sz w:val="20"/>
          <w:szCs w:val="20"/>
        </w:rPr>
        <w:t xml:space="preserve">City of </w:t>
      </w:r>
      <w:r w:rsidR="00AC77D3" w:rsidRPr="00752ACD">
        <w:rPr>
          <w:rFonts w:ascii="Calibri"/>
          <w:sz w:val="20"/>
          <w:szCs w:val="20"/>
        </w:rPr>
        <w:t>Palmer</w:t>
      </w:r>
      <w:r w:rsidR="009A68F9" w:rsidRPr="00752ACD">
        <w:rPr>
          <w:rFonts w:ascii="Calibri"/>
          <w:sz w:val="20"/>
          <w:szCs w:val="20"/>
        </w:rPr>
        <w:t>’</w:t>
      </w:r>
      <w:r w:rsidR="009A68F9" w:rsidRPr="00752ACD">
        <w:rPr>
          <w:rFonts w:ascii="Calibri"/>
          <w:sz w:val="20"/>
          <w:szCs w:val="20"/>
        </w:rPr>
        <w:t xml:space="preserve">s current adopted codes and ordinances </w:t>
      </w:r>
      <w:r w:rsidRPr="00752ACD">
        <w:rPr>
          <w:rFonts w:ascii="Calibri"/>
          <w:sz w:val="20"/>
          <w:szCs w:val="20"/>
        </w:rPr>
        <w:t>for framing, wall details, egress, plumbing, mechanical, electrical, energy code compliance, Fire code compliance.</w:t>
      </w:r>
      <w:r w:rsidR="009A68F9" w:rsidRPr="00752ACD">
        <w:rPr>
          <w:rFonts w:ascii="Calibri"/>
          <w:sz w:val="20"/>
          <w:szCs w:val="20"/>
        </w:rPr>
        <w:t xml:space="preserve">  The current state adopted of the NEC shall also be utilized. </w:t>
      </w:r>
    </w:p>
    <w:p w14:paraId="789FC8AD" w14:textId="77777777" w:rsidR="00FB42F8" w:rsidRPr="00752ACD" w:rsidRDefault="005C298B">
      <w:pPr>
        <w:pStyle w:val="ListParagraph"/>
        <w:numPr>
          <w:ilvl w:val="0"/>
          <w:numId w:val="2"/>
        </w:numPr>
        <w:tabs>
          <w:tab w:val="left" w:pos="1201"/>
          <w:tab w:val="left" w:pos="1202"/>
        </w:tabs>
        <w:spacing w:before="1"/>
        <w:ind w:right="406"/>
        <w:rPr>
          <w:rFonts w:ascii="Calibri"/>
          <w:sz w:val="20"/>
          <w:szCs w:val="20"/>
        </w:rPr>
      </w:pPr>
      <w:r w:rsidRPr="00752ACD">
        <w:rPr>
          <w:sz w:val="20"/>
          <w:szCs w:val="20"/>
        </w:rPr>
        <w:tab/>
      </w:r>
      <w:r w:rsidRPr="00752ACD">
        <w:rPr>
          <w:rFonts w:ascii="Calibri"/>
          <w:sz w:val="20"/>
          <w:szCs w:val="20"/>
        </w:rPr>
        <w:t>All drawings and data submitted shall be dated and bear the name and address of the designer,</w:t>
      </w:r>
      <w:r w:rsidRPr="00752ACD">
        <w:rPr>
          <w:rFonts w:ascii="Calibri"/>
          <w:spacing w:val="-26"/>
          <w:sz w:val="20"/>
          <w:szCs w:val="20"/>
        </w:rPr>
        <w:t xml:space="preserve"> </w:t>
      </w:r>
      <w:r w:rsidRPr="00752ACD">
        <w:rPr>
          <w:rFonts w:ascii="Calibri"/>
          <w:sz w:val="20"/>
          <w:szCs w:val="20"/>
        </w:rPr>
        <w:t>builder and/or</w:t>
      </w:r>
      <w:r w:rsidRPr="00752ACD">
        <w:rPr>
          <w:rFonts w:ascii="Calibri"/>
          <w:spacing w:val="-1"/>
          <w:sz w:val="20"/>
          <w:szCs w:val="20"/>
        </w:rPr>
        <w:t xml:space="preserve"> </w:t>
      </w:r>
      <w:r w:rsidRPr="00752ACD">
        <w:rPr>
          <w:rFonts w:ascii="Calibri"/>
          <w:sz w:val="20"/>
          <w:szCs w:val="20"/>
        </w:rPr>
        <w:t>owner</w:t>
      </w:r>
    </w:p>
    <w:p w14:paraId="24E2A071" w14:textId="77777777" w:rsidR="00FB42F8" w:rsidRPr="00752ACD" w:rsidRDefault="005C298B">
      <w:pPr>
        <w:pStyle w:val="ListParagraph"/>
        <w:numPr>
          <w:ilvl w:val="0"/>
          <w:numId w:val="2"/>
        </w:numPr>
        <w:tabs>
          <w:tab w:val="left" w:pos="1201"/>
          <w:tab w:val="left" w:pos="1202"/>
        </w:tabs>
        <w:spacing w:line="219" w:lineRule="exact"/>
        <w:ind w:left="1201" w:hanging="402"/>
        <w:rPr>
          <w:rFonts w:ascii="Calibri"/>
          <w:sz w:val="20"/>
          <w:szCs w:val="20"/>
        </w:rPr>
      </w:pPr>
      <w:r w:rsidRPr="00752ACD">
        <w:rPr>
          <w:rFonts w:ascii="Calibri"/>
          <w:sz w:val="20"/>
          <w:szCs w:val="20"/>
        </w:rPr>
        <w:t>All requests for permits shall be supported</w:t>
      </w:r>
      <w:r w:rsidRPr="00752ACD">
        <w:rPr>
          <w:rFonts w:ascii="Calibri"/>
          <w:spacing w:val="-5"/>
          <w:sz w:val="20"/>
          <w:szCs w:val="20"/>
        </w:rPr>
        <w:t xml:space="preserve"> </w:t>
      </w:r>
      <w:r w:rsidRPr="00752ACD">
        <w:rPr>
          <w:rFonts w:ascii="Calibri"/>
          <w:sz w:val="20"/>
          <w:szCs w:val="20"/>
        </w:rPr>
        <w:t>by:</w:t>
      </w:r>
    </w:p>
    <w:p w14:paraId="2531D1D0" w14:textId="77777777" w:rsidR="00FB42F8" w:rsidRPr="00752ACD" w:rsidRDefault="005C298B">
      <w:pPr>
        <w:pStyle w:val="ListParagraph"/>
        <w:numPr>
          <w:ilvl w:val="0"/>
          <w:numId w:val="1"/>
        </w:numPr>
        <w:tabs>
          <w:tab w:val="left" w:pos="2480"/>
          <w:tab w:val="left" w:pos="2481"/>
        </w:tabs>
        <w:spacing w:line="220" w:lineRule="exact"/>
        <w:rPr>
          <w:sz w:val="20"/>
          <w:szCs w:val="20"/>
        </w:rPr>
      </w:pPr>
      <w:r w:rsidRPr="00752ACD">
        <w:rPr>
          <w:sz w:val="20"/>
          <w:szCs w:val="20"/>
        </w:rPr>
        <w:t xml:space="preserve">a completed Application </w:t>
      </w:r>
      <w:proofErr w:type="gramStart"/>
      <w:r w:rsidRPr="00752ACD">
        <w:rPr>
          <w:sz w:val="20"/>
          <w:szCs w:val="20"/>
        </w:rPr>
        <w:t>For</w:t>
      </w:r>
      <w:proofErr w:type="gramEnd"/>
      <w:r w:rsidRPr="00752ACD">
        <w:rPr>
          <w:sz w:val="20"/>
          <w:szCs w:val="20"/>
        </w:rPr>
        <w:t xml:space="preserve"> Permit with a list of all</w:t>
      </w:r>
      <w:r w:rsidRPr="00752ACD">
        <w:rPr>
          <w:spacing w:val="-10"/>
          <w:sz w:val="20"/>
          <w:szCs w:val="20"/>
        </w:rPr>
        <w:t xml:space="preserve"> </w:t>
      </w:r>
      <w:r w:rsidRPr="00752ACD">
        <w:rPr>
          <w:sz w:val="20"/>
          <w:szCs w:val="20"/>
        </w:rPr>
        <w:t>subcontractors</w:t>
      </w:r>
    </w:p>
    <w:p w14:paraId="034AEC56" w14:textId="2A0C9693" w:rsidR="00FB42F8" w:rsidRPr="00752ACD" w:rsidRDefault="005C298B">
      <w:pPr>
        <w:pStyle w:val="ListParagraph"/>
        <w:numPr>
          <w:ilvl w:val="0"/>
          <w:numId w:val="1"/>
        </w:numPr>
        <w:tabs>
          <w:tab w:val="left" w:pos="2480"/>
          <w:tab w:val="left" w:pos="2481"/>
        </w:tabs>
        <w:ind w:right="340"/>
        <w:rPr>
          <w:sz w:val="20"/>
          <w:szCs w:val="20"/>
        </w:rPr>
      </w:pPr>
      <w:r w:rsidRPr="00752ACD">
        <w:rPr>
          <w:sz w:val="20"/>
          <w:szCs w:val="20"/>
        </w:rPr>
        <w:t xml:space="preserve">a compliance statement </w:t>
      </w:r>
      <w:r w:rsidR="00F63618" w:rsidRPr="00752ACD">
        <w:rPr>
          <w:sz w:val="20"/>
          <w:szCs w:val="20"/>
        </w:rPr>
        <w:t xml:space="preserve">(i.e. </w:t>
      </w:r>
      <w:proofErr w:type="spellStart"/>
      <w:r w:rsidR="00F63618" w:rsidRPr="00752ACD">
        <w:rPr>
          <w:sz w:val="20"/>
          <w:szCs w:val="20"/>
        </w:rPr>
        <w:t>CommCheck</w:t>
      </w:r>
      <w:proofErr w:type="spellEnd"/>
      <w:r w:rsidR="00F63618" w:rsidRPr="00752ACD">
        <w:rPr>
          <w:sz w:val="20"/>
          <w:szCs w:val="20"/>
        </w:rPr>
        <w:t xml:space="preserve">) </w:t>
      </w:r>
      <w:r w:rsidRPr="00752ACD">
        <w:rPr>
          <w:sz w:val="20"/>
          <w:szCs w:val="20"/>
        </w:rPr>
        <w:t xml:space="preserve">which clearly states that the new construction meets or exceeds the requirements set forth in the energy code adopted by the City of </w:t>
      </w:r>
      <w:r w:rsidR="00AC77D3" w:rsidRPr="00752ACD">
        <w:rPr>
          <w:sz w:val="20"/>
          <w:szCs w:val="20"/>
        </w:rPr>
        <w:t>Palmer</w:t>
      </w:r>
      <w:r w:rsidRPr="00752ACD">
        <w:rPr>
          <w:sz w:val="20"/>
          <w:szCs w:val="20"/>
        </w:rPr>
        <w:t xml:space="preserve"> at that</w:t>
      </w:r>
      <w:r w:rsidRPr="00752ACD">
        <w:rPr>
          <w:spacing w:val="-3"/>
          <w:sz w:val="20"/>
          <w:szCs w:val="20"/>
        </w:rPr>
        <w:t xml:space="preserve"> </w:t>
      </w:r>
      <w:r w:rsidRPr="00752ACD">
        <w:rPr>
          <w:sz w:val="20"/>
          <w:szCs w:val="20"/>
        </w:rPr>
        <w:t>time</w:t>
      </w:r>
    </w:p>
    <w:p w14:paraId="6C595590" w14:textId="7A5A55F9" w:rsidR="00FB42F8" w:rsidRPr="00752ACD" w:rsidRDefault="005C298B">
      <w:pPr>
        <w:pStyle w:val="ListParagraph"/>
        <w:numPr>
          <w:ilvl w:val="0"/>
          <w:numId w:val="1"/>
        </w:numPr>
        <w:tabs>
          <w:tab w:val="left" w:pos="2480"/>
          <w:tab w:val="left" w:pos="2481"/>
        </w:tabs>
        <w:ind w:right="352"/>
        <w:rPr>
          <w:sz w:val="20"/>
          <w:szCs w:val="20"/>
        </w:rPr>
      </w:pPr>
      <w:r w:rsidRPr="00752ACD">
        <w:rPr>
          <w:sz w:val="20"/>
          <w:szCs w:val="20"/>
        </w:rPr>
        <w:t xml:space="preserve">a Project Confirmation Number issued through the Texas Dept. of Licensing &amp; Regulation (TDLR) which verifies compliance with the </w:t>
      </w:r>
      <w:r w:rsidRPr="00752ACD">
        <w:rPr>
          <w:sz w:val="20"/>
          <w:szCs w:val="20"/>
        </w:rPr>
        <w:lastRenderedPageBreak/>
        <w:t>Architectural Barriers Act and Texas Accessibility</w:t>
      </w:r>
      <w:r w:rsidRPr="00752ACD">
        <w:rPr>
          <w:spacing w:val="-1"/>
          <w:sz w:val="20"/>
          <w:szCs w:val="20"/>
        </w:rPr>
        <w:t xml:space="preserve"> </w:t>
      </w:r>
      <w:r w:rsidRPr="00752ACD">
        <w:rPr>
          <w:sz w:val="20"/>
          <w:szCs w:val="20"/>
        </w:rPr>
        <w:t>Standards</w:t>
      </w:r>
      <w:r w:rsidR="009A68F9" w:rsidRPr="00752ACD">
        <w:rPr>
          <w:sz w:val="20"/>
          <w:szCs w:val="20"/>
        </w:rPr>
        <w:t xml:space="preserve"> if project is valued at or above $50,000.  </w:t>
      </w:r>
    </w:p>
    <w:p w14:paraId="3A34699B" w14:textId="77777777" w:rsidR="00FB42F8" w:rsidRPr="00752ACD" w:rsidRDefault="005C298B">
      <w:pPr>
        <w:pStyle w:val="ListParagraph"/>
        <w:numPr>
          <w:ilvl w:val="0"/>
          <w:numId w:val="1"/>
        </w:numPr>
        <w:tabs>
          <w:tab w:val="left" w:pos="2480"/>
          <w:tab w:val="left" w:pos="2481"/>
        </w:tabs>
        <w:spacing w:line="220" w:lineRule="exact"/>
        <w:rPr>
          <w:sz w:val="20"/>
          <w:szCs w:val="20"/>
        </w:rPr>
      </w:pPr>
      <w:r w:rsidRPr="00752ACD">
        <w:rPr>
          <w:sz w:val="20"/>
          <w:szCs w:val="20"/>
        </w:rPr>
        <w:t>Asbestos</w:t>
      </w:r>
      <w:r w:rsidRPr="00752ACD">
        <w:rPr>
          <w:spacing w:val="-3"/>
          <w:sz w:val="20"/>
          <w:szCs w:val="20"/>
        </w:rPr>
        <w:t xml:space="preserve"> </w:t>
      </w:r>
      <w:r w:rsidRPr="00752ACD">
        <w:rPr>
          <w:sz w:val="20"/>
          <w:szCs w:val="20"/>
        </w:rPr>
        <w:t>Survey</w:t>
      </w:r>
    </w:p>
    <w:p w14:paraId="07C42645" w14:textId="77777777" w:rsidR="00FB42F8" w:rsidRPr="00752ACD" w:rsidRDefault="00FB42F8">
      <w:pPr>
        <w:pStyle w:val="BodyText"/>
        <w:spacing w:before="9"/>
        <w:ind w:firstLine="0"/>
        <w:rPr>
          <w:sz w:val="20"/>
          <w:szCs w:val="20"/>
        </w:rPr>
      </w:pPr>
    </w:p>
    <w:p w14:paraId="0AFCD912" w14:textId="77777777" w:rsidR="00FB42F8" w:rsidRPr="00752ACD" w:rsidRDefault="005C298B">
      <w:pPr>
        <w:pStyle w:val="ListParagraph"/>
        <w:numPr>
          <w:ilvl w:val="0"/>
          <w:numId w:val="2"/>
        </w:numPr>
        <w:tabs>
          <w:tab w:val="left" w:pos="1201"/>
          <w:tab w:val="left" w:pos="1202"/>
        </w:tabs>
        <w:ind w:right="353"/>
        <w:rPr>
          <w:rFonts w:ascii="Calibri"/>
          <w:sz w:val="20"/>
          <w:szCs w:val="20"/>
        </w:rPr>
      </w:pPr>
      <w:r w:rsidRPr="00752ACD">
        <w:rPr>
          <w:sz w:val="20"/>
          <w:szCs w:val="20"/>
        </w:rPr>
        <w:tab/>
      </w:r>
      <w:r w:rsidRPr="00752ACD">
        <w:rPr>
          <w:rFonts w:ascii="Calibri"/>
          <w:sz w:val="20"/>
          <w:szCs w:val="20"/>
        </w:rPr>
        <w:t>Permit</w:t>
      </w:r>
      <w:r w:rsidRPr="00752ACD">
        <w:rPr>
          <w:rFonts w:ascii="Calibri"/>
          <w:spacing w:val="-3"/>
          <w:sz w:val="20"/>
          <w:szCs w:val="20"/>
        </w:rPr>
        <w:t xml:space="preserve"> </w:t>
      </w:r>
      <w:r w:rsidRPr="00752ACD">
        <w:rPr>
          <w:rFonts w:ascii="Calibri"/>
          <w:sz w:val="20"/>
          <w:szCs w:val="20"/>
        </w:rPr>
        <w:t>fees</w:t>
      </w:r>
      <w:r w:rsidRPr="00752ACD">
        <w:rPr>
          <w:rFonts w:ascii="Calibri"/>
          <w:spacing w:val="-2"/>
          <w:sz w:val="20"/>
          <w:szCs w:val="20"/>
        </w:rPr>
        <w:t xml:space="preserve"> </w:t>
      </w:r>
      <w:r w:rsidRPr="00752ACD">
        <w:rPr>
          <w:rFonts w:ascii="Calibri"/>
          <w:sz w:val="20"/>
          <w:szCs w:val="20"/>
        </w:rPr>
        <w:t>will be</w:t>
      </w:r>
      <w:r w:rsidRPr="00752ACD">
        <w:rPr>
          <w:rFonts w:ascii="Calibri"/>
          <w:spacing w:val="-2"/>
          <w:sz w:val="20"/>
          <w:szCs w:val="20"/>
        </w:rPr>
        <w:t xml:space="preserve"> </w:t>
      </w:r>
      <w:r w:rsidRPr="00752ACD">
        <w:rPr>
          <w:rFonts w:ascii="Calibri"/>
          <w:sz w:val="20"/>
          <w:szCs w:val="20"/>
        </w:rPr>
        <w:t>calculated</w:t>
      </w:r>
      <w:r w:rsidRPr="00752ACD">
        <w:rPr>
          <w:rFonts w:ascii="Calibri"/>
          <w:spacing w:val="-2"/>
          <w:sz w:val="20"/>
          <w:szCs w:val="20"/>
        </w:rPr>
        <w:t xml:space="preserve"> </w:t>
      </w:r>
      <w:r w:rsidRPr="00752ACD">
        <w:rPr>
          <w:rFonts w:ascii="Calibri"/>
          <w:sz w:val="20"/>
          <w:szCs w:val="20"/>
        </w:rPr>
        <w:t>based</w:t>
      </w:r>
      <w:r w:rsidRPr="00752ACD">
        <w:rPr>
          <w:rFonts w:ascii="Calibri"/>
          <w:spacing w:val="-2"/>
          <w:sz w:val="20"/>
          <w:szCs w:val="20"/>
        </w:rPr>
        <w:t xml:space="preserve"> </w:t>
      </w:r>
      <w:r w:rsidRPr="00752ACD">
        <w:rPr>
          <w:rFonts w:ascii="Calibri"/>
          <w:sz w:val="20"/>
          <w:szCs w:val="20"/>
        </w:rPr>
        <w:t>on</w:t>
      </w:r>
      <w:r w:rsidRPr="00752ACD">
        <w:rPr>
          <w:rFonts w:ascii="Calibri"/>
          <w:spacing w:val="-2"/>
          <w:sz w:val="20"/>
          <w:szCs w:val="20"/>
        </w:rPr>
        <w:t xml:space="preserve"> </w:t>
      </w:r>
      <w:r w:rsidRPr="00752ACD">
        <w:rPr>
          <w:rFonts w:ascii="Calibri"/>
          <w:sz w:val="20"/>
          <w:szCs w:val="20"/>
        </w:rPr>
        <w:t>the</w:t>
      </w:r>
      <w:r w:rsidRPr="00752ACD">
        <w:rPr>
          <w:rFonts w:ascii="Calibri"/>
          <w:spacing w:val="-3"/>
          <w:sz w:val="20"/>
          <w:szCs w:val="20"/>
        </w:rPr>
        <w:t xml:space="preserve"> </w:t>
      </w:r>
      <w:r w:rsidRPr="00752ACD">
        <w:rPr>
          <w:rFonts w:ascii="Calibri"/>
          <w:sz w:val="20"/>
          <w:szCs w:val="20"/>
        </w:rPr>
        <w:t>total</w:t>
      </w:r>
      <w:r w:rsidRPr="00752ACD">
        <w:rPr>
          <w:rFonts w:ascii="Calibri"/>
          <w:spacing w:val="-2"/>
          <w:sz w:val="20"/>
          <w:szCs w:val="20"/>
        </w:rPr>
        <w:t xml:space="preserve"> </w:t>
      </w:r>
      <w:r w:rsidRPr="00752ACD">
        <w:rPr>
          <w:rFonts w:ascii="Calibri"/>
          <w:sz w:val="20"/>
          <w:szCs w:val="20"/>
        </w:rPr>
        <w:t>square</w:t>
      </w:r>
      <w:r w:rsidRPr="00752ACD">
        <w:rPr>
          <w:rFonts w:ascii="Calibri"/>
          <w:spacing w:val="-3"/>
          <w:sz w:val="20"/>
          <w:szCs w:val="20"/>
        </w:rPr>
        <w:t xml:space="preserve"> </w:t>
      </w:r>
      <w:r w:rsidRPr="00752ACD">
        <w:rPr>
          <w:rFonts w:ascii="Calibri"/>
          <w:sz w:val="20"/>
          <w:szCs w:val="20"/>
        </w:rPr>
        <w:t>footage</w:t>
      </w:r>
      <w:r w:rsidRPr="00752ACD">
        <w:rPr>
          <w:rFonts w:ascii="Calibri"/>
          <w:spacing w:val="-2"/>
          <w:sz w:val="20"/>
          <w:szCs w:val="20"/>
        </w:rPr>
        <w:t xml:space="preserve"> </w:t>
      </w:r>
      <w:r w:rsidRPr="00752ACD">
        <w:rPr>
          <w:rFonts w:ascii="Calibri"/>
          <w:sz w:val="20"/>
          <w:szCs w:val="20"/>
        </w:rPr>
        <w:t>of</w:t>
      </w:r>
      <w:r w:rsidRPr="00752ACD">
        <w:rPr>
          <w:rFonts w:ascii="Calibri"/>
          <w:spacing w:val="-2"/>
          <w:sz w:val="20"/>
          <w:szCs w:val="20"/>
        </w:rPr>
        <w:t xml:space="preserve"> </w:t>
      </w:r>
      <w:r w:rsidRPr="00752ACD">
        <w:rPr>
          <w:rFonts w:ascii="Calibri"/>
          <w:sz w:val="20"/>
          <w:szCs w:val="20"/>
        </w:rPr>
        <w:t>the</w:t>
      </w:r>
      <w:r w:rsidRPr="00752ACD">
        <w:rPr>
          <w:rFonts w:ascii="Calibri"/>
          <w:spacing w:val="-2"/>
          <w:sz w:val="20"/>
          <w:szCs w:val="20"/>
        </w:rPr>
        <w:t xml:space="preserve"> </w:t>
      </w:r>
      <w:r w:rsidRPr="00752ACD">
        <w:rPr>
          <w:rFonts w:ascii="Calibri"/>
          <w:sz w:val="20"/>
          <w:szCs w:val="20"/>
        </w:rPr>
        <w:t>building plan/s submitted</w:t>
      </w:r>
      <w:r w:rsidRPr="00752ACD">
        <w:rPr>
          <w:rFonts w:ascii="Calibri"/>
          <w:spacing w:val="-3"/>
          <w:sz w:val="20"/>
          <w:szCs w:val="20"/>
        </w:rPr>
        <w:t xml:space="preserve"> </w:t>
      </w:r>
      <w:r w:rsidRPr="00752ACD">
        <w:rPr>
          <w:rFonts w:ascii="Calibri"/>
          <w:sz w:val="20"/>
          <w:szCs w:val="20"/>
        </w:rPr>
        <w:t>for</w:t>
      </w:r>
      <w:r w:rsidRPr="00752ACD">
        <w:rPr>
          <w:rFonts w:ascii="Calibri"/>
          <w:spacing w:val="-1"/>
          <w:sz w:val="20"/>
          <w:szCs w:val="20"/>
        </w:rPr>
        <w:t xml:space="preserve"> </w:t>
      </w:r>
      <w:r w:rsidRPr="00752ACD">
        <w:rPr>
          <w:rFonts w:ascii="Calibri"/>
          <w:sz w:val="20"/>
          <w:szCs w:val="20"/>
        </w:rPr>
        <w:t>the occupancy.</w:t>
      </w:r>
    </w:p>
    <w:p w14:paraId="21203D44" w14:textId="4B6EAE19" w:rsidR="00FB42F8" w:rsidRPr="00752ACD" w:rsidRDefault="005C298B" w:rsidP="009A68F9">
      <w:pPr>
        <w:pStyle w:val="ListParagraph"/>
        <w:numPr>
          <w:ilvl w:val="0"/>
          <w:numId w:val="2"/>
        </w:numPr>
        <w:tabs>
          <w:tab w:val="left" w:pos="1211"/>
          <w:tab w:val="left" w:pos="1211"/>
        </w:tabs>
        <w:spacing w:line="206" w:lineRule="exact"/>
        <w:ind w:left="1210" w:hanging="411"/>
        <w:rPr>
          <w:sz w:val="20"/>
          <w:szCs w:val="20"/>
        </w:rPr>
      </w:pPr>
      <w:r w:rsidRPr="00752ACD">
        <w:rPr>
          <w:sz w:val="20"/>
          <w:szCs w:val="20"/>
        </w:rPr>
        <w:t>Provide the name of the proposed</w:t>
      </w:r>
      <w:r w:rsidRPr="00752ACD">
        <w:rPr>
          <w:spacing w:val="-5"/>
          <w:sz w:val="20"/>
          <w:szCs w:val="20"/>
        </w:rPr>
        <w:t xml:space="preserve"> </w:t>
      </w:r>
      <w:r w:rsidRPr="00752ACD">
        <w:rPr>
          <w:sz w:val="20"/>
          <w:szCs w:val="20"/>
        </w:rPr>
        <w:t>business</w:t>
      </w:r>
      <w:r w:rsidR="009A68F9" w:rsidRPr="00752ACD">
        <w:rPr>
          <w:sz w:val="20"/>
          <w:szCs w:val="20"/>
        </w:rPr>
        <w:t xml:space="preserve"> with a letter of intent to indicate the proposed occupancy use and</w:t>
      </w:r>
      <w:r w:rsidR="009A68F9" w:rsidRPr="00752ACD">
        <w:rPr>
          <w:spacing w:val="-20"/>
          <w:sz w:val="20"/>
          <w:szCs w:val="20"/>
        </w:rPr>
        <w:t xml:space="preserve"> </w:t>
      </w:r>
      <w:r w:rsidR="009A68F9" w:rsidRPr="00752ACD">
        <w:rPr>
          <w:sz w:val="20"/>
          <w:szCs w:val="20"/>
        </w:rPr>
        <w:t>type.</w:t>
      </w:r>
    </w:p>
    <w:p w14:paraId="6CDB163E" w14:textId="5C3225EB" w:rsidR="00FB42F8" w:rsidRPr="00752ACD" w:rsidRDefault="005C298B">
      <w:pPr>
        <w:pStyle w:val="ListParagraph"/>
        <w:numPr>
          <w:ilvl w:val="0"/>
          <w:numId w:val="2"/>
        </w:numPr>
        <w:tabs>
          <w:tab w:val="left" w:pos="1201"/>
          <w:tab w:val="left" w:pos="1202"/>
        </w:tabs>
        <w:ind w:right="138"/>
        <w:rPr>
          <w:rFonts w:ascii="Calibri"/>
          <w:sz w:val="20"/>
          <w:szCs w:val="20"/>
        </w:rPr>
      </w:pPr>
      <w:r w:rsidRPr="00752ACD">
        <w:rPr>
          <w:sz w:val="20"/>
          <w:szCs w:val="20"/>
        </w:rPr>
        <w:tab/>
      </w:r>
      <w:r w:rsidRPr="00752ACD">
        <w:rPr>
          <w:rFonts w:ascii="Calibri"/>
          <w:sz w:val="20"/>
          <w:szCs w:val="20"/>
        </w:rPr>
        <w:t>The</w:t>
      </w:r>
      <w:r w:rsidRPr="00752ACD">
        <w:rPr>
          <w:rFonts w:ascii="Calibri"/>
          <w:spacing w:val="-3"/>
          <w:sz w:val="20"/>
          <w:szCs w:val="20"/>
        </w:rPr>
        <w:t xml:space="preserve"> </w:t>
      </w:r>
      <w:r w:rsidRPr="00752ACD">
        <w:rPr>
          <w:rFonts w:ascii="Calibri"/>
          <w:sz w:val="20"/>
          <w:szCs w:val="20"/>
        </w:rPr>
        <w:t>General</w:t>
      </w:r>
      <w:r w:rsidRPr="00752ACD">
        <w:rPr>
          <w:rFonts w:ascii="Calibri"/>
          <w:spacing w:val="-3"/>
          <w:sz w:val="20"/>
          <w:szCs w:val="20"/>
        </w:rPr>
        <w:t xml:space="preserve"> </w:t>
      </w:r>
      <w:r w:rsidRPr="00752ACD">
        <w:rPr>
          <w:rFonts w:ascii="Calibri"/>
          <w:sz w:val="20"/>
          <w:szCs w:val="20"/>
        </w:rPr>
        <w:t>Contractor</w:t>
      </w:r>
      <w:r w:rsidRPr="00752ACD">
        <w:rPr>
          <w:rFonts w:ascii="Calibri"/>
          <w:spacing w:val="-2"/>
          <w:sz w:val="20"/>
          <w:szCs w:val="20"/>
        </w:rPr>
        <w:t xml:space="preserve"> </w:t>
      </w:r>
      <w:r w:rsidRPr="00752ACD">
        <w:rPr>
          <w:rFonts w:ascii="Calibri"/>
          <w:sz w:val="20"/>
          <w:szCs w:val="20"/>
        </w:rPr>
        <w:t>and</w:t>
      </w:r>
      <w:r w:rsidRPr="00752ACD">
        <w:rPr>
          <w:rFonts w:ascii="Calibri"/>
          <w:spacing w:val="-2"/>
          <w:sz w:val="20"/>
          <w:szCs w:val="20"/>
        </w:rPr>
        <w:t xml:space="preserve"> </w:t>
      </w:r>
      <w:r w:rsidRPr="00752ACD">
        <w:rPr>
          <w:rFonts w:ascii="Calibri"/>
          <w:sz w:val="20"/>
          <w:szCs w:val="20"/>
        </w:rPr>
        <w:t>all</w:t>
      </w:r>
      <w:r w:rsidRPr="00752ACD">
        <w:rPr>
          <w:rFonts w:ascii="Calibri"/>
          <w:spacing w:val="-3"/>
          <w:sz w:val="20"/>
          <w:szCs w:val="20"/>
        </w:rPr>
        <w:t xml:space="preserve"> </w:t>
      </w:r>
      <w:r w:rsidRPr="00752ACD">
        <w:rPr>
          <w:rFonts w:ascii="Calibri"/>
          <w:sz w:val="20"/>
          <w:szCs w:val="20"/>
        </w:rPr>
        <w:t>subcontractors</w:t>
      </w:r>
      <w:r w:rsidRPr="00752ACD">
        <w:rPr>
          <w:rFonts w:ascii="Calibri"/>
          <w:spacing w:val="-3"/>
          <w:sz w:val="20"/>
          <w:szCs w:val="20"/>
        </w:rPr>
        <w:t xml:space="preserve"> </w:t>
      </w:r>
      <w:r w:rsidRPr="00752ACD">
        <w:rPr>
          <w:rFonts w:ascii="Calibri"/>
          <w:sz w:val="20"/>
          <w:szCs w:val="20"/>
        </w:rPr>
        <w:t>will</w:t>
      </w:r>
      <w:r w:rsidRPr="00752ACD">
        <w:rPr>
          <w:rFonts w:ascii="Calibri"/>
          <w:spacing w:val="-3"/>
          <w:sz w:val="20"/>
          <w:szCs w:val="20"/>
        </w:rPr>
        <w:t xml:space="preserve"> </w:t>
      </w:r>
      <w:r w:rsidRPr="00752ACD">
        <w:rPr>
          <w:rFonts w:ascii="Calibri"/>
          <w:sz w:val="20"/>
          <w:szCs w:val="20"/>
        </w:rPr>
        <w:t>need</w:t>
      </w:r>
      <w:r w:rsidRPr="00752ACD">
        <w:rPr>
          <w:rFonts w:ascii="Calibri"/>
          <w:spacing w:val="-3"/>
          <w:sz w:val="20"/>
          <w:szCs w:val="20"/>
        </w:rPr>
        <w:t xml:space="preserve"> </w:t>
      </w:r>
      <w:r w:rsidRPr="00752ACD">
        <w:rPr>
          <w:rFonts w:ascii="Calibri"/>
          <w:sz w:val="20"/>
          <w:szCs w:val="20"/>
        </w:rPr>
        <w:t>to</w:t>
      </w:r>
      <w:r w:rsidRPr="00752ACD">
        <w:rPr>
          <w:rFonts w:ascii="Calibri"/>
          <w:spacing w:val="-1"/>
          <w:sz w:val="20"/>
          <w:szCs w:val="20"/>
        </w:rPr>
        <w:t xml:space="preserve"> </w:t>
      </w:r>
      <w:r w:rsidRPr="00752ACD">
        <w:rPr>
          <w:rFonts w:ascii="Calibri"/>
          <w:sz w:val="20"/>
          <w:szCs w:val="20"/>
        </w:rPr>
        <w:t>register</w:t>
      </w:r>
      <w:r w:rsidRPr="00752ACD">
        <w:rPr>
          <w:rFonts w:ascii="Calibri"/>
          <w:spacing w:val="-2"/>
          <w:sz w:val="20"/>
          <w:szCs w:val="20"/>
        </w:rPr>
        <w:t xml:space="preserve"> </w:t>
      </w:r>
      <w:r w:rsidRPr="00752ACD">
        <w:rPr>
          <w:rFonts w:ascii="Calibri"/>
          <w:sz w:val="20"/>
          <w:szCs w:val="20"/>
        </w:rPr>
        <w:t>their</w:t>
      </w:r>
      <w:r w:rsidRPr="00752ACD">
        <w:rPr>
          <w:rFonts w:ascii="Calibri"/>
          <w:spacing w:val="-2"/>
          <w:sz w:val="20"/>
          <w:szCs w:val="20"/>
        </w:rPr>
        <w:t xml:space="preserve"> </w:t>
      </w:r>
      <w:r w:rsidRPr="00752ACD">
        <w:rPr>
          <w:rFonts w:ascii="Calibri"/>
          <w:sz w:val="20"/>
          <w:szCs w:val="20"/>
        </w:rPr>
        <w:t>license</w:t>
      </w:r>
      <w:r w:rsidRPr="00752ACD">
        <w:rPr>
          <w:rFonts w:ascii="Calibri"/>
          <w:spacing w:val="-3"/>
          <w:sz w:val="20"/>
          <w:szCs w:val="20"/>
        </w:rPr>
        <w:t xml:space="preserve"> </w:t>
      </w:r>
      <w:r w:rsidRPr="00752ACD">
        <w:rPr>
          <w:rFonts w:ascii="Calibri"/>
          <w:sz w:val="20"/>
          <w:szCs w:val="20"/>
        </w:rPr>
        <w:t>with the</w:t>
      </w:r>
      <w:r w:rsidRPr="00752ACD">
        <w:rPr>
          <w:rFonts w:ascii="Calibri"/>
          <w:spacing w:val="-3"/>
          <w:sz w:val="20"/>
          <w:szCs w:val="20"/>
        </w:rPr>
        <w:t xml:space="preserve"> </w:t>
      </w:r>
      <w:r w:rsidRPr="00752ACD">
        <w:rPr>
          <w:rFonts w:ascii="Calibri"/>
          <w:sz w:val="20"/>
          <w:szCs w:val="20"/>
        </w:rPr>
        <w:t>City</w:t>
      </w:r>
      <w:r w:rsidRPr="00752ACD">
        <w:rPr>
          <w:rFonts w:ascii="Calibri"/>
          <w:spacing w:val="-2"/>
          <w:sz w:val="20"/>
          <w:szCs w:val="20"/>
        </w:rPr>
        <w:t xml:space="preserve"> </w:t>
      </w:r>
      <w:r w:rsidRPr="00752ACD">
        <w:rPr>
          <w:rFonts w:ascii="Calibri"/>
          <w:sz w:val="20"/>
          <w:szCs w:val="20"/>
        </w:rPr>
        <w:t>of</w:t>
      </w:r>
      <w:r w:rsidR="009A68F9" w:rsidRPr="00752ACD">
        <w:rPr>
          <w:rFonts w:ascii="Calibri"/>
          <w:spacing w:val="-2"/>
          <w:sz w:val="20"/>
          <w:szCs w:val="20"/>
        </w:rPr>
        <w:t xml:space="preserve"> </w:t>
      </w:r>
      <w:r w:rsidR="00AC77D3" w:rsidRPr="00752ACD">
        <w:rPr>
          <w:rFonts w:ascii="Calibri"/>
          <w:spacing w:val="-2"/>
          <w:sz w:val="20"/>
          <w:szCs w:val="20"/>
        </w:rPr>
        <w:t>Palmer</w:t>
      </w:r>
      <w:r w:rsidRPr="00752ACD">
        <w:rPr>
          <w:rFonts w:ascii="Calibri"/>
          <w:spacing w:val="-1"/>
          <w:sz w:val="20"/>
          <w:szCs w:val="20"/>
        </w:rPr>
        <w:t xml:space="preserve"> </w:t>
      </w:r>
      <w:r w:rsidRPr="00752ACD">
        <w:rPr>
          <w:rFonts w:ascii="Calibri"/>
          <w:sz w:val="20"/>
          <w:szCs w:val="20"/>
        </w:rPr>
        <w:t>prior to commencing</w:t>
      </w:r>
      <w:r w:rsidRPr="00752ACD">
        <w:rPr>
          <w:rFonts w:ascii="Calibri"/>
          <w:spacing w:val="-2"/>
          <w:sz w:val="20"/>
          <w:szCs w:val="20"/>
        </w:rPr>
        <w:t xml:space="preserve"> </w:t>
      </w:r>
      <w:r w:rsidRPr="00752ACD">
        <w:rPr>
          <w:rFonts w:ascii="Calibri"/>
          <w:sz w:val="20"/>
          <w:szCs w:val="20"/>
        </w:rPr>
        <w:t>work.</w:t>
      </w:r>
    </w:p>
    <w:p w14:paraId="3E83C8CB" w14:textId="14F7FEC0" w:rsidR="00FB42F8" w:rsidRPr="00752ACD" w:rsidRDefault="005C298B" w:rsidP="00284A6B">
      <w:pPr>
        <w:pStyle w:val="ListParagraph"/>
        <w:numPr>
          <w:ilvl w:val="0"/>
          <w:numId w:val="2"/>
        </w:numPr>
        <w:tabs>
          <w:tab w:val="left" w:pos="1210"/>
          <w:tab w:val="left" w:pos="1211"/>
        </w:tabs>
        <w:ind w:right="260"/>
        <w:rPr>
          <w:sz w:val="20"/>
          <w:szCs w:val="20"/>
        </w:rPr>
      </w:pPr>
      <w:r w:rsidRPr="00752ACD">
        <w:rPr>
          <w:sz w:val="20"/>
          <w:szCs w:val="20"/>
        </w:rPr>
        <w:tab/>
        <w:t>Once</w:t>
      </w:r>
      <w:r w:rsidRPr="00752ACD">
        <w:rPr>
          <w:spacing w:val="-2"/>
          <w:sz w:val="20"/>
          <w:szCs w:val="20"/>
        </w:rPr>
        <w:t xml:space="preserve"> </w:t>
      </w:r>
      <w:r w:rsidRPr="00752ACD">
        <w:rPr>
          <w:sz w:val="20"/>
          <w:szCs w:val="20"/>
        </w:rPr>
        <w:t>the</w:t>
      </w:r>
      <w:r w:rsidRPr="00752ACD">
        <w:rPr>
          <w:spacing w:val="-2"/>
          <w:sz w:val="20"/>
          <w:szCs w:val="20"/>
        </w:rPr>
        <w:t xml:space="preserve"> </w:t>
      </w:r>
      <w:r w:rsidRPr="00752ACD">
        <w:rPr>
          <w:sz w:val="20"/>
          <w:szCs w:val="20"/>
        </w:rPr>
        <w:t>plans</w:t>
      </w:r>
      <w:r w:rsidRPr="00752ACD">
        <w:rPr>
          <w:spacing w:val="-1"/>
          <w:sz w:val="20"/>
          <w:szCs w:val="20"/>
        </w:rPr>
        <w:t xml:space="preserve"> </w:t>
      </w:r>
      <w:r w:rsidRPr="00752ACD">
        <w:rPr>
          <w:sz w:val="20"/>
          <w:szCs w:val="20"/>
        </w:rPr>
        <w:t>are</w:t>
      </w:r>
      <w:r w:rsidRPr="00752ACD">
        <w:rPr>
          <w:spacing w:val="-4"/>
          <w:sz w:val="20"/>
          <w:szCs w:val="20"/>
        </w:rPr>
        <w:t xml:space="preserve"> </w:t>
      </w:r>
      <w:r w:rsidRPr="00752ACD">
        <w:rPr>
          <w:sz w:val="20"/>
          <w:szCs w:val="20"/>
        </w:rPr>
        <w:t>submitted</w:t>
      </w:r>
      <w:r w:rsidRPr="00752ACD">
        <w:rPr>
          <w:spacing w:val="-6"/>
          <w:sz w:val="20"/>
          <w:szCs w:val="20"/>
        </w:rPr>
        <w:t xml:space="preserve"> </w:t>
      </w:r>
      <w:r w:rsidRPr="00752ACD">
        <w:rPr>
          <w:sz w:val="20"/>
          <w:szCs w:val="20"/>
        </w:rPr>
        <w:t>with</w:t>
      </w:r>
      <w:r w:rsidRPr="00752ACD">
        <w:rPr>
          <w:spacing w:val="-2"/>
          <w:sz w:val="20"/>
          <w:szCs w:val="20"/>
        </w:rPr>
        <w:t xml:space="preserve"> </w:t>
      </w:r>
      <w:r w:rsidRPr="00752ACD">
        <w:rPr>
          <w:sz w:val="20"/>
          <w:szCs w:val="20"/>
        </w:rPr>
        <w:t>all</w:t>
      </w:r>
      <w:r w:rsidRPr="00752ACD">
        <w:rPr>
          <w:spacing w:val="-2"/>
          <w:sz w:val="20"/>
          <w:szCs w:val="20"/>
        </w:rPr>
        <w:t xml:space="preserve"> </w:t>
      </w:r>
      <w:r w:rsidRPr="00752ACD">
        <w:rPr>
          <w:sz w:val="20"/>
          <w:szCs w:val="20"/>
        </w:rPr>
        <w:t>necessary</w:t>
      </w:r>
      <w:r w:rsidRPr="00752ACD">
        <w:rPr>
          <w:spacing w:val="-3"/>
          <w:sz w:val="20"/>
          <w:szCs w:val="20"/>
        </w:rPr>
        <w:t xml:space="preserve"> </w:t>
      </w:r>
      <w:r w:rsidRPr="00752ACD">
        <w:rPr>
          <w:sz w:val="20"/>
          <w:szCs w:val="20"/>
        </w:rPr>
        <w:t>information</w:t>
      </w:r>
      <w:r w:rsidRPr="00752ACD">
        <w:rPr>
          <w:spacing w:val="-4"/>
          <w:sz w:val="20"/>
          <w:szCs w:val="20"/>
        </w:rPr>
        <w:t xml:space="preserve"> </w:t>
      </w:r>
      <w:r w:rsidRPr="00752ACD">
        <w:rPr>
          <w:sz w:val="20"/>
          <w:szCs w:val="20"/>
        </w:rPr>
        <w:t>the</w:t>
      </w:r>
      <w:r w:rsidRPr="00752ACD">
        <w:rPr>
          <w:spacing w:val="-2"/>
          <w:sz w:val="20"/>
          <w:szCs w:val="20"/>
        </w:rPr>
        <w:t xml:space="preserve"> </w:t>
      </w:r>
      <w:r w:rsidRPr="00752ACD">
        <w:rPr>
          <w:sz w:val="20"/>
          <w:szCs w:val="20"/>
        </w:rPr>
        <w:t>plan</w:t>
      </w:r>
      <w:r w:rsidRPr="00752ACD">
        <w:rPr>
          <w:spacing w:val="-2"/>
          <w:sz w:val="20"/>
          <w:szCs w:val="20"/>
        </w:rPr>
        <w:t xml:space="preserve"> </w:t>
      </w:r>
      <w:r w:rsidRPr="00752ACD">
        <w:rPr>
          <w:sz w:val="20"/>
          <w:szCs w:val="20"/>
        </w:rPr>
        <w:t>review</w:t>
      </w:r>
      <w:r w:rsidRPr="00752ACD">
        <w:rPr>
          <w:spacing w:val="-5"/>
          <w:sz w:val="20"/>
          <w:szCs w:val="20"/>
        </w:rPr>
        <w:t xml:space="preserve"> </w:t>
      </w:r>
      <w:r w:rsidRPr="00752ACD">
        <w:rPr>
          <w:sz w:val="20"/>
          <w:szCs w:val="20"/>
        </w:rPr>
        <w:t>process</w:t>
      </w:r>
      <w:r w:rsidRPr="00752ACD">
        <w:rPr>
          <w:spacing w:val="-1"/>
          <w:sz w:val="20"/>
          <w:szCs w:val="20"/>
        </w:rPr>
        <w:t xml:space="preserve"> </w:t>
      </w:r>
      <w:r w:rsidRPr="00752ACD">
        <w:rPr>
          <w:sz w:val="20"/>
          <w:szCs w:val="20"/>
        </w:rPr>
        <w:t>will</w:t>
      </w:r>
      <w:r w:rsidRPr="00752ACD">
        <w:rPr>
          <w:spacing w:val="-1"/>
          <w:sz w:val="20"/>
          <w:szCs w:val="20"/>
        </w:rPr>
        <w:t xml:space="preserve"> </w:t>
      </w:r>
      <w:r w:rsidRPr="00752ACD">
        <w:rPr>
          <w:sz w:val="20"/>
          <w:szCs w:val="20"/>
        </w:rPr>
        <w:t>be</w:t>
      </w:r>
      <w:r w:rsidRPr="00752ACD">
        <w:rPr>
          <w:spacing w:val="-4"/>
          <w:sz w:val="20"/>
          <w:szCs w:val="20"/>
        </w:rPr>
        <w:t xml:space="preserve"> </w:t>
      </w:r>
      <w:r w:rsidRPr="00752ACD">
        <w:rPr>
          <w:spacing w:val="2"/>
          <w:sz w:val="20"/>
          <w:szCs w:val="20"/>
        </w:rPr>
        <w:t xml:space="preserve">7-14 </w:t>
      </w:r>
      <w:r w:rsidRPr="00752ACD">
        <w:rPr>
          <w:sz w:val="20"/>
          <w:szCs w:val="20"/>
        </w:rPr>
        <w:t>days.</w:t>
      </w:r>
      <w:r w:rsidR="009A68F9" w:rsidRPr="00752ACD">
        <w:rPr>
          <w:sz w:val="20"/>
          <w:szCs w:val="20"/>
        </w:rPr>
        <w:t xml:space="preserve"> Third party plan reviews may be required in some situations. </w:t>
      </w:r>
    </w:p>
    <w:p w14:paraId="77FD1153" w14:textId="77777777" w:rsidR="00284A6B" w:rsidRPr="00752ACD" w:rsidRDefault="005C298B" w:rsidP="00284A6B">
      <w:pPr>
        <w:pStyle w:val="ListParagraph"/>
        <w:numPr>
          <w:ilvl w:val="0"/>
          <w:numId w:val="2"/>
        </w:numPr>
        <w:tabs>
          <w:tab w:val="left" w:pos="1161"/>
        </w:tabs>
        <w:spacing w:before="2" w:line="205" w:lineRule="exact"/>
        <w:ind w:hanging="361"/>
        <w:rPr>
          <w:sz w:val="20"/>
          <w:szCs w:val="20"/>
        </w:rPr>
      </w:pPr>
      <w:r w:rsidRPr="00752ACD">
        <w:rPr>
          <w:sz w:val="20"/>
          <w:szCs w:val="20"/>
        </w:rPr>
        <w:t>All signage is to be approved and permitted</w:t>
      </w:r>
      <w:r w:rsidRPr="00752ACD">
        <w:rPr>
          <w:spacing w:val="-9"/>
          <w:sz w:val="20"/>
          <w:szCs w:val="20"/>
        </w:rPr>
        <w:t xml:space="preserve"> </w:t>
      </w:r>
      <w:r w:rsidRPr="00752ACD">
        <w:rPr>
          <w:sz w:val="20"/>
          <w:szCs w:val="20"/>
        </w:rPr>
        <w:t>separately.</w:t>
      </w:r>
    </w:p>
    <w:p w14:paraId="18C872C9" w14:textId="730A3657" w:rsidR="00FB42F8" w:rsidRPr="00752ACD" w:rsidRDefault="005C298B" w:rsidP="00284A6B">
      <w:pPr>
        <w:pStyle w:val="ListParagraph"/>
        <w:numPr>
          <w:ilvl w:val="0"/>
          <w:numId w:val="2"/>
        </w:numPr>
        <w:tabs>
          <w:tab w:val="left" w:pos="1161"/>
        </w:tabs>
        <w:spacing w:before="2" w:line="205" w:lineRule="exact"/>
        <w:ind w:hanging="361"/>
        <w:rPr>
          <w:bCs/>
          <w:iCs/>
          <w:sz w:val="20"/>
          <w:szCs w:val="20"/>
        </w:rPr>
        <w:sectPr w:rsidR="00FB42F8" w:rsidRPr="00752ACD" w:rsidSect="00284A6B">
          <w:type w:val="continuous"/>
          <w:pgSz w:w="12240" w:h="15840"/>
          <w:pgMar w:top="540" w:right="1260" w:bottom="280" w:left="1720" w:header="720" w:footer="720" w:gutter="0"/>
          <w:cols w:space="720"/>
        </w:sectPr>
      </w:pPr>
      <w:r w:rsidRPr="00752ACD">
        <w:rPr>
          <w:bCs/>
          <w:iCs/>
          <w:sz w:val="20"/>
          <w:szCs w:val="20"/>
        </w:rPr>
        <w:t>This may not be a complete list, depending on location, zoning and type of business other requirements may be necessar</w:t>
      </w:r>
      <w:r w:rsidR="00284A6B" w:rsidRPr="00752ACD">
        <w:rPr>
          <w:bCs/>
          <w:iCs/>
          <w:sz w:val="20"/>
          <w:szCs w:val="20"/>
        </w:rPr>
        <w:t>y.</w:t>
      </w:r>
    </w:p>
    <w:p w14:paraId="143EB07A" w14:textId="6E46CE61" w:rsidR="00602F4E" w:rsidRPr="00752ACD" w:rsidRDefault="00602F4E" w:rsidP="00602F4E">
      <w:pPr>
        <w:ind w:left="100"/>
        <w:jc w:val="center"/>
        <w:rPr>
          <w:b/>
          <w:color w:val="212121"/>
          <w:sz w:val="20"/>
          <w:szCs w:val="20"/>
          <w:u w:val="thick" w:color="212121"/>
        </w:rPr>
      </w:pPr>
      <w:r w:rsidRPr="00752ACD">
        <w:rPr>
          <w:b/>
          <w:color w:val="212121"/>
          <w:sz w:val="20"/>
          <w:szCs w:val="20"/>
          <w:u w:val="thick" w:color="212121"/>
        </w:rPr>
        <w:lastRenderedPageBreak/>
        <w:t>NON</w:t>
      </w:r>
      <w:r w:rsidR="00F63618" w:rsidRPr="00752ACD">
        <w:rPr>
          <w:b/>
          <w:color w:val="212121"/>
          <w:sz w:val="20"/>
          <w:szCs w:val="20"/>
          <w:u w:val="thick" w:color="212121"/>
        </w:rPr>
        <w:t>-</w:t>
      </w:r>
      <w:r w:rsidRPr="00752ACD">
        <w:rPr>
          <w:b/>
          <w:color w:val="212121"/>
          <w:sz w:val="20"/>
          <w:szCs w:val="20"/>
          <w:u w:val="thick" w:color="212121"/>
        </w:rPr>
        <w:t>RESIDENTIAL CONSTRUCTION REMINDERS</w:t>
      </w:r>
    </w:p>
    <w:p w14:paraId="54ECAB49" w14:textId="77777777" w:rsidR="00602F4E" w:rsidRPr="00752ACD" w:rsidRDefault="00602F4E" w:rsidP="00602F4E">
      <w:pPr>
        <w:pStyle w:val="BodyText"/>
        <w:rPr>
          <w:b/>
          <w:sz w:val="20"/>
          <w:szCs w:val="20"/>
        </w:rPr>
      </w:pPr>
    </w:p>
    <w:p w14:paraId="1673EA43" w14:textId="250E3D45" w:rsidR="00602F4E" w:rsidRPr="00752ACD" w:rsidRDefault="00602F4E" w:rsidP="00602F4E">
      <w:pPr>
        <w:pStyle w:val="BodyText"/>
        <w:numPr>
          <w:ilvl w:val="0"/>
          <w:numId w:val="3"/>
        </w:numPr>
        <w:spacing w:before="92"/>
        <w:ind w:left="360" w:right="75"/>
        <w:rPr>
          <w:sz w:val="20"/>
          <w:szCs w:val="20"/>
        </w:rPr>
      </w:pPr>
      <w:r w:rsidRPr="00752ACD">
        <w:rPr>
          <w:color w:val="212121"/>
          <w:sz w:val="20"/>
          <w:szCs w:val="20"/>
        </w:rPr>
        <w:t xml:space="preserve">Plans approved by the City of </w:t>
      </w:r>
      <w:r w:rsidR="00AC77D3" w:rsidRPr="00752ACD">
        <w:rPr>
          <w:color w:val="212121"/>
          <w:sz w:val="20"/>
          <w:szCs w:val="20"/>
        </w:rPr>
        <w:t>Palmer</w:t>
      </w:r>
      <w:r w:rsidRPr="00752ACD">
        <w:rPr>
          <w:color w:val="212121"/>
          <w:sz w:val="20"/>
          <w:szCs w:val="20"/>
        </w:rPr>
        <w:t xml:space="preserve"> to be onsite for any inspection or there will not be an inspection and you may have to pay a re-inspection fee.</w:t>
      </w:r>
    </w:p>
    <w:p w14:paraId="77EEBE8A" w14:textId="77777777" w:rsidR="00602F4E" w:rsidRPr="00752ACD" w:rsidRDefault="00602F4E" w:rsidP="00602F4E">
      <w:pPr>
        <w:pStyle w:val="BodyText"/>
        <w:rPr>
          <w:sz w:val="20"/>
          <w:szCs w:val="20"/>
        </w:rPr>
      </w:pPr>
    </w:p>
    <w:p w14:paraId="1D10A8CC" w14:textId="7E891244" w:rsidR="00602F4E" w:rsidRPr="00752ACD" w:rsidRDefault="00067D10" w:rsidP="00067D10">
      <w:pPr>
        <w:pStyle w:val="ListParagraph"/>
        <w:numPr>
          <w:ilvl w:val="0"/>
          <w:numId w:val="3"/>
        </w:numPr>
        <w:tabs>
          <w:tab w:val="left" w:pos="367"/>
        </w:tabs>
        <w:spacing w:before="1"/>
        <w:ind w:left="360" w:right="20"/>
        <w:rPr>
          <w:sz w:val="20"/>
          <w:szCs w:val="20"/>
        </w:rPr>
      </w:pPr>
      <w:r w:rsidRPr="00752ACD">
        <w:rPr>
          <w:color w:val="212121"/>
          <w:sz w:val="20"/>
          <w:szCs w:val="20"/>
        </w:rPr>
        <w:t xml:space="preserve">Stage 1 </w:t>
      </w:r>
      <w:r w:rsidR="00602F4E" w:rsidRPr="00752ACD">
        <w:rPr>
          <w:color w:val="212121"/>
          <w:sz w:val="20"/>
          <w:szCs w:val="20"/>
        </w:rPr>
        <w:t>inspection</w:t>
      </w:r>
      <w:r w:rsidRPr="00752ACD">
        <w:rPr>
          <w:color w:val="212121"/>
          <w:sz w:val="20"/>
          <w:szCs w:val="20"/>
        </w:rPr>
        <w:t xml:space="preserve">: T-pole, </w:t>
      </w:r>
      <w:r w:rsidR="00602F4E" w:rsidRPr="00752ACD">
        <w:rPr>
          <w:color w:val="212121"/>
          <w:sz w:val="20"/>
          <w:szCs w:val="20"/>
        </w:rPr>
        <w:t xml:space="preserve">check for City of </w:t>
      </w:r>
      <w:r w:rsidR="00AC77D3" w:rsidRPr="00752ACD">
        <w:rPr>
          <w:color w:val="212121"/>
          <w:sz w:val="20"/>
          <w:szCs w:val="20"/>
        </w:rPr>
        <w:t>Palmer</w:t>
      </w:r>
      <w:r w:rsidR="00602F4E" w:rsidRPr="00752ACD">
        <w:rPr>
          <w:color w:val="212121"/>
          <w:sz w:val="20"/>
          <w:szCs w:val="20"/>
        </w:rPr>
        <w:t xml:space="preserve"> posting permit, </w:t>
      </w:r>
      <w:r w:rsidRPr="00752ACD">
        <w:rPr>
          <w:color w:val="212121"/>
          <w:sz w:val="20"/>
          <w:szCs w:val="20"/>
        </w:rPr>
        <w:t xml:space="preserve">911 </w:t>
      </w:r>
      <w:r w:rsidR="00602F4E" w:rsidRPr="00752ACD">
        <w:rPr>
          <w:color w:val="212121"/>
          <w:sz w:val="20"/>
          <w:szCs w:val="20"/>
        </w:rPr>
        <w:t>address posted, SWPPP plan if required, erosion control and secured porta</w:t>
      </w:r>
      <w:r w:rsidRPr="00752ACD">
        <w:rPr>
          <w:color w:val="212121"/>
          <w:sz w:val="20"/>
          <w:szCs w:val="20"/>
        </w:rPr>
        <w:t>ble toilets</w:t>
      </w:r>
      <w:r w:rsidR="00602F4E" w:rsidRPr="00752ACD">
        <w:rPr>
          <w:color w:val="212121"/>
          <w:sz w:val="20"/>
          <w:szCs w:val="20"/>
        </w:rPr>
        <w:t>.</w:t>
      </w:r>
    </w:p>
    <w:p w14:paraId="23286CE8" w14:textId="77777777" w:rsidR="00602F4E" w:rsidRPr="00752ACD" w:rsidRDefault="00602F4E" w:rsidP="00602F4E">
      <w:pPr>
        <w:pStyle w:val="BodyText"/>
        <w:spacing w:before="11"/>
        <w:rPr>
          <w:sz w:val="20"/>
          <w:szCs w:val="20"/>
        </w:rPr>
      </w:pPr>
    </w:p>
    <w:p w14:paraId="577460C3" w14:textId="6CFF3FA3" w:rsidR="00067D10" w:rsidRPr="00752ACD" w:rsidRDefault="00067D10" w:rsidP="00067D10">
      <w:pPr>
        <w:pStyle w:val="BodyText"/>
        <w:numPr>
          <w:ilvl w:val="0"/>
          <w:numId w:val="3"/>
        </w:numPr>
        <w:ind w:left="360"/>
        <w:rPr>
          <w:b/>
          <w:color w:val="212121"/>
          <w:sz w:val="20"/>
          <w:szCs w:val="20"/>
          <w:u w:val="single"/>
        </w:rPr>
      </w:pPr>
      <w:r w:rsidRPr="00752ACD">
        <w:rPr>
          <w:color w:val="212121"/>
          <w:sz w:val="20"/>
          <w:szCs w:val="20"/>
        </w:rPr>
        <w:t xml:space="preserve">Need to provide a Form Board Survey (Form Board Survey can be post permitting but prior to pour) so that verification can be made that the Finished Floor Elevation is not subjected to flooding conditions.  Any construction performed prior to the Form Board Survey submittal and approval, such as Rough Plumbing, shall be performed at Owner’s/Builders risk.  </w:t>
      </w:r>
      <w:r w:rsidRPr="00752ACD">
        <w:rPr>
          <w:b/>
          <w:color w:val="212121"/>
          <w:sz w:val="20"/>
          <w:szCs w:val="20"/>
          <w:u w:val="single"/>
        </w:rPr>
        <w:t>It is imperative that the Form Board Survey indicates the following as a minimum:</w:t>
      </w:r>
    </w:p>
    <w:p w14:paraId="26B0F06F" w14:textId="77777777" w:rsidR="00067D10" w:rsidRPr="00752ACD" w:rsidRDefault="00067D10" w:rsidP="00067D10">
      <w:pPr>
        <w:pStyle w:val="BodyText"/>
        <w:numPr>
          <w:ilvl w:val="0"/>
          <w:numId w:val="6"/>
        </w:numPr>
        <w:rPr>
          <w:b/>
          <w:color w:val="212121"/>
          <w:sz w:val="20"/>
          <w:szCs w:val="20"/>
          <w:u w:val="single"/>
        </w:rPr>
      </w:pPr>
      <w:r w:rsidRPr="00752ACD">
        <w:rPr>
          <w:b/>
          <w:color w:val="212121"/>
          <w:sz w:val="20"/>
          <w:szCs w:val="20"/>
          <w:u w:val="single"/>
        </w:rPr>
        <w:t>proposed elevation of the finished floor</w:t>
      </w:r>
    </w:p>
    <w:p w14:paraId="6D0492C3" w14:textId="77777777" w:rsidR="00067D10" w:rsidRPr="00752ACD" w:rsidRDefault="00067D10" w:rsidP="00067D10">
      <w:pPr>
        <w:pStyle w:val="BodyText"/>
        <w:numPr>
          <w:ilvl w:val="0"/>
          <w:numId w:val="6"/>
        </w:numPr>
        <w:rPr>
          <w:b/>
          <w:color w:val="212121"/>
          <w:sz w:val="20"/>
          <w:szCs w:val="20"/>
          <w:u w:val="single"/>
        </w:rPr>
      </w:pPr>
      <w:r w:rsidRPr="00752ACD">
        <w:rPr>
          <w:b/>
          <w:color w:val="212121"/>
          <w:sz w:val="20"/>
          <w:szCs w:val="20"/>
          <w:u w:val="single"/>
        </w:rPr>
        <w:t>actual elevation of the top of the form boards at every turn</w:t>
      </w:r>
    </w:p>
    <w:p w14:paraId="637F24C5" w14:textId="77777777" w:rsidR="00067D10" w:rsidRPr="00752ACD" w:rsidRDefault="00067D10" w:rsidP="00067D10">
      <w:pPr>
        <w:pStyle w:val="BodyText"/>
        <w:numPr>
          <w:ilvl w:val="0"/>
          <w:numId w:val="6"/>
        </w:numPr>
        <w:rPr>
          <w:b/>
          <w:color w:val="212121"/>
          <w:sz w:val="20"/>
          <w:szCs w:val="20"/>
          <w:u w:val="single"/>
        </w:rPr>
      </w:pPr>
      <w:r w:rsidRPr="00752ACD">
        <w:rPr>
          <w:b/>
          <w:color w:val="212121"/>
          <w:sz w:val="20"/>
          <w:szCs w:val="20"/>
          <w:u w:val="single"/>
        </w:rPr>
        <w:t>actual elevation of the crown of the street to which the lot fronts</w:t>
      </w:r>
    </w:p>
    <w:p w14:paraId="1FB282FE" w14:textId="77777777" w:rsidR="00067D10" w:rsidRPr="00752ACD" w:rsidRDefault="00067D10" w:rsidP="00067D10">
      <w:pPr>
        <w:pStyle w:val="BodyText"/>
        <w:numPr>
          <w:ilvl w:val="0"/>
          <w:numId w:val="6"/>
        </w:numPr>
        <w:rPr>
          <w:b/>
          <w:color w:val="212121"/>
          <w:sz w:val="20"/>
          <w:szCs w:val="20"/>
          <w:u w:val="single"/>
        </w:rPr>
      </w:pPr>
      <w:r w:rsidRPr="00752ACD">
        <w:rPr>
          <w:b/>
          <w:color w:val="212121"/>
          <w:sz w:val="20"/>
          <w:szCs w:val="20"/>
          <w:u w:val="single"/>
        </w:rPr>
        <w:t>actual elevation of the flow line of any adjacent drainage ditch</w:t>
      </w:r>
    </w:p>
    <w:p w14:paraId="11A41BF3" w14:textId="77777777" w:rsidR="00602F4E" w:rsidRPr="00752ACD" w:rsidRDefault="00602F4E" w:rsidP="00602F4E">
      <w:pPr>
        <w:pStyle w:val="BodyText"/>
        <w:rPr>
          <w:sz w:val="20"/>
          <w:szCs w:val="20"/>
        </w:rPr>
      </w:pPr>
    </w:p>
    <w:p w14:paraId="6BD2A866" w14:textId="739E9CBB" w:rsidR="00602F4E" w:rsidRPr="00752ACD" w:rsidRDefault="00067D10" w:rsidP="00602F4E">
      <w:pPr>
        <w:pStyle w:val="ListParagraph"/>
        <w:numPr>
          <w:ilvl w:val="0"/>
          <w:numId w:val="3"/>
        </w:numPr>
        <w:tabs>
          <w:tab w:val="left" w:pos="367"/>
        </w:tabs>
        <w:spacing w:before="1"/>
        <w:ind w:left="360" w:right="20"/>
        <w:rPr>
          <w:sz w:val="20"/>
          <w:szCs w:val="20"/>
        </w:rPr>
      </w:pPr>
      <w:r w:rsidRPr="00752ACD">
        <w:rPr>
          <w:color w:val="212121"/>
          <w:sz w:val="20"/>
          <w:szCs w:val="20"/>
        </w:rPr>
        <w:t>Stage 2 inspection: Foundation pre pour inspection</w:t>
      </w:r>
    </w:p>
    <w:p w14:paraId="26EFABEB" w14:textId="426C90D8" w:rsidR="00067D10" w:rsidRPr="00752ACD" w:rsidRDefault="00067D10" w:rsidP="00067D10">
      <w:pPr>
        <w:tabs>
          <w:tab w:val="left" w:pos="367"/>
        </w:tabs>
        <w:spacing w:before="1"/>
        <w:ind w:right="20"/>
        <w:rPr>
          <w:sz w:val="20"/>
          <w:szCs w:val="20"/>
        </w:rPr>
      </w:pPr>
    </w:p>
    <w:p w14:paraId="5835DDFD" w14:textId="65959D4C" w:rsidR="00067D10" w:rsidRPr="00752ACD" w:rsidRDefault="00067D10" w:rsidP="00067D10">
      <w:pPr>
        <w:pStyle w:val="ListParagraph"/>
        <w:numPr>
          <w:ilvl w:val="0"/>
          <w:numId w:val="3"/>
        </w:numPr>
        <w:tabs>
          <w:tab w:val="left" w:pos="369"/>
        </w:tabs>
        <w:ind w:left="360" w:right="355"/>
        <w:rPr>
          <w:sz w:val="20"/>
          <w:szCs w:val="20"/>
        </w:rPr>
      </w:pPr>
      <w:r w:rsidRPr="00752ACD">
        <w:rPr>
          <w:color w:val="212121"/>
          <w:sz w:val="20"/>
          <w:szCs w:val="20"/>
        </w:rPr>
        <w:t xml:space="preserve">Stage 3 inspection: Framing and all other trades top out. </w:t>
      </w:r>
      <w:r w:rsidRPr="00752ACD">
        <w:rPr>
          <w:color w:val="212121"/>
          <w:spacing w:val="4"/>
          <w:sz w:val="20"/>
          <w:szCs w:val="20"/>
        </w:rPr>
        <w:t xml:space="preserve">We </w:t>
      </w:r>
      <w:r w:rsidRPr="00752ACD">
        <w:rPr>
          <w:color w:val="212121"/>
          <w:sz w:val="20"/>
          <w:szCs w:val="20"/>
        </w:rPr>
        <w:t>prefer to do all inspections at one time if possible but will work with you if needed. Energy and fire caulking at this point.</w:t>
      </w:r>
    </w:p>
    <w:p w14:paraId="6B99DF0D" w14:textId="77777777" w:rsidR="00067D10" w:rsidRPr="00752ACD" w:rsidRDefault="00067D10" w:rsidP="00067D10">
      <w:pPr>
        <w:pStyle w:val="ListParagraph"/>
        <w:rPr>
          <w:sz w:val="20"/>
          <w:szCs w:val="20"/>
        </w:rPr>
      </w:pPr>
    </w:p>
    <w:p w14:paraId="1CE92FA9" w14:textId="7F8D4BA1" w:rsidR="00067D10" w:rsidRPr="00752ACD" w:rsidRDefault="00067D10" w:rsidP="00067D10">
      <w:pPr>
        <w:pStyle w:val="ListParagraph"/>
        <w:numPr>
          <w:ilvl w:val="0"/>
          <w:numId w:val="3"/>
        </w:numPr>
        <w:tabs>
          <w:tab w:val="left" w:pos="369"/>
        </w:tabs>
        <w:ind w:left="360"/>
        <w:rPr>
          <w:sz w:val="20"/>
          <w:szCs w:val="20"/>
        </w:rPr>
      </w:pPr>
      <w:r w:rsidRPr="00752ACD">
        <w:rPr>
          <w:color w:val="212121"/>
          <w:sz w:val="20"/>
          <w:szCs w:val="20"/>
        </w:rPr>
        <w:t>Stage 4 inspection: Energy/Insulation inspection as well as Fire caulking of all protrusions after</w:t>
      </w:r>
      <w:r w:rsidRPr="00752ACD">
        <w:rPr>
          <w:color w:val="212121"/>
          <w:spacing w:val="-5"/>
          <w:sz w:val="20"/>
          <w:szCs w:val="20"/>
        </w:rPr>
        <w:t xml:space="preserve"> </w:t>
      </w:r>
      <w:r w:rsidRPr="00752ACD">
        <w:rPr>
          <w:color w:val="212121"/>
          <w:sz w:val="20"/>
          <w:szCs w:val="20"/>
        </w:rPr>
        <w:t>drywall.</w:t>
      </w:r>
    </w:p>
    <w:p w14:paraId="51305AEE" w14:textId="38D625DC" w:rsidR="00067D10" w:rsidRPr="00752ACD" w:rsidRDefault="00067D10" w:rsidP="00067D10">
      <w:pPr>
        <w:pStyle w:val="ListParagraph"/>
        <w:tabs>
          <w:tab w:val="left" w:pos="369"/>
        </w:tabs>
        <w:ind w:left="368" w:firstLine="0"/>
        <w:rPr>
          <w:sz w:val="20"/>
          <w:szCs w:val="20"/>
        </w:rPr>
      </w:pPr>
    </w:p>
    <w:p w14:paraId="656DDE26" w14:textId="6A1C732E" w:rsidR="00067D10" w:rsidRPr="00752ACD" w:rsidRDefault="00067D10" w:rsidP="00067D10">
      <w:pPr>
        <w:pStyle w:val="ListParagraph"/>
        <w:numPr>
          <w:ilvl w:val="0"/>
          <w:numId w:val="3"/>
        </w:numPr>
        <w:tabs>
          <w:tab w:val="left" w:pos="369"/>
        </w:tabs>
        <w:ind w:left="360" w:right="355"/>
        <w:rPr>
          <w:sz w:val="20"/>
          <w:szCs w:val="20"/>
        </w:rPr>
      </w:pPr>
      <w:r w:rsidRPr="00752ACD">
        <w:rPr>
          <w:color w:val="212121"/>
          <w:sz w:val="20"/>
          <w:szCs w:val="20"/>
        </w:rPr>
        <w:t>Stage 5 inspection: Finish out for structure and site plan</w:t>
      </w:r>
      <w:r w:rsidRPr="00752ACD">
        <w:rPr>
          <w:color w:val="212121"/>
          <w:spacing w:val="-8"/>
          <w:sz w:val="20"/>
          <w:szCs w:val="20"/>
        </w:rPr>
        <w:t xml:space="preserve"> </w:t>
      </w:r>
      <w:r w:rsidRPr="00752ACD">
        <w:rPr>
          <w:color w:val="212121"/>
          <w:sz w:val="20"/>
          <w:szCs w:val="20"/>
        </w:rPr>
        <w:t>inspection.</w:t>
      </w:r>
    </w:p>
    <w:p w14:paraId="7F09D505" w14:textId="77777777" w:rsidR="00067D10" w:rsidRPr="00752ACD" w:rsidRDefault="00067D10" w:rsidP="00067D10">
      <w:pPr>
        <w:pStyle w:val="ListParagraph"/>
        <w:rPr>
          <w:sz w:val="20"/>
          <w:szCs w:val="20"/>
        </w:rPr>
      </w:pPr>
    </w:p>
    <w:p w14:paraId="607B8E2A" w14:textId="34B23C4A" w:rsidR="00067D10" w:rsidRPr="00752ACD" w:rsidRDefault="00067D10" w:rsidP="00067D10">
      <w:pPr>
        <w:pStyle w:val="ListParagraph"/>
        <w:numPr>
          <w:ilvl w:val="0"/>
          <w:numId w:val="3"/>
        </w:numPr>
        <w:tabs>
          <w:tab w:val="left" w:pos="369"/>
        </w:tabs>
        <w:ind w:left="360" w:right="355"/>
        <w:rPr>
          <w:sz w:val="20"/>
          <w:szCs w:val="20"/>
        </w:rPr>
      </w:pPr>
      <w:r w:rsidRPr="00752ACD">
        <w:rPr>
          <w:sz w:val="20"/>
          <w:szCs w:val="20"/>
        </w:rPr>
        <w:t>Fire inspections and fire alarms inspections are additional and as required.</w:t>
      </w:r>
      <w:bookmarkStart w:id="0" w:name="_GoBack"/>
      <w:bookmarkEnd w:id="0"/>
    </w:p>
    <w:p w14:paraId="365C890F" w14:textId="77777777" w:rsidR="00067D10" w:rsidRPr="00752ACD" w:rsidRDefault="00067D10" w:rsidP="00067D10">
      <w:pPr>
        <w:pStyle w:val="ListParagraph"/>
        <w:rPr>
          <w:sz w:val="20"/>
          <w:szCs w:val="20"/>
        </w:rPr>
      </w:pPr>
    </w:p>
    <w:p w14:paraId="34BF9FA7" w14:textId="67560DE0" w:rsidR="00067D10" w:rsidRPr="00752ACD" w:rsidRDefault="00067D10" w:rsidP="00067D10">
      <w:pPr>
        <w:pStyle w:val="ListParagraph"/>
        <w:numPr>
          <w:ilvl w:val="0"/>
          <w:numId w:val="3"/>
        </w:numPr>
        <w:tabs>
          <w:tab w:val="left" w:pos="369"/>
        </w:tabs>
        <w:ind w:left="360" w:right="355"/>
        <w:rPr>
          <w:sz w:val="20"/>
          <w:szCs w:val="20"/>
        </w:rPr>
      </w:pPr>
      <w:r w:rsidRPr="00752ACD">
        <w:rPr>
          <w:sz w:val="20"/>
          <w:szCs w:val="20"/>
        </w:rPr>
        <w:t xml:space="preserve">Occupancy of the building should not occur until a Certificate of Occupancy has been completed.  </w:t>
      </w:r>
    </w:p>
    <w:p w14:paraId="3D3F152B" w14:textId="77777777" w:rsidR="00F63618" w:rsidRPr="00752ACD" w:rsidRDefault="00F63618" w:rsidP="00F63618">
      <w:pPr>
        <w:pStyle w:val="ListParagraph"/>
        <w:rPr>
          <w:sz w:val="20"/>
          <w:szCs w:val="20"/>
        </w:rPr>
      </w:pPr>
    </w:p>
    <w:p w14:paraId="6B5F2C9B" w14:textId="5B99FF90" w:rsidR="00F63618" w:rsidRPr="00752ACD" w:rsidRDefault="00F63618" w:rsidP="00067D10">
      <w:pPr>
        <w:pStyle w:val="ListParagraph"/>
        <w:numPr>
          <w:ilvl w:val="0"/>
          <w:numId w:val="3"/>
        </w:numPr>
        <w:tabs>
          <w:tab w:val="left" w:pos="369"/>
        </w:tabs>
        <w:ind w:left="360" w:right="355"/>
        <w:rPr>
          <w:sz w:val="20"/>
          <w:szCs w:val="20"/>
        </w:rPr>
      </w:pPr>
      <w:r w:rsidRPr="00752ACD">
        <w:rPr>
          <w:sz w:val="20"/>
          <w:szCs w:val="20"/>
        </w:rPr>
        <w:t xml:space="preserve">All underground utility inspections, such as water/sewer taps, will be inspected by City of </w:t>
      </w:r>
      <w:r w:rsidR="00AC77D3" w:rsidRPr="00752ACD">
        <w:rPr>
          <w:sz w:val="20"/>
          <w:szCs w:val="20"/>
        </w:rPr>
        <w:t>Palmer</w:t>
      </w:r>
      <w:r w:rsidRPr="00752ACD">
        <w:rPr>
          <w:sz w:val="20"/>
          <w:szCs w:val="20"/>
        </w:rPr>
        <w:t xml:space="preserve"> Public Works Department.</w:t>
      </w:r>
    </w:p>
    <w:p w14:paraId="5E3BBC06" w14:textId="77777777" w:rsidR="00F63618" w:rsidRPr="00752ACD" w:rsidRDefault="00F63618" w:rsidP="00F63618">
      <w:pPr>
        <w:pStyle w:val="ListParagraph"/>
        <w:rPr>
          <w:sz w:val="20"/>
          <w:szCs w:val="20"/>
        </w:rPr>
      </w:pPr>
    </w:p>
    <w:p w14:paraId="0C270CFA" w14:textId="16333F8C" w:rsidR="00F63618" w:rsidRPr="00752ACD" w:rsidRDefault="00F63618" w:rsidP="00F63618">
      <w:pPr>
        <w:pStyle w:val="ListParagraph"/>
        <w:numPr>
          <w:ilvl w:val="0"/>
          <w:numId w:val="3"/>
        </w:numPr>
        <w:tabs>
          <w:tab w:val="left" w:pos="369"/>
        </w:tabs>
        <w:ind w:left="360" w:right="355"/>
        <w:rPr>
          <w:sz w:val="20"/>
          <w:szCs w:val="20"/>
        </w:rPr>
      </w:pPr>
      <w:r w:rsidRPr="00752ACD">
        <w:rPr>
          <w:sz w:val="20"/>
          <w:szCs w:val="20"/>
        </w:rPr>
        <w:t xml:space="preserve">It is required that a trash receptacle remains on site during the length of time of construction for all waste material.  </w:t>
      </w:r>
      <w:r w:rsidRPr="00752ACD">
        <w:rPr>
          <w:b/>
          <w:sz w:val="20"/>
          <w:szCs w:val="20"/>
        </w:rPr>
        <w:t>The builder shall be responsible for maintaining a clean site and if in the judgement of the AHJ that there has been no effort to control construction debris in an orderly manner, a Stop Work Order shall be issued for all construction activities.</w:t>
      </w:r>
    </w:p>
    <w:p w14:paraId="3D6A6513" w14:textId="77777777" w:rsidR="00F63618" w:rsidRPr="00752ACD" w:rsidRDefault="00F63618" w:rsidP="00F63618">
      <w:pPr>
        <w:pStyle w:val="ListParagraph"/>
        <w:rPr>
          <w:sz w:val="20"/>
          <w:szCs w:val="20"/>
        </w:rPr>
      </w:pPr>
    </w:p>
    <w:p w14:paraId="5129791C" w14:textId="452B1CA0" w:rsidR="00F63618" w:rsidRPr="00752ACD" w:rsidRDefault="00F63618" w:rsidP="00F63618">
      <w:pPr>
        <w:pStyle w:val="ListParagraph"/>
        <w:numPr>
          <w:ilvl w:val="0"/>
          <w:numId w:val="3"/>
        </w:numPr>
        <w:tabs>
          <w:tab w:val="left" w:pos="369"/>
        </w:tabs>
        <w:ind w:left="360" w:right="355"/>
        <w:rPr>
          <w:bCs/>
          <w:sz w:val="20"/>
          <w:szCs w:val="20"/>
        </w:rPr>
      </w:pPr>
      <w:r w:rsidRPr="00752ACD">
        <w:rPr>
          <w:bCs/>
          <w:sz w:val="20"/>
          <w:szCs w:val="20"/>
        </w:rPr>
        <w:t>A site access driveway must be created prior to any inspection request.</w:t>
      </w:r>
    </w:p>
    <w:p w14:paraId="764F6E0E" w14:textId="77777777" w:rsidR="00F63618" w:rsidRPr="00752ACD" w:rsidRDefault="00F63618" w:rsidP="00F63618">
      <w:pPr>
        <w:pStyle w:val="ListParagraph"/>
        <w:rPr>
          <w:bCs/>
          <w:sz w:val="20"/>
          <w:szCs w:val="20"/>
        </w:rPr>
      </w:pPr>
    </w:p>
    <w:p w14:paraId="3F17FA0B" w14:textId="2E37C80A" w:rsidR="00F63618" w:rsidRPr="00752ACD" w:rsidRDefault="00F63618" w:rsidP="00F63618">
      <w:pPr>
        <w:pStyle w:val="ListParagraph"/>
        <w:numPr>
          <w:ilvl w:val="0"/>
          <w:numId w:val="3"/>
        </w:numPr>
        <w:tabs>
          <w:tab w:val="left" w:pos="369"/>
        </w:tabs>
        <w:ind w:left="360" w:right="355"/>
        <w:rPr>
          <w:bCs/>
          <w:sz w:val="20"/>
          <w:szCs w:val="20"/>
        </w:rPr>
      </w:pPr>
      <w:r w:rsidRPr="00752ACD">
        <w:rPr>
          <w:bCs/>
          <w:sz w:val="20"/>
          <w:szCs w:val="20"/>
        </w:rPr>
        <w:t>A safe, clear, and unobstructed walking pathway or access to the building must be maintained for City Inspectors.  The failure to keep the building accessible for inspectors shall result in a Red Tag being issued for the requested inspection.</w:t>
      </w:r>
    </w:p>
    <w:p w14:paraId="3DC375E0" w14:textId="77777777" w:rsidR="00F63618" w:rsidRPr="00752ACD" w:rsidRDefault="00F63618" w:rsidP="00F63618">
      <w:pPr>
        <w:pStyle w:val="ListParagraph"/>
        <w:rPr>
          <w:bCs/>
          <w:sz w:val="20"/>
          <w:szCs w:val="20"/>
        </w:rPr>
      </w:pPr>
    </w:p>
    <w:p w14:paraId="15E04DCB" w14:textId="1AD85F72" w:rsidR="00F63618" w:rsidRPr="005C298B" w:rsidRDefault="00F63618" w:rsidP="00F63618">
      <w:pPr>
        <w:pStyle w:val="ListParagraph"/>
        <w:numPr>
          <w:ilvl w:val="0"/>
          <w:numId w:val="3"/>
        </w:numPr>
        <w:tabs>
          <w:tab w:val="left" w:pos="369"/>
        </w:tabs>
        <w:ind w:left="360" w:right="355"/>
        <w:rPr>
          <w:bCs/>
          <w:sz w:val="18"/>
          <w:szCs w:val="18"/>
        </w:rPr>
      </w:pPr>
      <w:r w:rsidRPr="00752ACD">
        <w:rPr>
          <w:bCs/>
          <w:sz w:val="20"/>
          <w:szCs w:val="20"/>
        </w:rPr>
        <w:t>The drainage ditch must remain free and clear of any stockpile of building material, including but not limited to fill sand, framing packages, bricks, porta potty, or any other item that would inhibit the flow of stormwater to the designed discharge point.  In addition, prior to the final inspection of the project, the ditch line/s must be returned to the designed flow line as stated in the reviewed and approved Construction Plans for the project.</w:t>
      </w:r>
    </w:p>
    <w:p w14:paraId="36333063" w14:textId="77777777" w:rsidR="00F63618" w:rsidRPr="00067D10" w:rsidRDefault="00F63618" w:rsidP="00F63618">
      <w:pPr>
        <w:pStyle w:val="ListParagraph"/>
        <w:tabs>
          <w:tab w:val="left" w:pos="369"/>
        </w:tabs>
        <w:ind w:left="360" w:right="355" w:firstLine="0"/>
        <w:rPr>
          <w:sz w:val="24"/>
        </w:rPr>
      </w:pPr>
    </w:p>
    <w:p w14:paraId="59FD86CF" w14:textId="2592282D" w:rsidR="00067D10" w:rsidRPr="00067D10" w:rsidRDefault="00067D10" w:rsidP="00067D10">
      <w:pPr>
        <w:pStyle w:val="ListParagraph"/>
        <w:tabs>
          <w:tab w:val="left" w:pos="367"/>
        </w:tabs>
        <w:ind w:left="360" w:right="355" w:firstLine="0"/>
        <w:rPr>
          <w:sz w:val="24"/>
        </w:rPr>
      </w:pPr>
    </w:p>
    <w:p w14:paraId="0B932FC4" w14:textId="3546AE6F" w:rsidR="00602F4E" w:rsidRDefault="00602F4E" w:rsidP="00067D10">
      <w:pPr>
        <w:pStyle w:val="ListParagraph"/>
        <w:tabs>
          <w:tab w:val="left" w:pos="369"/>
        </w:tabs>
        <w:ind w:left="368" w:firstLine="0"/>
        <w:rPr>
          <w:sz w:val="24"/>
        </w:rPr>
      </w:pPr>
    </w:p>
    <w:p w14:paraId="5CE83C32" w14:textId="77777777" w:rsidR="00FB42F8" w:rsidRDefault="00FB42F8" w:rsidP="00284A6B">
      <w:pPr>
        <w:pStyle w:val="BodyText"/>
        <w:spacing w:before="4"/>
        <w:ind w:firstLine="0"/>
        <w:rPr>
          <w:b/>
          <w:i/>
          <w:sz w:val="17"/>
        </w:rPr>
      </w:pPr>
    </w:p>
    <w:sectPr w:rsidR="00FB42F8" w:rsidSect="005C298B">
      <w:pgSz w:w="12240" w:h="15840"/>
      <w:pgMar w:top="90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12B"/>
    <w:multiLevelType w:val="hybridMultilevel"/>
    <w:tmpl w:val="529C92C0"/>
    <w:lvl w:ilvl="0" w:tplc="5ADAC3E8">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645FA"/>
    <w:multiLevelType w:val="hybridMultilevel"/>
    <w:tmpl w:val="AB0C8308"/>
    <w:lvl w:ilvl="0" w:tplc="2B18B5C8">
      <w:start w:val="1"/>
      <w:numFmt w:val="decimal"/>
      <w:lvlText w:val="%1."/>
      <w:lvlJc w:val="left"/>
      <w:pPr>
        <w:ind w:left="267" w:hanging="267"/>
      </w:pPr>
      <w:rPr>
        <w:rFonts w:ascii="Arial" w:eastAsia="Arial" w:hAnsi="Arial" w:cs="Arial" w:hint="default"/>
        <w:color w:val="212121"/>
        <w:w w:val="99"/>
        <w:sz w:val="24"/>
        <w:szCs w:val="24"/>
        <w:lang w:val="en-US" w:eastAsia="en-US" w:bidi="en-US"/>
      </w:rPr>
    </w:lvl>
    <w:lvl w:ilvl="1" w:tplc="3CD89904">
      <w:numFmt w:val="bullet"/>
      <w:lvlText w:val="•"/>
      <w:lvlJc w:val="left"/>
      <w:pPr>
        <w:ind w:left="974" w:hanging="267"/>
      </w:pPr>
      <w:rPr>
        <w:rFonts w:hint="default"/>
        <w:lang w:val="en-US" w:eastAsia="en-US" w:bidi="en-US"/>
      </w:rPr>
    </w:lvl>
    <w:lvl w:ilvl="2" w:tplc="DD2A30A8">
      <w:numFmt w:val="bullet"/>
      <w:lvlText w:val="•"/>
      <w:lvlJc w:val="left"/>
      <w:pPr>
        <w:ind w:left="1848" w:hanging="267"/>
      </w:pPr>
      <w:rPr>
        <w:rFonts w:hint="default"/>
        <w:lang w:val="en-US" w:eastAsia="en-US" w:bidi="en-US"/>
      </w:rPr>
    </w:lvl>
    <w:lvl w:ilvl="3" w:tplc="0E46F78E">
      <w:numFmt w:val="bullet"/>
      <w:lvlText w:val="•"/>
      <w:lvlJc w:val="left"/>
      <w:pPr>
        <w:ind w:left="2722" w:hanging="267"/>
      </w:pPr>
      <w:rPr>
        <w:rFonts w:hint="default"/>
        <w:lang w:val="en-US" w:eastAsia="en-US" w:bidi="en-US"/>
      </w:rPr>
    </w:lvl>
    <w:lvl w:ilvl="4" w:tplc="C23AC550">
      <w:numFmt w:val="bullet"/>
      <w:lvlText w:val="•"/>
      <w:lvlJc w:val="left"/>
      <w:pPr>
        <w:ind w:left="3596" w:hanging="267"/>
      </w:pPr>
      <w:rPr>
        <w:rFonts w:hint="default"/>
        <w:lang w:val="en-US" w:eastAsia="en-US" w:bidi="en-US"/>
      </w:rPr>
    </w:lvl>
    <w:lvl w:ilvl="5" w:tplc="0E089D2A">
      <w:numFmt w:val="bullet"/>
      <w:lvlText w:val="•"/>
      <w:lvlJc w:val="left"/>
      <w:pPr>
        <w:ind w:left="4470" w:hanging="267"/>
      </w:pPr>
      <w:rPr>
        <w:rFonts w:hint="default"/>
        <w:lang w:val="en-US" w:eastAsia="en-US" w:bidi="en-US"/>
      </w:rPr>
    </w:lvl>
    <w:lvl w:ilvl="6" w:tplc="FF3EA18E">
      <w:numFmt w:val="bullet"/>
      <w:lvlText w:val="•"/>
      <w:lvlJc w:val="left"/>
      <w:pPr>
        <w:ind w:left="5344" w:hanging="267"/>
      </w:pPr>
      <w:rPr>
        <w:rFonts w:hint="default"/>
        <w:lang w:val="en-US" w:eastAsia="en-US" w:bidi="en-US"/>
      </w:rPr>
    </w:lvl>
    <w:lvl w:ilvl="7" w:tplc="3738C9D4">
      <w:numFmt w:val="bullet"/>
      <w:lvlText w:val="•"/>
      <w:lvlJc w:val="left"/>
      <w:pPr>
        <w:ind w:left="6218" w:hanging="267"/>
      </w:pPr>
      <w:rPr>
        <w:rFonts w:hint="default"/>
        <w:lang w:val="en-US" w:eastAsia="en-US" w:bidi="en-US"/>
      </w:rPr>
    </w:lvl>
    <w:lvl w:ilvl="8" w:tplc="8070BC5C">
      <w:numFmt w:val="bullet"/>
      <w:lvlText w:val="•"/>
      <w:lvlJc w:val="left"/>
      <w:pPr>
        <w:ind w:left="7092" w:hanging="267"/>
      </w:pPr>
      <w:rPr>
        <w:rFonts w:hint="default"/>
        <w:lang w:val="en-US" w:eastAsia="en-US" w:bidi="en-US"/>
      </w:rPr>
    </w:lvl>
  </w:abstractNum>
  <w:abstractNum w:abstractNumId="2" w15:restartNumberingAfterBreak="0">
    <w:nsid w:val="37185800"/>
    <w:multiLevelType w:val="hybridMultilevel"/>
    <w:tmpl w:val="9E8265DC"/>
    <w:lvl w:ilvl="0" w:tplc="001EFB12">
      <w:numFmt w:val="bullet"/>
      <w:lvlText w:val=""/>
      <w:lvlJc w:val="left"/>
      <w:pPr>
        <w:ind w:left="2481" w:hanging="360"/>
      </w:pPr>
      <w:rPr>
        <w:rFonts w:ascii="Symbol" w:eastAsia="Symbol" w:hAnsi="Symbol" w:cs="Symbol" w:hint="default"/>
        <w:w w:val="100"/>
        <w:sz w:val="18"/>
        <w:szCs w:val="18"/>
        <w:lang w:val="en-US" w:eastAsia="en-US" w:bidi="en-US"/>
      </w:rPr>
    </w:lvl>
    <w:lvl w:ilvl="1" w:tplc="6BAC16B2">
      <w:numFmt w:val="bullet"/>
      <w:lvlText w:val="•"/>
      <w:lvlJc w:val="left"/>
      <w:pPr>
        <w:ind w:left="3146" w:hanging="360"/>
      </w:pPr>
      <w:rPr>
        <w:rFonts w:hint="default"/>
        <w:lang w:val="en-US" w:eastAsia="en-US" w:bidi="en-US"/>
      </w:rPr>
    </w:lvl>
    <w:lvl w:ilvl="2" w:tplc="131EDD2C">
      <w:numFmt w:val="bullet"/>
      <w:lvlText w:val="•"/>
      <w:lvlJc w:val="left"/>
      <w:pPr>
        <w:ind w:left="3812" w:hanging="360"/>
      </w:pPr>
      <w:rPr>
        <w:rFonts w:hint="default"/>
        <w:lang w:val="en-US" w:eastAsia="en-US" w:bidi="en-US"/>
      </w:rPr>
    </w:lvl>
    <w:lvl w:ilvl="3" w:tplc="626AE5A6">
      <w:numFmt w:val="bullet"/>
      <w:lvlText w:val="•"/>
      <w:lvlJc w:val="left"/>
      <w:pPr>
        <w:ind w:left="4478" w:hanging="360"/>
      </w:pPr>
      <w:rPr>
        <w:rFonts w:hint="default"/>
        <w:lang w:val="en-US" w:eastAsia="en-US" w:bidi="en-US"/>
      </w:rPr>
    </w:lvl>
    <w:lvl w:ilvl="4" w:tplc="977290C0">
      <w:numFmt w:val="bullet"/>
      <w:lvlText w:val="•"/>
      <w:lvlJc w:val="left"/>
      <w:pPr>
        <w:ind w:left="5144" w:hanging="360"/>
      </w:pPr>
      <w:rPr>
        <w:rFonts w:hint="default"/>
        <w:lang w:val="en-US" w:eastAsia="en-US" w:bidi="en-US"/>
      </w:rPr>
    </w:lvl>
    <w:lvl w:ilvl="5" w:tplc="C0F6180E">
      <w:numFmt w:val="bullet"/>
      <w:lvlText w:val="•"/>
      <w:lvlJc w:val="left"/>
      <w:pPr>
        <w:ind w:left="5810" w:hanging="360"/>
      </w:pPr>
      <w:rPr>
        <w:rFonts w:hint="default"/>
        <w:lang w:val="en-US" w:eastAsia="en-US" w:bidi="en-US"/>
      </w:rPr>
    </w:lvl>
    <w:lvl w:ilvl="6" w:tplc="55D42F0A">
      <w:numFmt w:val="bullet"/>
      <w:lvlText w:val="•"/>
      <w:lvlJc w:val="left"/>
      <w:pPr>
        <w:ind w:left="6476" w:hanging="360"/>
      </w:pPr>
      <w:rPr>
        <w:rFonts w:hint="default"/>
        <w:lang w:val="en-US" w:eastAsia="en-US" w:bidi="en-US"/>
      </w:rPr>
    </w:lvl>
    <w:lvl w:ilvl="7" w:tplc="DC309D40">
      <w:numFmt w:val="bullet"/>
      <w:lvlText w:val="•"/>
      <w:lvlJc w:val="left"/>
      <w:pPr>
        <w:ind w:left="7142" w:hanging="360"/>
      </w:pPr>
      <w:rPr>
        <w:rFonts w:hint="default"/>
        <w:lang w:val="en-US" w:eastAsia="en-US" w:bidi="en-US"/>
      </w:rPr>
    </w:lvl>
    <w:lvl w:ilvl="8" w:tplc="3E049044">
      <w:numFmt w:val="bullet"/>
      <w:lvlText w:val="•"/>
      <w:lvlJc w:val="left"/>
      <w:pPr>
        <w:ind w:left="7808" w:hanging="360"/>
      </w:pPr>
      <w:rPr>
        <w:rFonts w:hint="default"/>
        <w:lang w:val="en-US" w:eastAsia="en-US" w:bidi="en-US"/>
      </w:rPr>
    </w:lvl>
  </w:abstractNum>
  <w:abstractNum w:abstractNumId="3" w15:restartNumberingAfterBreak="0">
    <w:nsid w:val="3A372042"/>
    <w:multiLevelType w:val="hybridMultilevel"/>
    <w:tmpl w:val="853E25F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56C57C70"/>
    <w:multiLevelType w:val="hybridMultilevel"/>
    <w:tmpl w:val="31ECA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33A7B"/>
    <w:multiLevelType w:val="hybridMultilevel"/>
    <w:tmpl w:val="14EE36D6"/>
    <w:lvl w:ilvl="0" w:tplc="04090001">
      <w:start w:val="1"/>
      <w:numFmt w:val="bullet"/>
      <w:lvlText w:val=""/>
      <w:lvlJc w:val="left"/>
      <w:pPr>
        <w:ind w:left="3501" w:hanging="360"/>
      </w:pPr>
      <w:rPr>
        <w:rFonts w:ascii="Symbol" w:hAnsi="Symbol" w:hint="default"/>
      </w:rPr>
    </w:lvl>
    <w:lvl w:ilvl="1" w:tplc="04090003" w:tentative="1">
      <w:start w:val="1"/>
      <w:numFmt w:val="bullet"/>
      <w:lvlText w:val="o"/>
      <w:lvlJc w:val="left"/>
      <w:pPr>
        <w:ind w:left="4221" w:hanging="360"/>
      </w:pPr>
      <w:rPr>
        <w:rFonts w:ascii="Courier New" w:hAnsi="Courier New" w:cs="Courier New" w:hint="default"/>
      </w:rPr>
    </w:lvl>
    <w:lvl w:ilvl="2" w:tplc="04090005" w:tentative="1">
      <w:start w:val="1"/>
      <w:numFmt w:val="bullet"/>
      <w:lvlText w:val=""/>
      <w:lvlJc w:val="left"/>
      <w:pPr>
        <w:ind w:left="4941" w:hanging="360"/>
      </w:pPr>
      <w:rPr>
        <w:rFonts w:ascii="Wingdings" w:hAnsi="Wingdings" w:hint="default"/>
      </w:rPr>
    </w:lvl>
    <w:lvl w:ilvl="3" w:tplc="04090001" w:tentative="1">
      <w:start w:val="1"/>
      <w:numFmt w:val="bullet"/>
      <w:lvlText w:val=""/>
      <w:lvlJc w:val="left"/>
      <w:pPr>
        <w:ind w:left="5661" w:hanging="360"/>
      </w:pPr>
      <w:rPr>
        <w:rFonts w:ascii="Symbol" w:hAnsi="Symbol" w:hint="default"/>
      </w:rPr>
    </w:lvl>
    <w:lvl w:ilvl="4" w:tplc="04090003" w:tentative="1">
      <w:start w:val="1"/>
      <w:numFmt w:val="bullet"/>
      <w:lvlText w:val="o"/>
      <w:lvlJc w:val="left"/>
      <w:pPr>
        <w:ind w:left="6381" w:hanging="360"/>
      </w:pPr>
      <w:rPr>
        <w:rFonts w:ascii="Courier New" w:hAnsi="Courier New" w:cs="Courier New" w:hint="default"/>
      </w:rPr>
    </w:lvl>
    <w:lvl w:ilvl="5" w:tplc="04090005" w:tentative="1">
      <w:start w:val="1"/>
      <w:numFmt w:val="bullet"/>
      <w:lvlText w:val=""/>
      <w:lvlJc w:val="left"/>
      <w:pPr>
        <w:ind w:left="7101" w:hanging="360"/>
      </w:pPr>
      <w:rPr>
        <w:rFonts w:ascii="Wingdings" w:hAnsi="Wingdings" w:hint="default"/>
      </w:rPr>
    </w:lvl>
    <w:lvl w:ilvl="6" w:tplc="04090001" w:tentative="1">
      <w:start w:val="1"/>
      <w:numFmt w:val="bullet"/>
      <w:lvlText w:val=""/>
      <w:lvlJc w:val="left"/>
      <w:pPr>
        <w:ind w:left="7821" w:hanging="360"/>
      </w:pPr>
      <w:rPr>
        <w:rFonts w:ascii="Symbol" w:hAnsi="Symbol" w:hint="default"/>
      </w:rPr>
    </w:lvl>
    <w:lvl w:ilvl="7" w:tplc="04090003" w:tentative="1">
      <w:start w:val="1"/>
      <w:numFmt w:val="bullet"/>
      <w:lvlText w:val="o"/>
      <w:lvlJc w:val="left"/>
      <w:pPr>
        <w:ind w:left="8541" w:hanging="360"/>
      </w:pPr>
      <w:rPr>
        <w:rFonts w:ascii="Courier New" w:hAnsi="Courier New" w:cs="Courier New" w:hint="default"/>
      </w:rPr>
    </w:lvl>
    <w:lvl w:ilvl="8" w:tplc="04090005" w:tentative="1">
      <w:start w:val="1"/>
      <w:numFmt w:val="bullet"/>
      <w:lvlText w:val=""/>
      <w:lvlJc w:val="left"/>
      <w:pPr>
        <w:ind w:left="9261" w:hanging="360"/>
      </w:pPr>
      <w:rPr>
        <w:rFonts w:ascii="Wingdings" w:hAnsi="Wingdings" w:hint="default"/>
      </w:rPr>
    </w:lvl>
  </w:abstractNum>
  <w:abstractNum w:abstractNumId="6" w15:restartNumberingAfterBreak="0">
    <w:nsid w:val="7A7A77EA"/>
    <w:multiLevelType w:val="hybridMultilevel"/>
    <w:tmpl w:val="5A366020"/>
    <w:lvl w:ilvl="0" w:tplc="267E2200">
      <w:start w:val="1"/>
      <w:numFmt w:val="decimal"/>
      <w:lvlText w:val="%1."/>
      <w:lvlJc w:val="left"/>
      <w:pPr>
        <w:ind w:left="1160" w:hanging="360"/>
      </w:pPr>
      <w:rPr>
        <w:rFonts w:hint="default"/>
        <w:spacing w:val="-1"/>
        <w:w w:val="100"/>
        <w:lang w:val="en-US" w:eastAsia="en-US" w:bidi="en-US"/>
      </w:rPr>
    </w:lvl>
    <w:lvl w:ilvl="1" w:tplc="9D7C3804">
      <w:start w:val="1"/>
      <w:numFmt w:val="lowerLetter"/>
      <w:lvlText w:val="%2."/>
      <w:lvlJc w:val="left"/>
      <w:pPr>
        <w:ind w:left="2421" w:hanging="721"/>
      </w:pPr>
      <w:rPr>
        <w:rFonts w:ascii="Arial" w:eastAsia="Arial" w:hAnsi="Arial" w:cs="Arial" w:hint="default"/>
        <w:spacing w:val="-1"/>
        <w:w w:val="100"/>
        <w:sz w:val="16"/>
        <w:szCs w:val="16"/>
        <w:lang w:val="en-US" w:eastAsia="en-US" w:bidi="en-US"/>
      </w:rPr>
    </w:lvl>
    <w:lvl w:ilvl="2" w:tplc="5672E27C">
      <w:numFmt w:val="bullet"/>
      <w:lvlText w:val=""/>
      <w:lvlJc w:val="left"/>
      <w:pPr>
        <w:ind w:left="2781" w:hanging="360"/>
      </w:pPr>
      <w:rPr>
        <w:rFonts w:ascii="Symbol" w:eastAsia="Symbol" w:hAnsi="Symbol" w:cs="Symbol" w:hint="default"/>
        <w:w w:val="100"/>
        <w:sz w:val="18"/>
        <w:szCs w:val="18"/>
        <w:lang w:val="en-US" w:eastAsia="en-US" w:bidi="en-US"/>
      </w:rPr>
    </w:lvl>
    <w:lvl w:ilvl="3" w:tplc="70329250">
      <w:numFmt w:val="bullet"/>
      <w:lvlText w:val="•"/>
      <w:lvlJc w:val="left"/>
      <w:pPr>
        <w:ind w:left="3575" w:hanging="360"/>
      </w:pPr>
      <w:rPr>
        <w:rFonts w:hint="default"/>
        <w:lang w:val="en-US" w:eastAsia="en-US" w:bidi="en-US"/>
      </w:rPr>
    </w:lvl>
    <w:lvl w:ilvl="4" w:tplc="71E4B3C2">
      <w:numFmt w:val="bullet"/>
      <w:lvlText w:val="•"/>
      <w:lvlJc w:val="left"/>
      <w:pPr>
        <w:ind w:left="4370" w:hanging="360"/>
      </w:pPr>
      <w:rPr>
        <w:rFonts w:hint="default"/>
        <w:lang w:val="en-US" w:eastAsia="en-US" w:bidi="en-US"/>
      </w:rPr>
    </w:lvl>
    <w:lvl w:ilvl="5" w:tplc="BCDCE9E4">
      <w:numFmt w:val="bullet"/>
      <w:lvlText w:val="•"/>
      <w:lvlJc w:val="left"/>
      <w:pPr>
        <w:ind w:left="5165" w:hanging="360"/>
      </w:pPr>
      <w:rPr>
        <w:rFonts w:hint="default"/>
        <w:lang w:val="en-US" w:eastAsia="en-US" w:bidi="en-US"/>
      </w:rPr>
    </w:lvl>
    <w:lvl w:ilvl="6" w:tplc="8C16B004">
      <w:numFmt w:val="bullet"/>
      <w:lvlText w:val="•"/>
      <w:lvlJc w:val="left"/>
      <w:pPr>
        <w:ind w:left="5960" w:hanging="360"/>
      </w:pPr>
      <w:rPr>
        <w:rFonts w:hint="default"/>
        <w:lang w:val="en-US" w:eastAsia="en-US" w:bidi="en-US"/>
      </w:rPr>
    </w:lvl>
    <w:lvl w:ilvl="7" w:tplc="3A9A86D8">
      <w:numFmt w:val="bullet"/>
      <w:lvlText w:val="•"/>
      <w:lvlJc w:val="left"/>
      <w:pPr>
        <w:ind w:left="6755" w:hanging="360"/>
      </w:pPr>
      <w:rPr>
        <w:rFonts w:hint="default"/>
        <w:lang w:val="en-US" w:eastAsia="en-US" w:bidi="en-US"/>
      </w:rPr>
    </w:lvl>
    <w:lvl w:ilvl="8" w:tplc="AA0AED52">
      <w:numFmt w:val="bullet"/>
      <w:lvlText w:val="•"/>
      <w:lvlJc w:val="left"/>
      <w:pPr>
        <w:ind w:left="7550" w:hanging="360"/>
      </w:pPr>
      <w:rPr>
        <w:rFonts w:hint="default"/>
        <w:lang w:val="en-US" w:eastAsia="en-US" w:bidi="en-US"/>
      </w:rPr>
    </w:lvl>
  </w:abstractNum>
  <w:num w:numId="1">
    <w:abstractNumId w:val="2"/>
  </w:num>
  <w:num w:numId="2">
    <w:abstractNumId w:val="6"/>
  </w:num>
  <w:num w:numId="3">
    <w:abstractNumId w:val="5"/>
  </w:num>
  <w:num w:numId="4">
    <w:abstractNumId w:val="1"/>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F8"/>
    <w:rsid w:val="00067D10"/>
    <w:rsid w:val="00284A6B"/>
    <w:rsid w:val="00487C26"/>
    <w:rsid w:val="005C298B"/>
    <w:rsid w:val="00602F4E"/>
    <w:rsid w:val="00752ACD"/>
    <w:rsid w:val="007A6D34"/>
    <w:rsid w:val="007D641E"/>
    <w:rsid w:val="007E59A0"/>
    <w:rsid w:val="009A68F9"/>
    <w:rsid w:val="00AC77D3"/>
    <w:rsid w:val="00F63618"/>
    <w:rsid w:val="00FB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807"/>
  <w15:docId w15:val="{BE1A7775-E375-4C35-B697-10A3545F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665" w:right="1646"/>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0"/>
    </w:pPr>
    <w:rPr>
      <w:sz w:val="18"/>
      <w:szCs w:val="18"/>
    </w:rPr>
  </w:style>
  <w:style w:type="paragraph" w:styleId="ListParagraph">
    <w:name w:val="List Paragraph"/>
    <w:basedOn w:val="Normal"/>
    <w:uiPriority w:val="1"/>
    <w:qFormat/>
    <w:pPr>
      <w:ind w:left="1160" w:hanging="360"/>
    </w:pPr>
  </w:style>
  <w:style w:type="paragraph" w:customStyle="1" w:styleId="TableParagraph">
    <w:name w:val="Table Paragraph"/>
    <w:basedOn w:val="Normal"/>
    <w:uiPriority w:val="1"/>
    <w:qFormat/>
  </w:style>
  <w:style w:type="paragraph" w:styleId="NoSpacing">
    <w:name w:val="No Spacing"/>
    <w:uiPriority w:val="1"/>
    <w:qFormat/>
    <w:rsid w:val="00F63618"/>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1071</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Buddy</dc:creator>
  <cp:lastModifiedBy>Admin Assist</cp:lastModifiedBy>
  <cp:revision>2</cp:revision>
  <dcterms:created xsi:type="dcterms:W3CDTF">2020-02-27T14:38:00Z</dcterms:created>
  <dcterms:modified xsi:type="dcterms:W3CDTF">2020-02-27T14:38:00Z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Creator">
    <vt:lpwstr>Microsoft® Word 2010</vt:lpwstr>
  </property>
  <property fmtid="{D5CDD505-2E9C-101B-9397-08002B2CF9AE}" pid="4" name="LastSaved">
    <vt:filetime>2020-02-12T00:00:00Z</vt:filetime>
  </property>
</Properties>
</file>