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7921" w14:textId="77777777" w:rsidR="004E21EC" w:rsidRPr="004E21EC" w:rsidRDefault="004E21EC" w:rsidP="004E21EC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4E21EC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Domingo de Pascua de la </w:t>
      </w:r>
      <w:proofErr w:type="spellStart"/>
      <w:r w:rsidRPr="004E21EC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Resurrección</w:t>
      </w:r>
      <w:proofErr w:type="spellEnd"/>
      <w:r w:rsidRPr="004E21EC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 del </w:t>
      </w:r>
      <w:proofErr w:type="spellStart"/>
      <w:r w:rsidRPr="004E21EC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Señor</w:t>
      </w:r>
      <w:proofErr w:type="spellEnd"/>
      <w:r w:rsidRPr="004E21EC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br/>
        <w:t xml:space="preserve">Vigilia pascual </w:t>
      </w:r>
      <w:proofErr w:type="spellStart"/>
      <w:r w:rsidRPr="004E21EC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en</w:t>
      </w:r>
      <w:proofErr w:type="spellEnd"/>
      <w:r w:rsidRPr="004E21EC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 la </w:t>
      </w:r>
      <w:proofErr w:type="spellStart"/>
      <w:r w:rsidRPr="004E21EC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noche</w:t>
      </w:r>
      <w:proofErr w:type="spellEnd"/>
      <w:r w:rsidRPr="004E21EC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 </w:t>
      </w:r>
      <w:proofErr w:type="spellStart"/>
      <w:r w:rsidRPr="004E21EC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santa</w:t>
      </w:r>
      <w:proofErr w:type="spellEnd"/>
    </w:p>
    <w:p w14:paraId="405FBF8E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41</w:t>
      </w:r>
    </w:p>
    <w:p w14:paraId="344478E3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41DE6F30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Génesis</w:t>
      </w:r>
      <w:proofErr w:type="spellEnd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1, 1–2, 2</w:t>
      </w:r>
    </w:p>
    <w:p w14:paraId="0D5C4C4C" w14:textId="77777777" w:rsidR="004E21EC" w:rsidRPr="004E21EC" w:rsidRDefault="004E21EC" w:rsidP="004E21E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principio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tierra. La tierra era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soledad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tinieblas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cubrían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faz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abismo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movía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superficie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Dijo Dios: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exista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luz", y la luz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existió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Vio Dios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luz era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buena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separó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luz de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tinieblas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luz "día" y a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tinieblas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noche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Fue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tarde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mañana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primer día.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Dijo Dios: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haya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bóveda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separe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bóveda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separó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arriba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de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abajo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a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bóveda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Fue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tarde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mañana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segundo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Dijo Dios: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junten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debajo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solo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lugar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aparezca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seco".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"tierra"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seco y "mar" a la masa de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bueno.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Dijo Dios: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Verdee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 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plantas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semilla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árboles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fruto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semilla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según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especie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tierra".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tierra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hierba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producía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semilla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según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especie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árboles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daban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fruto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llevaban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semilla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según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especie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bueno. Fue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tarde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mañana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tercer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Dijo Dios: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haya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lumbreras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bóveda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separen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de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noche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señalen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estaciones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años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luzcan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bóveda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iluminar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tierra".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las dos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grandes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lumbreras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lumbrera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mayor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regir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y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menor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regir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noche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también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estrellas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Dios puso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lumbreras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bóveda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iluminar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tierra,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regir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y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noche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separar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luz de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tinieblas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bueno. Fue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tarde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mañana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cuarto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Dijo Dios: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Agítense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un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hervidero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vivientes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revoloteen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aves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bajo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bóveda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grandes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animales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marinos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vivientes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deslizan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pueblan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según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especie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aves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según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especies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Vio Dios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bueno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diciendo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"Sean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fecundos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multiplíquense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mar;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aves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multipliquen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tierra". Fue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tarde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mañana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quinto día.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Dijo Dios: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Produzca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vivientes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según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especies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animales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domésticos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reptiles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fieras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según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especies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fieras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animales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domésticos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reptiles,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según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especie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bueno.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Dijo Dios: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Hagamos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hombre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imagen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semejanza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domine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mar, a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aves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animales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domésticos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animal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arrastra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tierra".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al hombre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imagen;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imagen suya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hombre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y les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"Sean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fecundos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multiplíquense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sométanla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dominen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mar, a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aves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ser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viviente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mueve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tierra".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Dios: "He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entrego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plantas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semilla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faz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tierra,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árboles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producen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fruto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semilla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sirvan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alimento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fieras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tierra,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aves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reptiles de la tierra,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respiran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también les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doy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alimento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plantas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Vio Dios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encontró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muy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bueno. Fue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tarde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mañana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sexto día.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concluidos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tierra 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ornamentos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terminada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descansó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séptimo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28E7BA81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O bien:</w:t>
      </w:r>
    </w:p>
    <w:p w14:paraId="5CEAB7DC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Génesis</w:t>
      </w:r>
      <w:proofErr w:type="spellEnd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1, 1. 26-31a</w:t>
      </w:r>
    </w:p>
    <w:p w14:paraId="339C5A53" w14:textId="77777777" w:rsidR="004E21EC" w:rsidRPr="004E21EC" w:rsidRDefault="004E21EC" w:rsidP="004E21E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principio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tierra.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Dios: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Hagamos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al hombre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imagen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semejanza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domine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mar, a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aves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animales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domésticos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animal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se arrastra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tierra".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al hombre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imagen;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imagen suya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hombre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y les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"Sean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fecundos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multiplíquense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sométanla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dominen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mar, a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aves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ser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viviente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mueve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tierra".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Dios: "He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entrego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plantas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semilla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faz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tierra,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árboles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producen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fruto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semilla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sirvan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alimento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fieras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tierra,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aves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reptiles de la tierra,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respiran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también les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doy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alimento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plantas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Vio Dios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encontró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muy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bueno.</w:t>
      </w:r>
    </w:p>
    <w:p w14:paraId="1041EF1B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4C7EA730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103, 1-2a. 5-6. 10 y 12. 13-14. 24 y 35c.</w:t>
      </w:r>
    </w:p>
    <w:p w14:paraId="31E0C81C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(cf. 30) 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Bendice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alma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mía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Bendice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alma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Dios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inmensa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grandeza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vistes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belleza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majestad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luz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envuelve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Bendice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alma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bases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inconmovibles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asentaste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Con un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vestido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mares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cubriste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y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montes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concentraste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Bendice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alma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mía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valles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fuentes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van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corriendo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montañas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junto al arroyo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aves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cantan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ramas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Bendice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alma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mía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riegas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montes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sacias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fruto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manos;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hierba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ganados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pasto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sirven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hombre.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Bendice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alma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mía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¡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numerosas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hiciste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maestría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!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tierra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creaturas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Bendice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alma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Bendice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alma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mía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1769B4B0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O bien:</w:t>
      </w:r>
    </w:p>
    <w:p w14:paraId="4D458799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32, 4-5. 6-7. 12-13. 20 y 22</w:t>
      </w:r>
    </w:p>
    <w:p w14:paraId="7F6FD33E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(5b)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La tierra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llena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está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tus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bondades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Sincera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la palabra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acciones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leales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ama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justicia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derecho,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tierra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bondades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La tierra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llena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está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tus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bondades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palabra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aliento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astros.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lastRenderedPageBreak/>
        <w:t>Los mares encerró como en un odre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y como en una presa, los océanos.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t>La tierra llena está de tus bondades.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Feliz la nación cuyo Dios es el Señor;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dichoso el pueblo que escogió por suyo.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atentamente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La tierra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llena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está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tus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bondades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esperanza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ayuda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amparo.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Muéstrate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bondadoso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confiado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La tierra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llena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está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tus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bondades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0007E97D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Segunda Lectura</w:t>
      </w:r>
    </w:p>
    <w:p w14:paraId="4A950C8B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Génesis</w:t>
      </w:r>
      <w:proofErr w:type="spellEnd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22, 1-18</w:t>
      </w:r>
    </w:p>
    <w:p w14:paraId="530F09D0" w14:textId="77777777" w:rsidR="004E21EC" w:rsidRPr="004E21EC" w:rsidRDefault="004E21EC" w:rsidP="004E21E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Dios le puso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prueba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Abraham y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"¡Abraham, Abraham!"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respondió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estoy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Y Dios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"Toma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único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Isaac,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tanto amas;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región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Moria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ofrécemelo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sacrificio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monte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indicaré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Abraham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madrugó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aparejó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burro,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consigo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dos de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criados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Isaac;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cortó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leña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sacrificio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encaminó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lugar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indicado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tercer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divisó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lejos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lugar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Les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criados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Quédense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burro;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muchacho hasta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allá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adorar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Dios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regresaremos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Abraham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leña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sacrificio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cargó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Isaac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tomó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fuego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cuchillo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gram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gram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caminaban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juntos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Isaac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 Abraham</w:t>
      </w:r>
      <w:proofErr w:type="gram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"¡</w:t>
      </w:r>
      <w:proofErr w:type="gram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Padre!"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respondió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"¿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quieres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?" El muchacho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contestó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"Ya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tenemos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fuego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leña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¿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dónde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cordero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sacrificio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?" Abraham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contestó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"Dios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cordero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sacrificio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siguieron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caminando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juntos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Cuando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llegaron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sitio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señalado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Abraham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levantó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altar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acomodó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leña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Luego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ató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Isaac, lo puso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altar,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encima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leña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cuchillo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degollarlo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Pero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ángel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"¡Abraham, Abraham!"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contestó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estoy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ángel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descargues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mano contra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hagas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daño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Dios,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</w:t>
      </w:r>
      <w:proofErr w:type="gram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has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negado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único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Abraham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levantó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ojos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carnero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enredado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cuernos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maleza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Atrapó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carnero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ofreció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sacrificio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lugar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Abraham puso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sitio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provee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de hoy se dice: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monte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provee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ángel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volvió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Abraham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"Juro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dice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haberme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negado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único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bendeciré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multiplicaré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descendencia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estrellas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las arenas del mar. Tus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descendientes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conquistarán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ciudades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enemigas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descendencia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bendecidos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pueblos de la tierra,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obedeciste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gram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 palabras"</w:t>
      </w:r>
      <w:proofErr w:type="gram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02F84576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lastRenderedPageBreak/>
        <w:t>O bien:</w:t>
      </w:r>
    </w:p>
    <w:p w14:paraId="098D6BA1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Génesis</w:t>
      </w:r>
      <w:proofErr w:type="spellEnd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22, 1-2. 9a. 10-13. 15-18</w:t>
      </w:r>
    </w:p>
    <w:p w14:paraId="1166B5F7" w14:textId="77777777" w:rsidR="004E21EC" w:rsidRPr="004E21EC" w:rsidRDefault="004E21EC" w:rsidP="004E21E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Dios le puso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prueba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Abraham y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"¡Abraham, Abraham!"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respondió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estoy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Y Dios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"Toma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único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Isaac,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tanto amas;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región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Moria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ofrécemelo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sacrificio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monte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indicaré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Cuando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llegaron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sitio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señalado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Abraham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levantó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altar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acomodó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leña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Luego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ató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Isaac, lo puso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altar,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encima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leña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cuchillo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degollarlo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Pero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ángel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"¡Abraham, Abraham!"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contestó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estoy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ángel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descargues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mano contra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hagas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daño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Dios,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</w:t>
      </w:r>
      <w:proofErr w:type="gram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has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negado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único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Abraham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levantó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ojos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carnero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enredado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cuernos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maleza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Atrapó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carnero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ofreció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sacrificio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lugar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ángel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volvió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Abraham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"Juro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dice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haberme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negado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único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bendeciré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multiplicaré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descendencia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estrellas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las arenas del mar. Tus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descendientes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conquistarán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ciudades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enemigas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descendencia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bendecidos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pueblos de la tierra,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obedeciste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gram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 palabras"</w:t>
      </w:r>
      <w:proofErr w:type="gram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2C5F9139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695313C1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15, 5 y 8. 9-10. 11</w:t>
      </w:r>
    </w:p>
    <w:p w14:paraId="3329C5B8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R. (1) 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Protégeme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Dios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mío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porque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me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refugio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ti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El Señor es la parte que me ha tocado en herencia: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mi vida está en tus manos.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Tengo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presente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mi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jamás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tropezaré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Protégeme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Dios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mío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porque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me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refugio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ti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Por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alegran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alma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mi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cuerpo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tranquilo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me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abandonarás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dejarás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sufra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corrupción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Protégeme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Dios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mío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porque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me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refugio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ti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Enséñame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camino de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sáciame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gozo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presencia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alegría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perpetua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junto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Protégeme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Dios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mío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porque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me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refugio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ti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6492E388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Tercera Lectura</w:t>
      </w:r>
    </w:p>
    <w:p w14:paraId="722FC161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Éxodo</w:t>
      </w:r>
      <w:proofErr w:type="spellEnd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14, 15–15, 1</w:t>
      </w:r>
    </w:p>
    <w:p w14:paraId="2D1A9270" w14:textId="77777777" w:rsidR="004E21EC" w:rsidRPr="004E21EC" w:rsidRDefault="004E21EC" w:rsidP="004E21E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Moisés: "¿Por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sigues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clamando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 Diles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israelitas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pongan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marcha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alza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bastón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extiende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mar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divídelo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israelitas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mar sin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mojarse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voy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endurecer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egipcios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persigan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me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cubriré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gloria </w:t>
      </w:r>
      <w:proofErr w:type="gram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expensas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faraón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ejército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de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carros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jinetes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Cuando me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haya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cubierto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gloria </w:t>
      </w:r>
      <w:proofErr w:type="gram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expensas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faraón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de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carros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jinetes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egipcios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ángel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iba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frente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huestes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Israel,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colocó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tras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la columna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nubes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iba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adelante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también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desplazó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puso a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espaldas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entre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campamento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israelitas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campamento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egipcios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nube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tinieblas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claridad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ejércitos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trabaron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contacto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durante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noche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Moisés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extendió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mano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mar,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soplar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durante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noche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secó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mar,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dividió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Los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israelitas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entraron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mar y no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mojaban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mientras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formaban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muralla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derecha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izquierda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Los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egipcios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lanzaron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persecución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caballería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faraón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carros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jinetes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entraron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mar.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Hacia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amanecer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miró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columna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fuego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ejército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egipcios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sembró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pánico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Trabó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ruedas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carros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de suerte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avanzaban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pesadamente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Dijeron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egipcios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Huyamos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Israel,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lucha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favor contra Egipto".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Moisés: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Extiende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mar,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vuelvan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egipcios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carros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jinetes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extendió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Moisés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mar, y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amanecer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volvieron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sitio, de suerte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huir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egipcios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encontraron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derribó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del mar.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Volvieron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cubrieron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carros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jinetes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ejército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faraón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metido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mar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perseguir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Israel. Ni uno solo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Pero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Israel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caminaban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seco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del mar.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hacían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muralla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derecha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izquierda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Israel de las manos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Egipto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Israel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egipcios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orilla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mar. Israel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mano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egipcios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temió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creyó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Moisés,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siervo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Moisés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Israel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cantaron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cántico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6F709140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4C8137CA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Éxodo</w:t>
      </w:r>
      <w:proofErr w:type="spellEnd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15, 1-2. 3-4. 5-6. 17-18</w:t>
      </w:r>
    </w:p>
    <w:p w14:paraId="14461DD2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(1a) 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Alabemos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victoria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Cantemos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sublime 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victoria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caballos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jinetes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arrojó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mar.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Mi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fortaleza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mi canto 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mi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salvación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mi Dios,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de mis padres,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cantaré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Alabemos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victoria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un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guerrero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Precipitó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mar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carros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faraón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a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guerreros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ahogó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mar Rojo a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mejores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capitanes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Alabemos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victoria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Las olas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cubrieron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cayeron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hasta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fondo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piedras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diestra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brilla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fuerza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diestra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tritura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enemigo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Alabemos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victoria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Tú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llevas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plantarlo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monte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herencia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lugar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convertiste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morada,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santuario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construyeron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manos.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Tú,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reinarás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Alabemos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victoria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60F2C82B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Cuarta</w:t>
      </w:r>
      <w:proofErr w:type="spellEnd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Lectura</w:t>
      </w:r>
    </w:p>
    <w:p w14:paraId="5CF61361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Isaίas</w:t>
      </w:r>
      <w:proofErr w:type="spellEnd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54, 5-14</w:t>
      </w:r>
    </w:p>
    <w:p w14:paraId="67525072" w14:textId="77777777" w:rsidR="004E21EC" w:rsidRPr="004E21EC" w:rsidRDefault="004E21EC" w:rsidP="004E21E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tomará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esposa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'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ejércitos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'.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Tu redentor 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Santo de Israel;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'Dios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tierra'.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Como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abandonada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abatida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vuelve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¿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Acaso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repudia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uno a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esposa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juventud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?,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dice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Por un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instante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abandoné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inmensa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misericordia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volveré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En un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arrebato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oculté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instante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rostro,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amor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eterno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he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apiadado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dice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redentor.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Me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pasa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 de Noé: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diluvio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volverían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cubrir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ahora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enojarme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contra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volver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amenazarte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desaparecer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montes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hundirse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colinas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amor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desaparecerá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mi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alianza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quedará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firme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Lo dice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apiada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Tú,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afligida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zarandeada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tempestad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consolada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He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coloco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piedras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piedras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finas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cimientos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zafiros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pondré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almenas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rubí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puertas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esmeralda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murallas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piedras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preciosas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Todos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grande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prosperidad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consolidada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justicia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Destierra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angustia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nada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olvida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acercará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''.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5BE507F2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7C6EA348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29, 2 y 4. 5-6. 11 y 12a y 13b.</w:t>
      </w:r>
    </w:p>
    <w:p w14:paraId="3B7AEF3A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R. (2a)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t>Te alabaré, Señor, eternamente.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dejaste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rieran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enemigos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Tú,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me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salvaste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a punto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morir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me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reviviste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alabaré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eternamente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aman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den gracias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dura un solo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instante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bondad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llanto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visita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tarde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mañana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júbilo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t>Te alabaré, Señor, eternamente.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Escúchame, Señor, y compadécete;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Señor, ven en mi ayuda.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Convertiste mi duelo en alegría,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te alabaré por eso eternamente.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alabaré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eternamente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76385776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Quinta Lectura</w:t>
      </w:r>
    </w:p>
    <w:p w14:paraId="6A805070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Isaίas</w:t>
      </w:r>
      <w:proofErr w:type="spellEnd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55, 1-11</w:t>
      </w:r>
    </w:p>
    <w:p w14:paraId="579ABB38" w14:textId="77777777" w:rsidR="004E21EC" w:rsidRPr="004E21EC" w:rsidRDefault="004E21EC" w:rsidP="004E21E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Esto dice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"Todos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sed,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dinero,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trigo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vino y leche sin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pagar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¿Por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gastar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dinero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es pan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salario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alimenta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?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Escúchenme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atentos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comerán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bien,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saborearán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platillos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sustanciosos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Préstenme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atención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escúchenme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Sellaré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alianza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perpetua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cumpliré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promesas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hice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David.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Como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puse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testigo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ante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pueblos,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príncipe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soberano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reunirás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un pueblo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desconocido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conocían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acudirán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amor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Santo de Israel,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honrado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Busquen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mientras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pueden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encontrar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invóquenlo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mientras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cerca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malvado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abandone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camino,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criminal, sus planes;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regrese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tendrá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piedad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rico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perdón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Mis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pensamientos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son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pensamientos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sus caminos no son mis caminos.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aventajan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tierra,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aventajan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caminos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mis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pensamientos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pensamientos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Como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bajan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lluvia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nieve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vuelven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allá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empapar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fecundarla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hacerla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germinar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fin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semilla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sembrar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pan para comer,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palabra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sale de mi boca: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volverá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sin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resultado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hará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voluntad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cumplirá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misión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''.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660D27B6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21B95F30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Isaίas</w:t>
      </w:r>
      <w:proofErr w:type="spellEnd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12, 2-3, 4bcd. 5-6</w:t>
      </w:r>
    </w:p>
    <w:p w14:paraId="5F8587C2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(3)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El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es mi Dios y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salvador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mi Dios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salvador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estoy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seguro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nada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El Señor es mi protección y mi fuerza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y ha sido mi salvación.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Sacarán agua con gozo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de la fuente de salvación.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R.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t>El Señor es mi Dios y salvador.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Den gracias al Señor,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invoquen su nombre,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cuenten a los pueblos sus hazañas,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proclamen que su nombre es sublime.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t>El Señor es mi Dios y salvador.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Alaben al Señor por sus proezas,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anúncienlas a toda la tierra.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Griten jubilosos, habitantes de Sión,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porque el Dios de Israel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ha sido grande con ustedes.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El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es mi Dios y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salvador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20B5F6B8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Sexta Lectura</w:t>
      </w:r>
    </w:p>
    <w:p w14:paraId="7FC6B121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Baruc 3, 9-15. 32–4, 4</w:t>
      </w:r>
    </w:p>
    <w:p w14:paraId="0486395A" w14:textId="77777777" w:rsidR="004E21EC" w:rsidRPr="004E21EC" w:rsidRDefault="004E21EC" w:rsidP="004E21E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Escucha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Israel,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mandatos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presta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oído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adquieras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prudencia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¿A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debe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Israel,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estés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aún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país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enemigo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envejezcas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tierra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extranjera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hayas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contaminado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descienden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abismo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?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Es que abandonaste la fuente de la sabiduría.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Si hubieras seguido los senderos de Dios,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habitarías en paz eternamente.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Aprende dónde están la prudencia,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la inteligencia y la energía,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así aprenderás dónde se encuentra el secreto de vivir larga vida,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y dónde la luz de los ojos y la paz.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¿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Quién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halló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lugar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sabiduría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tuvo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acceso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tesoros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?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sabe,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inteligencia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ha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escudriñado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cimentó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pobló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animales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cuadrúpedos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luz,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llama,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temblorosa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obedece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llama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astros,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brillan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jubilosos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guardia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refulgen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gozosos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no hay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escudriñado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caminos de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sabiduría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se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Jacob,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Israel,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predilecto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apareció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convivió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sabiduría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libro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mandatos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ley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validez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eterna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guardan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abandonan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morirán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Vuélvete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Jacob,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abrázala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camina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hacia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claridad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luz;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entregues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gloria,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dignidad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un pueblo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extranjero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Bienaventurados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Israel,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agrada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revelado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2C52D6A3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0100F3C0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18, 8. 9. 10. 11</w:t>
      </w:r>
    </w:p>
    <w:p w14:paraId="1C93B9A2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R. (Jn 6, 68c)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t>Tú tienes, Señor, palabras de vida eterna.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La ley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perfecta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reconforta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alma;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inmutables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son las palabras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sencillo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Tú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tienes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palabras de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vida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eterna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mandamientos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rectitud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alegría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son luz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preceptos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alumbrar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camino.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Tú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tienes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palabras de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vida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eterna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voluntad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santa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estable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mandamientos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verdaderos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enteramente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Tú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tienes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palabras de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vida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eterna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Más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deseables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piedras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preciosas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normas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dulces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de un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panal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gotea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Tú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tienes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palabras de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vida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eterna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6A454E1F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Séptima</w:t>
      </w:r>
      <w:proofErr w:type="spellEnd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Lectura</w:t>
      </w:r>
    </w:p>
    <w:p w14:paraId="7FD2F188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Ezequiel 36, 16-17</w:t>
      </w:r>
      <w:proofErr w:type="gramStart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a .</w:t>
      </w:r>
      <w:proofErr w:type="gramEnd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18-28</w:t>
      </w:r>
    </w:p>
    <w:p w14:paraId="5A88F713" w14:textId="77777777" w:rsidR="004E21EC" w:rsidRPr="004E21EC" w:rsidRDefault="004E21EC" w:rsidP="004E21E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me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dirigida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palabra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términos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hombre,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casa de Israel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habitaban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tierra,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mancharon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conducta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con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inmundicia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proceder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ante mis ojos.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descargué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furor contra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sangre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derramado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país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haberlo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profanado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idolatrías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Los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dispersé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anduvieron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errantes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tierras. Los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juzgué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según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conducta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según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acciones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sentencié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desacreditaron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santo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haciendo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dijera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'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ha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tenido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salir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tierra'.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Pero,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santo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casa de Israel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profanó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me he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compadecido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Por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dile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casa de Israel: 'Esto dice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no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hago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casa de Israel.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mostraré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santidad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mi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excelso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profanaron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reconocerán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haga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santidad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entre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reuniré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países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llevaré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tierra. Los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rociaré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pura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purificados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purificaré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inmundicias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idolatrías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nuevo y les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infundiré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nuevo;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arrancaré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piedra y les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carne. Les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infundiré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según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preceptos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guardar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cumplir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mandamientos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Habitarán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 a sus </w:t>
      </w:r>
      <w:proofErr w:type="gram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padres</w:t>
      </w:r>
      <w:proofErr w:type="gram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pueblo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Dios' ".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537B79BB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42F9CF01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41, 3. 5bcd; Salmo 42, 3-4</w:t>
      </w:r>
    </w:p>
    <w:p w14:paraId="04872B90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(Sal 41, 2) 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Estoy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sediento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Dios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da la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vida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Como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busca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ríos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cansada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mi alma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busca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Dios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t>Estoy sediento del Dios que da la vida.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Del Dios que da la vida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está mi ser sediento.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¿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Cuándo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posible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nuevo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templo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?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Estoy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sediento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Dios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da la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vida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Recuerdo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íbamos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casa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cantando,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jubilosos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alabanzas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Dios.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 Estoy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sediento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Dios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da la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vida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Envíame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luz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verdad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conviertan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guía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hasta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monte santo me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conduzcan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allí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Estoy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sediento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Dios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da la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vida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Al altar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al Dios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mi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alegría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a mi Dios,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gracias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compás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cítara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Estoy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sediento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Dios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da la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vida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509EF0C1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O bien, </w:t>
      </w:r>
      <w:proofErr w:type="spellStart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cuando</w:t>
      </w:r>
      <w:proofErr w:type="spellEnd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hay </w:t>
      </w:r>
      <w:proofErr w:type="spellStart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bautizos</w:t>
      </w:r>
      <w:proofErr w:type="spellEnd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:</w:t>
      </w:r>
    </w:p>
    <w:p w14:paraId="7C86F3DA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Isaίas</w:t>
      </w:r>
      <w:proofErr w:type="spellEnd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12, 2-3, 4bcd. 5-6</w:t>
      </w:r>
    </w:p>
    <w:p w14:paraId="6045E6EF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(3)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El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es mi Dios y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salvador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mi Dios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salvador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estoy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seguro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nada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lastRenderedPageBreak/>
        <w:t>El Señor es mi protección y mi fuerza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y ha sido mi salvación.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Sacarán agua con gozo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de la fuente de salvación.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t>El Señor es mi Dios y salvador.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Den gracias al Señor,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invoquen su nombre,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cuenten a los pueblos sus hazañas,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proclamen que su nombre es sublime.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t>El Señor es mi Dios y salvador.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Alaben al Señor por sus proezas,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anúncienlas a toda la tierra.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Griten jubilosos, habitantes de Sión,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porque el Dios de Israel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ha sido grande con ustedes.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El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es mi Dios y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salvador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74B938A9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O bien:</w:t>
      </w:r>
    </w:p>
    <w:p w14:paraId="00BFA36F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50, 12-13. 14-15. 18-19</w:t>
      </w:r>
    </w:p>
    <w:p w14:paraId="52ED8C80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(12a)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Crea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mí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un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corazón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puro.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Crea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un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puro,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un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nuevo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cumplir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mandamientos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No me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arrojes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lejos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retires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santo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 Crea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mí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un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corazón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puro.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Devuélveme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salvación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regocija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mantén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alma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generosa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Enseñaré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descarriados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caminos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volverán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pecadores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Crea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mí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un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corazón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puro.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Tú,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complaces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sacrificios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ofreciera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holocausto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no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agradaría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Un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contrito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presento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a un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contrito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nunca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desprecias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Crea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mí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un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corazón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puro.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7E33E6A9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Epístola</w:t>
      </w:r>
      <w:proofErr w:type="spellEnd"/>
    </w:p>
    <w:p w14:paraId="2824D6BC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Romanos 6, 3-11</w:t>
      </w:r>
    </w:p>
    <w:p w14:paraId="284EAF28" w14:textId="77777777" w:rsidR="004E21EC" w:rsidRPr="004E21EC" w:rsidRDefault="004E21EC" w:rsidP="004E21E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Todos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incorporados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Cristo Jesús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bautismo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incorporados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efecto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bautismo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fuimos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sepultados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Cristo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entre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gloria del Padre,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llevemos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nueva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íntimamente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unidos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semejante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suya, también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estaremos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resurrección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Sabemos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crucificado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Cristo,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cuerpo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destruido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 fin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sirvamos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libre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Por lo tanto,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Cristo,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seguros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viviremos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sabemos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Cristo,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vez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entre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nunca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morirá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dominio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morir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murió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vez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para Dios</w:t>
      </w:r>
      <w:proofErr w:type="gram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considérense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para Dios</w:t>
      </w:r>
      <w:proofErr w:type="gram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Cristo Jesús,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6DA26898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0A9391F9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117, 1-2. 16ab-17. 22-23</w:t>
      </w:r>
    </w:p>
    <w:p w14:paraId="5A53AF95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Aleluya,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damos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gracias,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bueno,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misericordia 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eterna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Diga la casa de Israel: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"Su misericordia 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eterna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t>Aleluya, aleluya.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La diestra del Señor es poderosa,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la diestra del Señor es nuestro orgullo.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moriré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continuaré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viviendo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para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Aleluya,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piedra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desecharon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constructores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piedra angular.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Esto es obra de la mano del Señor,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es un milagro patente.</w:t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Aleluya, </w:t>
      </w:r>
      <w:proofErr w:type="spellStart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4E21EC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5783D4D3" w14:textId="77777777" w:rsidR="004E21EC" w:rsidRPr="004E21EC" w:rsidRDefault="004E21EC" w:rsidP="004E21EC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7788797E" w14:textId="77777777" w:rsidR="004E21EC" w:rsidRPr="004E21EC" w:rsidRDefault="004E21EC" w:rsidP="004E21EC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4E21EC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Mateo 28, 1-10</w:t>
      </w:r>
    </w:p>
    <w:p w14:paraId="49A9C49E" w14:textId="77777777" w:rsidR="004E21EC" w:rsidRPr="004E21EC" w:rsidRDefault="004E21EC" w:rsidP="004E21E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Transcurrido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sábado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amanecer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primer día de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semana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María Magdalena y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María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sepulcro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De pronto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produjo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gran temblor,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ángel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bajó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acercándose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sepulcro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rodar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piedra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tapaba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sentó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encima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Su rostro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brillaba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relámpago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vestiduras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blancas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nieve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Los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guardias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atemorizados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ante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pusieron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temblar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ángel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dirigió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sé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buscan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Jesús,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crucificado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ha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dicho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lugar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puesto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vayan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prisa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decir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sus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‘Ha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resucitado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entre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irá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delante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Galilea;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allá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’. Eso 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10E8C654" w14:textId="77777777" w:rsidR="004E21EC" w:rsidRPr="004E21EC" w:rsidRDefault="004E21EC" w:rsidP="004E21EC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Ellas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alejaron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prisa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sepulcro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llenas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temor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de gran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alegría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corrieron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noticia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Pero de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repente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 les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salió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encuentro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saludó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Ellas se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acercaron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abrazaron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pies y lo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adoraron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Jesús: “No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miedo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Vayan a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decir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mis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hermanos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dirijan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Galilea.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Allá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verán</w:t>
      </w:r>
      <w:proofErr w:type="spellEnd"/>
      <w:r w:rsidRPr="004E21EC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524B36B8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EC"/>
    <w:rsid w:val="0016385E"/>
    <w:rsid w:val="0017597C"/>
    <w:rsid w:val="00390538"/>
    <w:rsid w:val="004E21EC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8636B"/>
  <w15:chartTrackingRefBased/>
  <w15:docId w15:val="{A7D41210-F1A5-49B6-9B4C-8CC1F1D2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1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4080</Words>
  <Characters>23257</Characters>
  <Application>Microsoft Office Word</Application>
  <DocSecurity>0</DocSecurity>
  <Lines>193</Lines>
  <Paragraphs>54</Paragraphs>
  <ScaleCrop>false</ScaleCrop>
  <Company/>
  <LinksUpToDate>false</LinksUpToDate>
  <CharactersWithSpaces>27283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2026-04-01T13:58:00Z</dcterms:created>
  <dcterms:modified xsi:type="dcterms:W3CDTF">2026-04-01T13:58:00Z</dcterms:modified>
</cp:coreProperties>
</file>