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3C41" w14:textId="77777777" w:rsidR="00E330D6" w:rsidRPr="00E330D6" w:rsidRDefault="00E330D6" w:rsidP="00E330D6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E330D6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V Domingo de Pascua</w:t>
      </w:r>
    </w:p>
    <w:p w14:paraId="33F580C0" w14:textId="77777777" w:rsidR="00E330D6" w:rsidRPr="00E330D6" w:rsidRDefault="00E330D6" w:rsidP="00E330D6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52</w:t>
      </w:r>
    </w:p>
    <w:p w14:paraId="6C591865" w14:textId="77777777" w:rsidR="00E330D6" w:rsidRPr="00E330D6" w:rsidRDefault="00E330D6" w:rsidP="00E330D6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E330D6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Primera </w:t>
      </w:r>
      <w:proofErr w:type="spellStart"/>
      <w:r w:rsidRPr="00E330D6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lectura</w:t>
      </w:r>
      <w:proofErr w:type="spellEnd"/>
    </w:p>
    <w:p w14:paraId="3109C1F2" w14:textId="77777777" w:rsidR="00E330D6" w:rsidRPr="00E330D6" w:rsidRDefault="00E330D6" w:rsidP="00E330D6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proofErr w:type="spellStart"/>
      <w:r w:rsidRPr="00E330D6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Hechos</w:t>
      </w:r>
      <w:proofErr w:type="spellEnd"/>
      <w:r w:rsidRPr="00E330D6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6, 1-7</w:t>
      </w:r>
    </w:p>
    <w:p w14:paraId="5E622014" w14:textId="77777777" w:rsidR="00E330D6" w:rsidRPr="00E330D6" w:rsidRDefault="00E330D6" w:rsidP="00E330D6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aquellos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días,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aumentaba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mucho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número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discípulos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hubo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ciertas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quejas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judíos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griegos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contra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hebreos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de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se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atendía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bien a sus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viudas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servicio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caridad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días.</w:t>
      </w: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Los Doce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convocaron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multitud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discípulos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les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dijeron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"No es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dejando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ministerio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palabra de Dios,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dediquemos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</w:t>
      </w:r>
      <w:proofErr w:type="gram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administrar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bienes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Escojan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entre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siete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hombres de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buena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reputación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llenos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Espíritu Santo y de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sabiduría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a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cuales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encargaremos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servicio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dedicaremos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oración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al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servicio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palabra".</w:t>
      </w: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Todos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estuvieron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acuerdo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eligieron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</w:t>
      </w:r>
      <w:proofErr w:type="gram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Esteban, hombre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lleno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del Espíritu Santo, a Felipe,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Prócoro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Nicanor,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Timón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Pármenas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Nicolás,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prosélito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Antioquía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Se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presentaron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apóstoles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éstos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después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haber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orado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les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impusieron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manos.</w:t>
      </w: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Mientras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tanto, la palabra de Dios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iba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cundiendo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En Jerusalén se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multiplicaba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grandemente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número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discípulos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Incluso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grupo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numeroso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sacerdotes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aceptado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75757DD2" w14:textId="77777777" w:rsidR="00E330D6" w:rsidRPr="00E330D6" w:rsidRDefault="00E330D6" w:rsidP="00E330D6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E330D6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Salmo Responsorial</w:t>
      </w:r>
    </w:p>
    <w:p w14:paraId="3768EA55" w14:textId="77777777" w:rsidR="00E330D6" w:rsidRPr="00E330D6" w:rsidRDefault="00E330D6" w:rsidP="00E330D6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E330D6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Salmo 32, 1-2. 4-5. 18-19</w:t>
      </w:r>
    </w:p>
    <w:p w14:paraId="4EF2A142" w14:textId="77777777" w:rsidR="00E330D6" w:rsidRPr="00E330D6" w:rsidRDefault="00E330D6" w:rsidP="00E330D6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R. (22) </w:t>
      </w:r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El </w:t>
      </w:r>
      <w:proofErr w:type="spellStart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cuida</w:t>
      </w:r>
      <w:proofErr w:type="spellEnd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de </w:t>
      </w:r>
      <w:proofErr w:type="spellStart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aquellos</w:t>
      </w:r>
      <w:proofErr w:type="spellEnd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que</w:t>
      </w:r>
      <w:proofErr w:type="spellEnd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lo </w:t>
      </w:r>
      <w:proofErr w:type="spellStart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temen</w:t>
      </w:r>
      <w:proofErr w:type="spellEnd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. </w:t>
      </w:r>
      <w:proofErr w:type="spellStart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aclamen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es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propio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alabarlo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Demos gracias a Dios al son del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arpa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lira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acompañe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cantos. </w:t>
      </w: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El </w:t>
      </w:r>
      <w:proofErr w:type="spellStart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cuida</w:t>
      </w:r>
      <w:proofErr w:type="spellEnd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de </w:t>
      </w:r>
      <w:proofErr w:type="spellStart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aquellos</w:t>
      </w:r>
      <w:proofErr w:type="spellEnd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que</w:t>
      </w:r>
      <w:proofErr w:type="spellEnd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lo </w:t>
      </w:r>
      <w:proofErr w:type="spellStart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temen</w:t>
      </w:r>
      <w:proofErr w:type="spellEnd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. </w:t>
      </w:r>
      <w:proofErr w:type="spellStart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Sincera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la palabra del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sus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acciones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son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leales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El ama la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justicia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derecho,</w:t>
      </w: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la tierra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llena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sus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bondades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 </w:t>
      </w: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El </w:t>
      </w:r>
      <w:proofErr w:type="spellStart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cuida</w:t>
      </w:r>
      <w:proofErr w:type="spellEnd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de </w:t>
      </w:r>
      <w:proofErr w:type="spellStart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aquellos</w:t>
      </w:r>
      <w:proofErr w:type="spellEnd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que</w:t>
      </w:r>
      <w:proofErr w:type="spellEnd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lo </w:t>
      </w:r>
      <w:proofErr w:type="spellStart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temen</w:t>
      </w:r>
      <w:proofErr w:type="spellEnd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. </w:t>
      </w:r>
      <w:proofErr w:type="spellStart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Cuida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aquellos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temen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bondad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confían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 </w:t>
      </w: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salva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épocas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hambre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da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 </w:t>
      </w: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El </w:t>
      </w:r>
      <w:proofErr w:type="spellStart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cuida</w:t>
      </w:r>
      <w:proofErr w:type="spellEnd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de </w:t>
      </w:r>
      <w:proofErr w:type="spellStart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aquellos</w:t>
      </w:r>
      <w:proofErr w:type="spellEnd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que</w:t>
      </w:r>
      <w:proofErr w:type="spellEnd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lo </w:t>
      </w:r>
      <w:proofErr w:type="spellStart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temen</w:t>
      </w:r>
      <w:proofErr w:type="spellEnd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. </w:t>
      </w:r>
      <w:proofErr w:type="spellStart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4D214DC6" w14:textId="77777777" w:rsidR="00E330D6" w:rsidRPr="00E330D6" w:rsidRDefault="00E330D6" w:rsidP="00E330D6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E330D6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Segunda </w:t>
      </w:r>
      <w:proofErr w:type="spellStart"/>
      <w:r w:rsidRPr="00E330D6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lectura</w:t>
      </w:r>
      <w:proofErr w:type="spellEnd"/>
    </w:p>
    <w:p w14:paraId="11B174E2" w14:textId="77777777" w:rsidR="00E330D6" w:rsidRPr="00E330D6" w:rsidRDefault="00E330D6" w:rsidP="00E330D6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E330D6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1 Pedro 2, 4-9</w:t>
      </w:r>
    </w:p>
    <w:p w14:paraId="5FDDAE4F" w14:textId="77777777" w:rsidR="00E330D6" w:rsidRPr="00E330D6" w:rsidRDefault="00E330D6" w:rsidP="00E330D6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Hermanos: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Acérquense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Jesús, la piedra viva,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rechazada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hombres,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escogida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preciosa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ojos de Dios;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también son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piedras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vivas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van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entrando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edificación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templo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espiritual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para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formar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sacerdocio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santo,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destinado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</w:t>
      </w:r>
      <w:proofErr w:type="gram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ofrecer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sacrificios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espirituales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agradables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Dios,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medio de Jesucristo. Tengan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presente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escrito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 </w:t>
      </w:r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He </w:t>
      </w:r>
      <w:proofErr w:type="spellStart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aquí</w:t>
      </w:r>
      <w:proofErr w:type="spellEnd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que</w:t>
      </w:r>
      <w:proofErr w:type="spellEnd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pongo </w:t>
      </w:r>
      <w:proofErr w:type="spellStart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en</w:t>
      </w:r>
      <w:proofErr w:type="spellEnd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Sión</w:t>
      </w:r>
      <w:proofErr w:type="spellEnd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una</w:t>
      </w:r>
      <w:proofErr w:type="spellEnd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piedra angular, </w:t>
      </w:r>
      <w:proofErr w:type="spellStart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escogida</w:t>
      </w:r>
      <w:proofErr w:type="spellEnd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y </w:t>
      </w:r>
      <w:proofErr w:type="spellStart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preciosa</w:t>
      </w:r>
      <w:proofErr w:type="spellEnd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; </w:t>
      </w:r>
      <w:proofErr w:type="spellStart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el</w:t>
      </w:r>
      <w:proofErr w:type="spellEnd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que</w:t>
      </w:r>
      <w:proofErr w:type="spellEnd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crea</w:t>
      </w:r>
      <w:proofErr w:type="spellEnd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en</w:t>
      </w:r>
      <w:proofErr w:type="spellEnd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ella</w:t>
      </w:r>
      <w:proofErr w:type="spellEnd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no </w:t>
      </w:r>
      <w:proofErr w:type="spellStart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quedará</w:t>
      </w:r>
      <w:proofErr w:type="spellEnd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defraudado</w:t>
      </w:r>
      <w:proofErr w:type="spellEnd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br/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Dichosos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creído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En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cambio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para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aquellos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negaron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creer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vale lo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dice la Escritura: </w:t>
      </w:r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La piedra </w:t>
      </w:r>
      <w:proofErr w:type="spellStart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que</w:t>
      </w:r>
      <w:proofErr w:type="spellEnd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rechazaron</w:t>
      </w:r>
      <w:proofErr w:type="spellEnd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los</w:t>
      </w:r>
      <w:proofErr w:type="spellEnd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constructores</w:t>
      </w:r>
      <w:proofErr w:type="spellEnd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ha </w:t>
      </w:r>
      <w:proofErr w:type="spellStart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llegado</w:t>
      </w:r>
      <w:proofErr w:type="spellEnd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a ser la piedra angular, y también </w:t>
      </w:r>
      <w:proofErr w:type="spellStart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tropiezo</w:t>
      </w:r>
      <w:proofErr w:type="spellEnd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y </w:t>
      </w:r>
      <w:proofErr w:type="spellStart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roca</w:t>
      </w:r>
      <w:proofErr w:type="spellEnd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de </w:t>
      </w:r>
      <w:proofErr w:type="spellStart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escándalo</w:t>
      </w:r>
      <w:proofErr w:type="spellEnd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 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Tropiezan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ella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creen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palabra, y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cumple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designio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Dios.</w:t>
      </w: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contrario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 </w:t>
      </w:r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son </w:t>
      </w:r>
      <w:proofErr w:type="spellStart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estirpe</w:t>
      </w:r>
      <w:proofErr w:type="spellEnd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elegida</w:t>
      </w:r>
      <w:proofErr w:type="spellEnd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sacerdocio</w:t>
      </w:r>
      <w:proofErr w:type="spellEnd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real, </w:t>
      </w:r>
      <w:proofErr w:type="spellStart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nación</w:t>
      </w:r>
      <w:proofErr w:type="spellEnd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consagrada</w:t>
      </w:r>
      <w:proofErr w:type="spellEnd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a Dios y pueblo de </w:t>
      </w:r>
      <w:proofErr w:type="spellStart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su</w:t>
      </w:r>
      <w:proofErr w:type="spellEnd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propiedad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para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proclamen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obras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maravillosas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llamó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las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tinieblas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luz admirable.</w:t>
      </w: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5674ECFB" w14:textId="77777777" w:rsidR="00E330D6" w:rsidRPr="00E330D6" w:rsidRDefault="00E330D6" w:rsidP="00E330D6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:lang w:val="de-DE"/>
          <w14:ligatures w14:val="none"/>
        </w:rPr>
      </w:pPr>
      <w:r w:rsidRPr="00E330D6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:lang w:val="de-DE"/>
          <w14:ligatures w14:val="none"/>
        </w:rPr>
        <w:t>Aclamación antes del Evangelio</w:t>
      </w:r>
    </w:p>
    <w:p w14:paraId="5EB442AE" w14:textId="77777777" w:rsidR="00E330D6" w:rsidRPr="00E330D6" w:rsidRDefault="00E330D6" w:rsidP="00E330D6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:lang w:val="de-DE"/>
          <w14:ligatures w14:val="none"/>
        </w:rPr>
      </w:pPr>
      <w:r w:rsidRPr="00E330D6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:lang w:val="de-DE"/>
          <w14:ligatures w14:val="none"/>
        </w:rPr>
        <w:t>Juan 14, 6</w:t>
      </w:r>
    </w:p>
    <w:p w14:paraId="446F03D3" w14:textId="77777777" w:rsidR="00E330D6" w:rsidRPr="00E330D6" w:rsidRDefault="00E330D6" w:rsidP="00E330D6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Aleluya, </w:t>
      </w:r>
      <w:proofErr w:type="spellStart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soy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camino, la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verdad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la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nadie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va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Padre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es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dice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E330D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Aleluya.</w:t>
      </w: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71F27DBB" w14:textId="77777777" w:rsidR="00E330D6" w:rsidRPr="00E330D6" w:rsidRDefault="00E330D6" w:rsidP="00E330D6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E330D6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Evangelio</w:t>
      </w:r>
    </w:p>
    <w:p w14:paraId="7ECE6518" w14:textId="77777777" w:rsidR="00E330D6" w:rsidRPr="00E330D6" w:rsidRDefault="00E330D6" w:rsidP="00E330D6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E330D6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Juan 14, 1-12</w:t>
      </w:r>
    </w:p>
    <w:p w14:paraId="4F0934CA" w14:textId="77777777" w:rsidR="00E330D6" w:rsidRPr="00E330D6" w:rsidRDefault="00E330D6" w:rsidP="00E330D6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tiempo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Jesús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sus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discípulos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"No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pierdan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paz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Si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creen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Dios,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crean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también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En la casa de mi Padre hay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muchas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habitaciones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Si no fuera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lo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habría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dicho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ahora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voy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prepararles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lugar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Cuando me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haya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ido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les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haya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preparado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lugar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volveré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llevaré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conmigo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para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donde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esté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estén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también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Y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saben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camino para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llegar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lugar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donde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voy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".</w:t>
      </w: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Entonces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Tomás le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"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no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sabemos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dónde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vas, ¿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cómo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podemos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saber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camino?" Jesús le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respondió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"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soy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camino, la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verdad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la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Nadie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va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Padre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es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Si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conocen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conocen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también a mi Padre. Ya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desde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ahora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conocen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lo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visto".</w:t>
      </w: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Le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Felipe: "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muéstranos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Padre y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basta". Jesús le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replicó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"Felipe, tanto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tiempo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estoy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¿y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todavía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me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conoces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? Quien me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Padre. ¿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qué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dices: '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Muéstranos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Padre'? ¿O no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crees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estoy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Padre y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Padre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? Las palabras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digo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gram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</w:t>
      </w:r>
      <w:proofErr w:type="gram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digo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propia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cuenta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Es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Padre,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permanece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obras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Créanme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</w:t>
      </w:r>
      <w:proofErr w:type="spellStart"/>
      <w:proofErr w:type="gram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estoy</w:t>
      </w:r>
      <w:proofErr w:type="spellEnd"/>
      <w:proofErr w:type="gram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Padre y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Padre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Si no me dan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créanlo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obras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aseguro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crea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hará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obras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hago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las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hará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aun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mayores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</w:t>
      </w:r>
      <w:proofErr w:type="spellStart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voy</w:t>
      </w:r>
      <w:proofErr w:type="spellEnd"/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Padre".</w:t>
      </w: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E330D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621C6A4C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0D6"/>
    <w:rsid w:val="0017597C"/>
    <w:rsid w:val="00390538"/>
    <w:rsid w:val="009E787B"/>
    <w:rsid w:val="00A51849"/>
    <w:rsid w:val="00AF125F"/>
    <w:rsid w:val="00BE5FC2"/>
    <w:rsid w:val="00E330D6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6D87B"/>
  <w15:chartTrackingRefBased/>
  <w15:docId w15:val="{65411970-3D09-44D1-BBB9-E7659CF8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0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0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0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0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0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0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0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0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0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0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0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658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2026-04-29T14:01:00Z</dcterms:created>
  <dcterms:modified xsi:type="dcterms:W3CDTF">2026-04-29T14:01:00Z</dcterms:modified>
</cp:coreProperties>
</file>