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2A88" w14:textId="77777777" w:rsidR="001463F1" w:rsidRPr="001463F1" w:rsidRDefault="001463F1" w:rsidP="001463F1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1463F1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Domingo de </w:t>
      </w:r>
      <w:proofErr w:type="spellStart"/>
      <w:r w:rsidRPr="001463F1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Pentecostés</w:t>
      </w:r>
      <w:proofErr w:type="spellEnd"/>
      <w:r w:rsidRPr="001463F1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 Misa del día</w:t>
      </w:r>
    </w:p>
    <w:p w14:paraId="36FA7873" w14:textId="77777777" w:rsidR="001463F1" w:rsidRPr="001463F1" w:rsidRDefault="001463F1" w:rsidP="001463F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63</w:t>
      </w:r>
    </w:p>
    <w:p w14:paraId="41EBB3D6" w14:textId="77777777" w:rsidR="001463F1" w:rsidRPr="001463F1" w:rsidRDefault="001463F1" w:rsidP="001463F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463F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Primera </w:t>
      </w:r>
      <w:proofErr w:type="spellStart"/>
      <w:r w:rsidRPr="001463F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0A5EED57" w14:textId="77777777" w:rsidR="001463F1" w:rsidRPr="001463F1" w:rsidRDefault="001463F1" w:rsidP="001463F1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1463F1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Hechos</w:t>
      </w:r>
      <w:proofErr w:type="spellEnd"/>
      <w:r w:rsidRPr="001463F1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2, 1-11</w:t>
      </w:r>
    </w:p>
    <w:p w14:paraId="76C3D8DA" w14:textId="77777777" w:rsidR="001463F1" w:rsidRPr="001463F1" w:rsidRDefault="001463F1" w:rsidP="001463F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El día de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Pentecostés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discípulos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reunidos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lugar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De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repente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oyó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gran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ruido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venía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sopla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viento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fuerte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resonó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casa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donde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encontraban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aparecieron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lenguas de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fuego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distribuyeron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posaron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se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llenaron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Espíritu Santo y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empezaron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hablar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idiomas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según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Espíritu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inducía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expresarse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En esos días había en Jerusalén judíos devotos, venidos de todas partes del mundo. Al oír el ruido, acudieron en masa y quedaron desconcertados, porque cada uno los oía hablar en su propio idioma.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Atónitos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admiración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preguntaban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"¿No son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galileos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hablando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? ¿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Cómo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oímos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hablar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lengua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nativa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 Entre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hay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medos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partos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elamitas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vivimos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Mesopotamia, Judea,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Capadocia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Ponto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 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Asia,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Frigia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Panfilia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Egipto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zona de Libia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limita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Cirene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Algunos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somos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visitantes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venidos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Roma,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judíos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prosélitos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también hay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cretenses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árabes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sin embargo,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cada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oye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hablar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las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maravillas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propia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lengua".</w:t>
      </w:r>
    </w:p>
    <w:p w14:paraId="52631084" w14:textId="77777777" w:rsidR="001463F1" w:rsidRPr="001463F1" w:rsidRDefault="001463F1" w:rsidP="001463F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463F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3D7D7264" w14:textId="77777777" w:rsidR="001463F1" w:rsidRPr="001463F1" w:rsidRDefault="001463F1" w:rsidP="001463F1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1463F1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103, 1ab y 24ac. 29bc-30. 31 y 34</w:t>
      </w:r>
    </w:p>
    <w:p w14:paraId="109A4963" w14:textId="77777777" w:rsidR="001463F1" w:rsidRPr="001463F1" w:rsidRDefault="001463F1" w:rsidP="001463F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R. (</w:t>
      </w:r>
      <w:proofErr w:type="spellStart"/>
      <w:proofErr w:type="gram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cf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  30</w:t>
      </w:r>
      <w:proofErr w:type="gram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) </w:t>
      </w:r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Envía, </w:t>
      </w:r>
      <w:proofErr w:type="spellStart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Espíritu, a </w:t>
      </w:r>
      <w:proofErr w:type="spellStart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renovar</w:t>
      </w:r>
      <w:proofErr w:type="spellEnd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la tierra. </w:t>
      </w:r>
      <w:proofErr w:type="spellStart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Bendice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al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alma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Dios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inmensa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grandeza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¡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numerosas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son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obras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!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 tierra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creaturas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Envía, </w:t>
      </w:r>
      <w:proofErr w:type="spellStart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Espíritu, a </w:t>
      </w:r>
      <w:proofErr w:type="spellStart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renovar</w:t>
      </w:r>
      <w:proofErr w:type="spellEnd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la tierra. </w:t>
      </w:r>
      <w:proofErr w:type="spellStart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Si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retiras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aliento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creatura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vuelve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polvo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envías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da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renuevas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aspecto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tierra.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Envía, </w:t>
      </w:r>
      <w:proofErr w:type="spellStart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Espíritu, a </w:t>
      </w:r>
      <w:proofErr w:type="spellStart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renovar</w:t>
      </w:r>
      <w:proofErr w:type="spellEnd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la tierra. </w:t>
      </w:r>
      <w:proofErr w:type="spellStart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proofErr w:type="gram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sea</w:t>
      </w:r>
      <w:proofErr w:type="gram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glorificado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se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goce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creaturas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Ojalá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agraden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palabras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alegraré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Envía, </w:t>
      </w:r>
      <w:proofErr w:type="spellStart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Espíritu, a </w:t>
      </w:r>
      <w:proofErr w:type="spellStart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renovar</w:t>
      </w:r>
      <w:proofErr w:type="spellEnd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la tierra. </w:t>
      </w:r>
      <w:proofErr w:type="spellStart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09FE1364" w14:textId="77777777" w:rsidR="001463F1" w:rsidRPr="001463F1" w:rsidRDefault="001463F1" w:rsidP="001463F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463F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Segunda Lectura</w:t>
      </w:r>
    </w:p>
    <w:p w14:paraId="733A8E2F" w14:textId="77777777" w:rsidR="001463F1" w:rsidRPr="001463F1" w:rsidRDefault="001463F1" w:rsidP="001463F1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1463F1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1 </w:t>
      </w:r>
      <w:proofErr w:type="spellStart"/>
      <w:r w:rsidRPr="001463F1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Corintios</w:t>
      </w:r>
      <w:proofErr w:type="spellEnd"/>
      <w:r w:rsidRPr="001463F1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12, 3b-7. 12-13</w:t>
      </w:r>
    </w:p>
    <w:p w14:paraId="286D9D62" w14:textId="77777777" w:rsidR="001463F1" w:rsidRPr="001463F1" w:rsidRDefault="001463F1" w:rsidP="001463F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</w:pP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Hermanos: Nadie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puede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llamar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Jesús "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es bajo la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acción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Espíritu Santo.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Hay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diferentes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dones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Espíritu es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Hay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diferentes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servicios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Hay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diferentes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actividades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es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En cada uno se manifiesta el Espíritu para el bien común.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 xml:space="preserve">Porque así como el cuerpo es uno y tiene muchos miembros y todos ellos, a pesar de ser muchos, forman un solo cuerpo, así también es 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lastRenderedPageBreak/>
        <w:t>Cristo. Porque todos nosotros, seamos judíos o no judíos, esclavos o libres, hemos sido bautizados en un mismo Espíritu para formar un solo cuerpo, y a todos se nos ha dado a beber del mismo Espíritu.</w:t>
      </w:r>
    </w:p>
    <w:p w14:paraId="103B7945" w14:textId="77777777" w:rsidR="001463F1" w:rsidRPr="001463F1" w:rsidRDefault="001463F1" w:rsidP="001463F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proofErr w:type="spellStart"/>
      <w:r w:rsidRPr="001463F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Secuencia</w:t>
      </w:r>
      <w:proofErr w:type="spellEnd"/>
    </w:p>
    <w:p w14:paraId="54A7F62D" w14:textId="77777777" w:rsidR="001463F1" w:rsidRPr="001463F1" w:rsidRDefault="001463F1" w:rsidP="001463F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Ven, Dios Espíritu Santo,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envíanos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desde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luz, para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iluminarnos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Ven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padre de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pobres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 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luz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penetra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almas, 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dador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dones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Fuente de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consuelo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 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amable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huésped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alma, 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horas de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duelo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Eres pausa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trabajo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 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brisa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clima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fuego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 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consuelo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del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llanto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Ven, luz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santificadora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 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hasta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fondo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alma 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de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adoran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Sin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inspiración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 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divina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hombres nada 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podemos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domina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Lava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nuestras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inmundicias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 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fecunda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nuestras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desiertos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 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cura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nuestras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heridas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Doblega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soberbia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 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calienta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nuestras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frialdad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 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endereza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nuestras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sendas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Concede </w:t>
      </w:r>
      <w:proofErr w:type="gram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ponen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 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confianza 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siete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sagrados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dones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Danos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virtudes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méritos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 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danos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buena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muerte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 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contigo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gozo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eterno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4A9BF955" w14:textId="77777777" w:rsidR="001463F1" w:rsidRPr="001463F1" w:rsidRDefault="001463F1" w:rsidP="001463F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proofErr w:type="spellStart"/>
      <w:r w:rsidRPr="001463F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Aclamación</w:t>
      </w:r>
      <w:proofErr w:type="spellEnd"/>
      <w:r w:rsidRPr="001463F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 antes del Evangelio</w:t>
      </w:r>
    </w:p>
    <w:p w14:paraId="5CB91BAD" w14:textId="77777777" w:rsidR="001463F1" w:rsidRPr="001463F1" w:rsidRDefault="001463F1" w:rsidP="001463F1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Aleluya, </w:t>
      </w:r>
      <w:proofErr w:type="spellStart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1463F1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Ven, Espíritu Santo,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corazones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fieles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enciende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fuego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amor.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R.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Aleluya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4467A7F8" w14:textId="77777777" w:rsidR="001463F1" w:rsidRPr="001463F1" w:rsidRDefault="001463F1" w:rsidP="001463F1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1463F1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57A3B30D" w14:textId="77777777" w:rsidR="001463F1" w:rsidRPr="001463F1" w:rsidRDefault="001463F1" w:rsidP="001463F1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1463F1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Juan 20, 19-23</w:t>
      </w:r>
    </w:p>
    <w:p w14:paraId="3E18F162" w14:textId="77777777" w:rsidR="001463F1" w:rsidRPr="001463F1" w:rsidRDefault="001463F1" w:rsidP="001463F1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Al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anochecer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día de la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resurrección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estando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cerradas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puertas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casa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donde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hallaban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discípulos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miedo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judíos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presentó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les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"La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esté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Dicho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les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mostró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manos y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costado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Cuando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discípulos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vieron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llenaron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alegría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De nuevo les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Jesús: "La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esté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Como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 me ha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enviado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envío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Después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decir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sopló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les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Reciban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Espíritu Santo. A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perdonen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les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quedarán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perdonados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y a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se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perdonen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les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quedarán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sin </w:t>
      </w:r>
      <w:proofErr w:type="spellStart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perdonar</w:t>
      </w:r>
      <w:proofErr w:type="spellEnd"/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1463F1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3462419C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F1"/>
    <w:rsid w:val="001463F1"/>
    <w:rsid w:val="0017597C"/>
    <w:rsid w:val="00390538"/>
    <w:rsid w:val="005C5488"/>
    <w:rsid w:val="009E787B"/>
    <w:rsid w:val="00A51849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04B9D"/>
  <w15:chartTrackingRefBased/>
  <w15:docId w15:val="{48996FA7-B704-419D-BBCB-1C992F30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3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2026-05-18T20:45:00Z</dcterms:created>
  <dcterms:modified xsi:type="dcterms:W3CDTF">2026-05-18T20:45:00Z</dcterms:modified>
</cp:coreProperties>
</file>