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57C80" w14:textId="77777777" w:rsidR="00A724AF" w:rsidRPr="00A724AF" w:rsidRDefault="00A724AF" w:rsidP="00A724AF">
      <w:pPr>
        <w:shd w:val="clear" w:color="auto" w:fill="FFFFFF"/>
        <w:spacing w:after="75" w:line="240" w:lineRule="auto"/>
        <w:textAlignment w:val="baseline"/>
        <w:outlineLvl w:val="1"/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</w:pPr>
      <w:r w:rsidRPr="00A724AF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 xml:space="preserve">XXXIII Domingo </w:t>
      </w:r>
      <w:proofErr w:type="spellStart"/>
      <w:r w:rsidRPr="00A724AF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>ordinario</w:t>
      </w:r>
      <w:proofErr w:type="spellEnd"/>
    </w:p>
    <w:p w14:paraId="2CD5F3D2" w14:textId="77777777" w:rsidR="00A724AF" w:rsidRPr="00A724AF" w:rsidRDefault="00A724AF" w:rsidP="00A724AF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Lectionary: 159</w:t>
      </w:r>
    </w:p>
    <w:p w14:paraId="26F79768" w14:textId="77777777" w:rsidR="00A724AF" w:rsidRPr="00A724AF" w:rsidRDefault="00A724AF" w:rsidP="00A724AF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A724AF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 xml:space="preserve">Primera </w:t>
      </w:r>
      <w:proofErr w:type="spellStart"/>
      <w:r w:rsidRPr="00A724AF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lectura</w:t>
      </w:r>
      <w:proofErr w:type="spellEnd"/>
    </w:p>
    <w:p w14:paraId="03783BA3" w14:textId="77777777" w:rsidR="00A724AF" w:rsidRPr="00A724AF" w:rsidRDefault="00A724AF" w:rsidP="00A724AF">
      <w:pPr>
        <w:shd w:val="clear" w:color="auto" w:fill="FFFFFF"/>
        <w:spacing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proofErr w:type="spellStart"/>
      <w:r w:rsidRPr="00A724AF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Malaquίas</w:t>
      </w:r>
      <w:proofErr w:type="spellEnd"/>
      <w:r w:rsidRPr="00A724AF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 xml:space="preserve"> 3, 19-20</w:t>
      </w:r>
    </w:p>
    <w:p w14:paraId="3694A14D" w14:textId="77777777" w:rsidR="00A724AF" w:rsidRDefault="00A724AF" w:rsidP="00A724AF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"Ya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viene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día del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ardiente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como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un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horno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y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todos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soberbios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malvados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serán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como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paja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El día que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viene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consumirá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dice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ejércitos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hasta no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dejarles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ni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raíz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ni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rama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Pero para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que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temen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brillará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sol de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justicia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que les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traerá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salvación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sus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rayos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".</w:t>
      </w:r>
    </w:p>
    <w:p w14:paraId="7B8BBAA5" w14:textId="77777777" w:rsidR="00A724AF" w:rsidRPr="00A724AF" w:rsidRDefault="00A724AF" w:rsidP="00A724AF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</w:p>
    <w:p w14:paraId="7EFCCC94" w14:textId="77777777" w:rsidR="00A724AF" w:rsidRPr="00A724AF" w:rsidRDefault="00A724AF" w:rsidP="00A724AF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A724AF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Salmo Responsorial</w:t>
      </w:r>
    </w:p>
    <w:p w14:paraId="43414027" w14:textId="77777777" w:rsidR="00A724AF" w:rsidRPr="00A724AF" w:rsidRDefault="00A724AF" w:rsidP="00A724AF">
      <w:pPr>
        <w:shd w:val="clear" w:color="auto" w:fill="FFFFFF"/>
        <w:spacing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A724AF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Salmo 97, 5-6. 7-9a. 9bc</w:t>
      </w:r>
    </w:p>
    <w:p w14:paraId="3946F1B5" w14:textId="77777777" w:rsidR="00A724AF" w:rsidRDefault="00A724AF" w:rsidP="00A724AF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</w:pPr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 (cf. 9) </w:t>
      </w:r>
      <w:r w:rsidRPr="00A724A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Toda la tierra ha visto al Salvador.</w:t>
      </w:r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Cantemos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son del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arpa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aclamemos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son de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clarines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al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nuestro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Rey.</w:t>
      </w:r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A724A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Toda la tierra ha visto al Salvador.</w:t>
      </w:r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Alégrese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mar y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mundo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submarino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orbe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todos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que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habitan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Que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ríos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estallen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aplausos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las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montañas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salten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alegría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 R.</w:t>
      </w:r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A724A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Toda la tierra ha visto al Salvador.</w:t>
      </w:r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Regocíjese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ante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ya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viene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gobernar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orbe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Justicia y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rectitud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serán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normas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 xml:space="preserve">con las que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rija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todas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naciones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A724A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Toda la tierra ha visto al Salvador.</w:t>
      </w:r>
    </w:p>
    <w:p w14:paraId="7F9D04B3" w14:textId="77777777" w:rsidR="00A724AF" w:rsidRPr="00A724AF" w:rsidRDefault="00A724AF" w:rsidP="00A724AF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</w:p>
    <w:p w14:paraId="71B388EA" w14:textId="77777777" w:rsidR="00A724AF" w:rsidRPr="00A724AF" w:rsidRDefault="00A724AF" w:rsidP="00A724AF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A724AF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 xml:space="preserve">Segunda </w:t>
      </w:r>
      <w:proofErr w:type="spellStart"/>
      <w:r w:rsidRPr="00A724AF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lectura</w:t>
      </w:r>
      <w:proofErr w:type="spellEnd"/>
    </w:p>
    <w:p w14:paraId="0F9862E3" w14:textId="77777777" w:rsidR="00A724AF" w:rsidRPr="00A724AF" w:rsidRDefault="00A724AF" w:rsidP="00A724AF">
      <w:pPr>
        <w:shd w:val="clear" w:color="auto" w:fill="FFFFFF"/>
        <w:spacing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A724AF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 xml:space="preserve">2 </w:t>
      </w:r>
      <w:proofErr w:type="spellStart"/>
      <w:r w:rsidRPr="00A724AF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Tesalonicenses</w:t>
      </w:r>
      <w:proofErr w:type="spellEnd"/>
      <w:r w:rsidRPr="00A724AF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 xml:space="preserve"> 3, 7-12</w:t>
      </w:r>
    </w:p>
    <w:p w14:paraId="641644E7" w14:textId="77777777" w:rsidR="00A724AF" w:rsidRPr="00A724AF" w:rsidRDefault="00A724AF" w:rsidP="00A724AF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Hermanos: Ya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saben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cómo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deben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vivir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para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imitar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mi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ejemplo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puesto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que,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cuando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estuve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entre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supe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ganarme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vida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no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dependí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nadie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para comer; antes bien, </w:t>
      </w:r>
      <w:proofErr w:type="gram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 día y</w:t>
      </w:r>
      <w:proofErr w:type="gram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noche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trabajé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hasta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agotarme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para no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serles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gravoso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Y no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tuviera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derecho a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pedirles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sustento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sino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para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darles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un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ejemplo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que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imitar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Así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cuando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estaba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entre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les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decía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una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otra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vez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"El que no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quiera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trabajar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 que no coma".</w:t>
      </w:r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ahora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vengo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saber que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algunos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viven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como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holgazanes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sin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hacer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nada, y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además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entrometiéndose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Les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suplicamos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gram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</w:t>
      </w:r>
      <w:proofErr w:type="gram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esos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tales y les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ordenamos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de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parte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Jesús, que se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pongan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trabajar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paz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para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ganarse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sus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propias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manos la comida.</w:t>
      </w:r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455E32BA" w14:textId="77777777" w:rsidR="00A724AF" w:rsidRPr="00A724AF" w:rsidRDefault="00A724AF" w:rsidP="00A724AF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:lang w:val="de-DE"/>
          <w14:ligatures w14:val="none"/>
        </w:rPr>
      </w:pPr>
      <w:r w:rsidRPr="00A724AF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:lang w:val="de-DE"/>
          <w14:ligatures w14:val="none"/>
        </w:rPr>
        <w:t>Aclamación antes del Evangelio</w:t>
      </w:r>
    </w:p>
    <w:p w14:paraId="49CCD71F" w14:textId="77777777" w:rsidR="00A724AF" w:rsidRPr="00A724AF" w:rsidRDefault="00A724AF" w:rsidP="00A724AF">
      <w:pPr>
        <w:shd w:val="clear" w:color="auto" w:fill="FFFFFF"/>
        <w:spacing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:lang w:val="de-DE"/>
          <w14:ligatures w14:val="none"/>
        </w:rPr>
      </w:pPr>
      <w:r w:rsidRPr="00A724AF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:lang w:val="de-DE"/>
          <w14:ligatures w14:val="none"/>
        </w:rPr>
        <w:t>Lucas 21, 28</w:t>
      </w:r>
    </w:p>
    <w:p w14:paraId="52659A06" w14:textId="77777777" w:rsidR="00A724AF" w:rsidRDefault="00A724AF" w:rsidP="00A724AF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</w:pPr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 </w:t>
      </w:r>
      <w:r w:rsidRPr="00A724A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Aleluya, </w:t>
      </w:r>
      <w:proofErr w:type="spellStart"/>
      <w:r w:rsidRPr="00A724A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aleluya</w:t>
      </w:r>
      <w:proofErr w:type="spellEnd"/>
      <w:r w:rsidRPr="00A724A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Estén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atentos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levanten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cabeza,</w:t>
      </w:r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acerca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hora de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liberación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dice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proofErr w:type="spellStart"/>
      <w:r w:rsidRPr="00A724A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Aleluya</w:t>
      </w:r>
      <w:proofErr w:type="spellEnd"/>
      <w:r w:rsidRPr="00A724A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</w:p>
    <w:p w14:paraId="069518B4" w14:textId="77777777" w:rsidR="00A724AF" w:rsidRDefault="00A724AF" w:rsidP="00A724AF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</w:p>
    <w:p w14:paraId="7DC67780" w14:textId="77777777" w:rsidR="00A724AF" w:rsidRDefault="00A724AF" w:rsidP="00A724AF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</w:p>
    <w:p w14:paraId="4DB100D2" w14:textId="77777777" w:rsidR="00A724AF" w:rsidRDefault="00A724AF" w:rsidP="00A724AF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</w:p>
    <w:p w14:paraId="3E950807" w14:textId="77777777" w:rsidR="00A724AF" w:rsidRPr="00A724AF" w:rsidRDefault="00A724AF" w:rsidP="00A724AF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</w:p>
    <w:p w14:paraId="1ED2C940" w14:textId="77777777" w:rsidR="00A724AF" w:rsidRPr="00A724AF" w:rsidRDefault="00A724AF" w:rsidP="00A724AF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A724AF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Evangelio</w:t>
      </w:r>
    </w:p>
    <w:p w14:paraId="177F5366" w14:textId="77777777" w:rsidR="00A724AF" w:rsidRPr="00A724AF" w:rsidRDefault="00A724AF" w:rsidP="00A724AF">
      <w:pPr>
        <w:shd w:val="clear" w:color="auto" w:fill="FFFFFF"/>
        <w:spacing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A724AF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Lucas 21, 5-19</w:t>
      </w:r>
    </w:p>
    <w:p w14:paraId="0AAF3DE9" w14:textId="77777777" w:rsidR="00A724AF" w:rsidRPr="00A724AF" w:rsidRDefault="00A724AF" w:rsidP="00A724AF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En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aquel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tiempo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como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algunos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ponderaban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solidez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la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construcción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templo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la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belleza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las ofrendas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votivas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que lo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adornaban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Jesús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"Días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vendrán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que no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quedará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piedra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sobre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piedra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esto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que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están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admirando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;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será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destruido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".</w:t>
      </w:r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Entonces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preguntaron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 "Maestro, ¿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cuándo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va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gram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</w:t>
      </w:r>
      <w:proofErr w:type="gram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ocurrir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esto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cuál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será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señal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que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ya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está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punto de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suceder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?"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les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respondió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 "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Cuídense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que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nadie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engañe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muchos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vendrán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usurpando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mi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nombre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dirán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 '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soy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Mesías. El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tiempo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ha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llegado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'. Pero </w:t>
      </w:r>
      <w:proofErr w:type="gram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</w:t>
      </w:r>
      <w:proofErr w:type="gram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les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hagan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caso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Cuando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oigan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hablar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guerras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revoluciones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que no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domine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pánico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eso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tiene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que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acontecer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pero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todavía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es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fin".</w:t>
      </w:r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Luego les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"Se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levantará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una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nación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contra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otra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un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reino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contra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otro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En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diferentes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lugares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habrá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grandes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terremotos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epidemias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hambre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y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aparecerán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cielo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señales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prodigiosas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terribles.</w:t>
      </w:r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Pero antes de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esto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perseguirán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apresarán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;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llevarán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tribunales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a la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cárcel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y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harán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comparecer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ante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reyes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gobernadores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causa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mía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Con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esto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darán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testimonio de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mí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Grábense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bien que no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tienen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que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preparar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antemano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defensa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les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daré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palabras sabias, a las que no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podrá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resistir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ni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contradecir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ningún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adversario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 xml:space="preserve">Los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traicionarán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hasta sus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propios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padres,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hermanos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parientes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amigos.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Matarán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gram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</w:t>
      </w:r>
      <w:proofErr w:type="gram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algunos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todos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odiarán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causa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mía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Sin embargo, no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caerá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ningún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cabello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la cabeza de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Si se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mantienen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firmes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conseguirán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vida</w:t>
      </w:r>
      <w:proofErr w:type="spellEnd"/>
      <w:r w:rsidRPr="00A724A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".</w:t>
      </w:r>
    </w:p>
    <w:p w14:paraId="40C4E9C4" w14:textId="77777777" w:rsidR="00390538" w:rsidRDefault="00390538"/>
    <w:sectPr w:rsidR="00390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4AF"/>
    <w:rsid w:val="0017597C"/>
    <w:rsid w:val="00390538"/>
    <w:rsid w:val="009216BA"/>
    <w:rsid w:val="009E787B"/>
    <w:rsid w:val="00A51849"/>
    <w:rsid w:val="00A724AF"/>
    <w:rsid w:val="00AF125F"/>
    <w:rsid w:val="00F4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736CA"/>
  <w15:chartTrackingRefBased/>
  <w15:docId w15:val="{2F79292C-1B3C-4C32-B074-CEFBE1889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24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2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4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24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24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24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24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24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24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24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24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24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24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24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24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24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24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24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24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2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24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24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24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24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24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24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24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24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24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7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5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263387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2193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15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70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2945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370269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1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105065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1666515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28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565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69804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373163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78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302864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206320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37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57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0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667108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21762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1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3698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1103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78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85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65693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473754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94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675900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174918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0956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64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5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768077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87619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33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588982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64350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690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515</Words>
  <Characters>2941</Characters>
  <Application>Microsoft Office Word</Application>
  <DocSecurity>0</DocSecurity>
  <Lines>24</Lines>
  <Paragraphs>6</Paragraphs>
  <ScaleCrop>false</ScaleCrop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Kerr, Jeffrey [US] (AS)</dc:creator>
  <cp:keywords/>
  <dc:description/>
  <cp:lastModifiedBy>Kerr, Jeffrey [US] (AS)</cp:lastModifiedBy>
  <cp:revision>1</cp:revision>
  <dcterms:created xsi:type="dcterms:W3CDTF">2025-11-10T21:14:00Z</dcterms:created>
  <dcterms:modified xsi:type="dcterms:W3CDTF">2025-11-10T21:14:00Z</dcterms:modified>
</cp:coreProperties>
</file>