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905087" w:rsidRPr="00140797" w:rsidRDefault="00080ADF" w:rsidP="00140797">
      <w:pPr>
        <w:jc w:val="center"/>
        <w:rPr>
          <w:sz w:val="32"/>
        </w:rPr>
      </w:pPr>
      <w:r>
        <w:rPr>
          <w:sz w:val="32"/>
        </w:rPr>
        <w:t xml:space="preserve"> </w:t>
      </w:r>
      <w:r w:rsidR="00140797" w:rsidRPr="00140797">
        <w:rPr>
          <w:noProof/>
          <w:sz w:val="32"/>
        </w:rPr>
        <w:drawing>
          <wp:inline distT="0" distB="0" distL="0" distR="0" wp14:anchorId="20655B3D" wp14:editId="07777777">
            <wp:extent cx="2260600" cy="825500"/>
            <wp:effectExtent l="19050" t="0" r="6350" b="0"/>
            <wp:docPr id="1" name="Picture 1" descr="C:\Users\L Bornholtz\DDP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 Bornholtz\DDPSA Logo.jpg"/>
                    <pic:cNvPicPr>
                      <a:picLocks noChangeAspect="1" noChangeArrowheads="1"/>
                    </pic:cNvPicPr>
                  </pic:nvPicPr>
                  <pic:blipFill>
                    <a:blip r:embed="rId8" cstate="print"/>
                    <a:stretch>
                      <a:fillRect/>
                    </a:stretch>
                  </pic:blipFill>
                  <pic:spPr bwMode="auto">
                    <a:xfrm>
                      <a:off x="0" y="0"/>
                      <a:ext cx="2260600" cy="825500"/>
                    </a:xfrm>
                    <a:prstGeom prst="rect">
                      <a:avLst/>
                    </a:prstGeom>
                    <a:noFill/>
                    <a:ln w="9525">
                      <a:noFill/>
                      <a:miter lim="800000"/>
                      <a:headEnd/>
                      <a:tailEnd/>
                    </a:ln>
                  </pic:spPr>
                </pic:pic>
              </a:graphicData>
            </a:graphic>
          </wp:inline>
        </w:drawing>
      </w:r>
    </w:p>
    <w:p w14:paraId="2CFDF7CC" w14:textId="77777777" w:rsidR="007A0674" w:rsidRDefault="00715782" w:rsidP="007A0674">
      <w:pPr>
        <w:spacing w:after="0"/>
        <w:jc w:val="center"/>
        <w:rPr>
          <w:b/>
          <w:sz w:val="28"/>
          <w:szCs w:val="28"/>
        </w:rPr>
      </w:pPr>
      <w:r w:rsidRPr="002F7CA9">
        <w:rPr>
          <w:b/>
          <w:sz w:val="28"/>
          <w:szCs w:val="28"/>
        </w:rPr>
        <w:t xml:space="preserve">DELTA DISABLED PILOTS AND </w:t>
      </w:r>
      <w:proofErr w:type="gramStart"/>
      <w:r w:rsidRPr="002F7CA9">
        <w:rPr>
          <w:b/>
          <w:sz w:val="28"/>
          <w:szCs w:val="28"/>
        </w:rPr>
        <w:t>SURVIVORS</w:t>
      </w:r>
      <w:proofErr w:type="gramEnd"/>
      <w:r w:rsidRPr="002F7CA9">
        <w:rPr>
          <w:b/>
          <w:sz w:val="28"/>
          <w:szCs w:val="28"/>
        </w:rPr>
        <w:t xml:space="preserve"> ASSOCIATION</w:t>
      </w:r>
    </w:p>
    <w:p w14:paraId="06712D52" w14:textId="0EE61D47" w:rsidR="00156576" w:rsidRPr="007A0674" w:rsidRDefault="00FA7923" w:rsidP="007A0674">
      <w:pPr>
        <w:spacing w:after="0"/>
        <w:jc w:val="center"/>
        <w:rPr>
          <w:rFonts w:ascii="Times" w:eastAsia="Times New Roman" w:hAnsi="Times" w:cs="Times New Roman"/>
        </w:rPr>
      </w:pPr>
      <w:r w:rsidRPr="007A0674">
        <w:rPr>
          <w:rFonts w:ascii="Times" w:eastAsia="Times New Roman" w:hAnsi="Times" w:cs="Times New Roman"/>
        </w:rPr>
        <w:t>P.O. Box 5955</w:t>
      </w:r>
      <w:r w:rsidR="00715782" w:rsidRPr="007A0674">
        <w:rPr>
          <w:rFonts w:ascii="Times" w:eastAsia="Times New Roman" w:hAnsi="Times" w:cs="Times New Roman"/>
        </w:rPr>
        <w:t>,</w:t>
      </w:r>
      <w:r w:rsidR="00FA210A" w:rsidRPr="007A0674">
        <w:rPr>
          <w:rFonts w:ascii="Times" w:eastAsia="Times New Roman" w:hAnsi="Times" w:cs="Times New Roman"/>
        </w:rPr>
        <w:t> </w:t>
      </w:r>
    </w:p>
    <w:p w14:paraId="1544E1D9" w14:textId="31D6546A" w:rsidR="00C23A2F" w:rsidRPr="007A0674" w:rsidRDefault="00FA7923" w:rsidP="00C23A2F">
      <w:pPr>
        <w:spacing w:after="0"/>
        <w:jc w:val="center"/>
        <w:rPr>
          <w:rFonts w:ascii="Times" w:eastAsia="Times New Roman" w:hAnsi="Times" w:cs="Times New Roman"/>
        </w:rPr>
      </w:pPr>
      <w:r w:rsidRPr="007A0674">
        <w:rPr>
          <w:rFonts w:ascii="Times" w:eastAsia="Times New Roman" w:hAnsi="Times" w:cs="Times New Roman"/>
        </w:rPr>
        <w:t>Vacaville, CA 95696</w:t>
      </w:r>
    </w:p>
    <w:p w14:paraId="0C837E37" w14:textId="3AA2DEAA" w:rsidR="00B22C28" w:rsidRPr="007A0674" w:rsidRDefault="000E3775" w:rsidP="00C23A2F">
      <w:pPr>
        <w:spacing w:after="0"/>
        <w:jc w:val="center"/>
        <w:rPr>
          <w:rStyle w:val="Hyperlink"/>
          <w:rFonts w:ascii="Times" w:eastAsia="Times New Roman" w:hAnsi="Times" w:cs="Times New Roman"/>
          <w:b/>
          <w:color w:val="auto"/>
          <w:sz w:val="28"/>
          <w:szCs w:val="28"/>
          <w:u w:val="none"/>
        </w:rPr>
      </w:pPr>
      <w:hyperlink r:id="rId9" w:history="1">
        <w:r w:rsidRPr="007A0674">
          <w:rPr>
            <w:rStyle w:val="Hyperlink"/>
            <w:rFonts w:ascii="Times" w:eastAsia="Times New Roman" w:hAnsi="Times" w:cs="Times New Roman"/>
            <w:b/>
            <w:color w:val="auto"/>
            <w:u w:val="none"/>
          </w:rPr>
          <w:t>www.ddpsa.org</w:t>
        </w:r>
      </w:hyperlink>
    </w:p>
    <w:p w14:paraId="7928AA6F" w14:textId="3E9493A8" w:rsidR="00940DB2" w:rsidRDefault="005C3FE6" w:rsidP="007A0674">
      <w:pPr>
        <w:spacing w:after="0"/>
        <w:jc w:val="center"/>
        <w:rPr>
          <w:rFonts w:ascii="Times" w:eastAsia="Times New Roman" w:hAnsi="Times" w:cs="Times New Roman"/>
        </w:rPr>
      </w:pPr>
      <w:r>
        <w:rPr>
          <w:rFonts w:ascii="Times" w:eastAsia="Times New Roman" w:hAnsi="Times" w:cs="Times New Roman"/>
        </w:rPr>
        <w:t>May 1</w:t>
      </w:r>
      <w:r w:rsidR="002854E4">
        <w:rPr>
          <w:rFonts w:ascii="Times" w:eastAsia="Times New Roman" w:hAnsi="Times" w:cs="Times New Roman"/>
        </w:rPr>
        <w:t>, 202</w:t>
      </w:r>
      <w:r w:rsidR="00D4566A">
        <w:rPr>
          <w:rFonts w:ascii="Times" w:eastAsia="Times New Roman" w:hAnsi="Times" w:cs="Times New Roman"/>
        </w:rPr>
        <w:t>6</w:t>
      </w:r>
      <w:r w:rsidR="000E3775" w:rsidRPr="00E216FB">
        <w:rPr>
          <w:rFonts w:ascii="Times" w:eastAsia="Times New Roman" w:hAnsi="Times" w:cs="Times New Roman"/>
        </w:rPr>
        <w:t xml:space="preserve"> </w:t>
      </w:r>
    </w:p>
    <w:p w14:paraId="650F9F00" w14:textId="77777777" w:rsidR="00471E1A" w:rsidRPr="00E216FB" w:rsidRDefault="00471E1A" w:rsidP="007A0674">
      <w:pPr>
        <w:spacing w:after="0"/>
        <w:jc w:val="center"/>
        <w:rPr>
          <w:rFonts w:ascii="Times" w:eastAsia="Times New Roman" w:hAnsi="Times" w:cs="Times New Roman"/>
        </w:rPr>
      </w:pPr>
    </w:p>
    <w:p w14:paraId="4B90BA50" w14:textId="74B652E4" w:rsidR="0085002A" w:rsidRPr="005E06F0" w:rsidRDefault="0085002A" w:rsidP="00471E1A">
      <w:pPr>
        <w:spacing w:after="0"/>
        <w:jc w:val="center"/>
        <w:rPr>
          <w:rFonts w:ascii="Times" w:eastAsia="Times New Roman" w:hAnsi="Times" w:cs="Times New Roman"/>
          <w:b/>
          <w:sz w:val="24"/>
          <w:szCs w:val="24"/>
        </w:rPr>
      </w:pPr>
      <w:r w:rsidRPr="005E06F0">
        <w:rPr>
          <w:rFonts w:ascii="Times" w:eastAsia="Times New Roman" w:hAnsi="Times" w:cs="Times New Roman"/>
          <w:b/>
          <w:sz w:val="24"/>
          <w:szCs w:val="24"/>
        </w:rPr>
        <w:t>FINANCIAL STATUS OF D&amp;S PLAN</w:t>
      </w:r>
      <w:r w:rsidR="00471E1A" w:rsidRPr="005E06F0">
        <w:rPr>
          <w:rFonts w:ascii="Times" w:eastAsia="Times New Roman" w:hAnsi="Times" w:cs="Times New Roman"/>
          <w:b/>
          <w:sz w:val="24"/>
          <w:szCs w:val="24"/>
        </w:rPr>
        <w:t xml:space="preserve"> AS REPORTED IN </w:t>
      </w:r>
      <w:r w:rsidRPr="005E06F0">
        <w:rPr>
          <w:rFonts w:ascii="Times" w:eastAsia="Times New Roman" w:hAnsi="Times" w:cs="Times New Roman"/>
          <w:b/>
          <w:sz w:val="24"/>
          <w:szCs w:val="24"/>
        </w:rPr>
        <w:t>FORM 5500</w:t>
      </w:r>
    </w:p>
    <w:p w14:paraId="3EEA9A28" w14:textId="77777777" w:rsidR="00786FA8" w:rsidRDefault="00786FA8" w:rsidP="00FE67A8">
      <w:pPr>
        <w:spacing w:after="240"/>
        <w:rPr>
          <w:rFonts w:ascii="Times" w:eastAsia="Times New Roman" w:hAnsi="Times" w:cs="Times New Roman"/>
        </w:rPr>
      </w:pPr>
    </w:p>
    <w:p w14:paraId="1166DFC9" w14:textId="4CEB7F62" w:rsidR="0085002A" w:rsidRPr="00D63E26" w:rsidRDefault="0085002A" w:rsidP="00FE67A8">
      <w:pPr>
        <w:spacing w:after="240"/>
        <w:rPr>
          <w:rFonts w:ascii="Times" w:eastAsia="Times New Roman" w:hAnsi="Times" w:cs="Times New Roman"/>
          <w:sz w:val="28"/>
          <w:szCs w:val="28"/>
        </w:rPr>
      </w:pPr>
      <w:r w:rsidRPr="00D63E26">
        <w:rPr>
          <w:rFonts w:ascii="Times" w:eastAsia="Times New Roman" w:hAnsi="Times" w:cs="Times New Roman"/>
          <w:sz w:val="28"/>
          <w:szCs w:val="28"/>
        </w:rPr>
        <w:t xml:space="preserve">The financial status of the </w:t>
      </w:r>
      <w:r w:rsidR="00471E1A" w:rsidRPr="00D63E26">
        <w:rPr>
          <w:rFonts w:ascii="Times" w:eastAsia="Times New Roman" w:hAnsi="Times" w:cs="Times New Roman"/>
          <w:sz w:val="28"/>
          <w:szCs w:val="28"/>
        </w:rPr>
        <w:t>Delta Pilots Disability and Survivorship (</w:t>
      </w:r>
      <w:r w:rsidRPr="00D63E26">
        <w:rPr>
          <w:rFonts w:ascii="Times" w:eastAsia="Times New Roman" w:hAnsi="Times" w:cs="Times New Roman"/>
          <w:sz w:val="28"/>
          <w:szCs w:val="28"/>
        </w:rPr>
        <w:t>D&amp;S</w:t>
      </w:r>
      <w:r w:rsidR="006B3C76" w:rsidRPr="00D63E26">
        <w:rPr>
          <w:rFonts w:ascii="Times" w:eastAsia="Times New Roman" w:hAnsi="Times" w:cs="Times New Roman"/>
          <w:sz w:val="28"/>
          <w:szCs w:val="28"/>
        </w:rPr>
        <w:t>)</w:t>
      </w:r>
      <w:r w:rsidRPr="00D63E26">
        <w:rPr>
          <w:rFonts w:ascii="Times" w:eastAsia="Times New Roman" w:hAnsi="Times" w:cs="Times New Roman"/>
          <w:sz w:val="28"/>
          <w:szCs w:val="28"/>
        </w:rPr>
        <w:t xml:space="preserve"> Plan is indicated in </w:t>
      </w:r>
      <w:r w:rsidR="005C3FE6" w:rsidRPr="00D63E26">
        <w:rPr>
          <w:rFonts w:ascii="Times" w:eastAsia="Times New Roman" w:hAnsi="Times" w:cs="Times New Roman"/>
          <w:sz w:val="28"/>
          <w:szCs w:val="28"/>
        </w:rPr>
        <w:t>Form</w:t>
      </w:r>
      <w:r w:rsidRPr="00D63E26">
        <w:rPr>
          <w:rFonts w:ascii="Times" w:eastAsia="Times New Roman" w:hAnsi="Times" w:cs="Times New Roman"/>
          <w:sz w:val="28"/>
          <w:szCs w:val="28"/>
        </w:rPr>
        <w:t xml:space="preserve"> 5500 filed with the IRS. The latest filing of Form 5500 reflects the income and expenses for the Plan Year </w:t>
      </w:r>
      <w:r w:rsidR="006B3C76" w:rsidRPr="00D63E26">
        <w:rPr>
          <w:rFonts w:ascii="Times" w:eastAsia="Times New Roman" w:hAnsi="Times" w:cs="Times New Roman"/>
          <w:sz w:val="28"/>
          <w:szCs w:val="28"/>
        </w:rPr>
        <w:t xml:space="preserve">beginning on </w:t>
      </w:r>
      <w:r w:rsidRPr="00D63E26">
        <w:rPr>
          <w:rFonts w:ascii="Times" w:eastAsia="Times New Roman" w:hAnsi="Times" w:cs="Times New Roman"/>
          <w:sz w:val="28"/>
          <w:szCs w:val="28"/>
        </w:rPr>
        <w:t xml:space="preserve">July 1, </w:t>
      </w:r>
      <w:proofErr w:type="gramStart"/>
      <w:r w:rsidRPr="00D63E26">
        <w:rPr>
          <w:rFonts w:ascii="Times" w:eastAsia="Times New Roman" w:hAnsi="Times" w:cs="Times New Roman"/>
          <w:sz w:val="28"/>
          <w:szCs w:val="28"/>
        </w:rPr>
        <w:t>202</w:t>
      </w:r>
      <w:r w:rsidR="00D4566A" w:rsidRPr="00D63E26">
        <w:rPr>
          <w:rFonts w:ascii="Times" w:eastAsia="Times New Roman" w:hAnsi="Times" w:cs="Times New Roman"/>
          <w:sz w:val="28"/>
          <w:szCs w:val="28"/>
        </w:rPr>
        <w:t>4</w:t>
      </w:r>
      <w:proofErr w:type="gramEnd"/>
      <w:r w:rsidR="006B3C76" w:rsidRPr="00D63E26">
        <w:rPr>
          <w:rFonts w:ascii="Times" w:eastAsia="Times New Roman" w:hAnsi="Times" w:cs="Times New Roman"/>
          <w:sz w:val="28"/>
          <w:szCs w:val="28"/>
        </w:rPr>
        <w:t xml:space="preserve"> and ending on </w:t>
      </w:r>
      <w:r w:rsidRPr="00D63E26">
        <w:rPr>
          <w:rFonts w:ascii="Times" w:eastAsia="Times New Roman" w:hAnsi="Times" w:cs="Times New Roman"/>
          <w:sz w:val="28"/>
          <w:szCs w:val="28"/>
        </w:rPr>
        <w:t>June 30, 202</w:t>
      </w:r>
      <w:r w:rsidR="00D4566A" w:rsidRPr="00D63E26">
        <w:rPr>
          <w:rFonts w:ascii="Times" w:eastAsia="Times New Roman" w:hAnsi="Times" w:cs="Times New Roman"/>
          <w:sz w:val="28"/>
          <w:szCs w:val="28"/>
        </w:rPr>
        <w:t>5</w:t>
      </w:r>
      <w:r w:rsidRPr="00D63E26">
        <w:rPr>
          <w:rFonts w:ascii="Times" w:eastAsia="Times New Roman" w:hAnsi="Times" w:cs="Times New Roman"/>
          <w:sz w:val="28"/>
          <w:szCs w:val="28"/>
        </w:rPr>
        <w:t xml:space="preserve">. </w:t>
      </w:r>
    </w:p>
    <w:p w14:paraId="10F20D83" w14:textId="10303680" w:rsidR="0085002A" w:rsidRPr="00D63E26" w:rsidRDefault="0085002A" w:rsidP="00FE67A8">
      <w:pPr>
        <w:spacing w:after="240"/>
        <w:rPr>
          <w:rFonts w:ascii="Times" w:eastAsia="Times New Roman" w:hAnsi="Times" w:cs="Times New Roman"/>
          <w:sz w:val="28"/>
          <w:szCs w:val="28"/>
        </w:rPr>
      </w:pPr>
      <w:r w:rsidRPr="00D63E26">
        <w:rPr>
          <w:rFonts w:ascii="Times" w:eastAsia="Times New Roman" w:hAnsi="Times" w:cs="Times New Roman"/>
          <w:sz w:val="28"/>
          <w:szCs w:val="28"/>
        </w:rPr>
        <w:t>The approximate income and expense figures were as follows:</w:t>
      </w:r>
    </w:p>
    <w:p w14:paraId="1C41ED88" w14:textId="77777777" w:rsidR="00D4566A" w:rsidRPr="00D63E26" w:rsidRDefault="00D4566A" w:rsidP="00D4566A">
      <w:pPr>
        <w:shd w:val="clear" w:color="auto" w:fill="FFFFFF"/>
        <w:spacing w:after="0" w:line="240" w:lineRule="auto"/>
        <w:jc w:val="left"/>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Life insurance premiums: $20,842,788</w:t>
      </w:r>
    </w:p>
    <w:p w14:paraId="28423FCB" w14:textId="77777777" w:rsidR="00D4566A" w:rsidRPr="00D63E26" w:rsidRDefault="00D4566A" w:rsidP="00D4566A">
      <w:pPr>
        <w:shd w:val="clear" w:color="auto" w:fill="FFFFFF"/>
        <w:spacing w:after="0" w:line="240" w:lineRule="auto"/>
        <w:jc w:val="left"/>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Benefit payments: $285,739,943</w:t>
      </w:r>
    </w:p>
    <w:p w14:paraId="109609DE" w14:textId="77777777" w:rsidR="00D4566A" w:rsidRPr="00D63E26" w:rsidRDefault="00D4566A" w:rsidP="00D4566A">
      <w:pPr>
        <w:shd w:val="clear" w:color="auto" w:fill="FFFFFF"/>
        <w:spacing w:after="0" w:line="240" w:lineRule="auto"/>
        <w:jc w:val="left"/>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Administrative costs: $1,740,778</w:t>
      </w:r>
    </w:p>
    <w:p w14:paraId="67054930" w14:textId="77777777" w:rsidR="00D4566A" w:rsidRPr="00D63E26" w:rsidRDefault="00D4566A" w:rsidP="00D4566A">
      <w:pPr>
        <w:shd w:val="clear" w:color="auto" w:fill="FFFFFF"/>
        <w:spacing w:after="0" w:line="240" w:lineRule="auto"/>
        <w:jc w:val="left"/>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Plan Assets: $44,890,228</w:t>
      </w:r>
    </w:p>
    <w:p w14:paraId="50D5917A" w14:textId="77777777" w:rsidR="00D4566A" w:rsidRPr="00D63E26" w:rsidRDefault="00D4566A" w:rsidP="00D4566A">
      <w:pPr>
        <w:shd w:val="clear" w:color="auto" w:fill="FFFFFF"/>
        <w:spacing w:after="0" w:line="240" w:lineRule="auto"/>
        <w:jc w:val="left"/>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Plan Benefit Obligations: $1,772,515,000</w:t>
      </w:r>
    </w:p>
    <w:p w14:paraId="2C3AC366" w14:textId="77777777" w:rsidR="00D4566A" w:rsidRPr="00D63E26" w:rsidRDefault="00D4566A" w:rsidP="00D4566A">
      <w:pPr>
        <w:shd w:val="clear" w:color="auto" w:fill="FFFFFF"/>
        <w:spacing w:after="0" w:line="240" w:lineRule="auto"/>
        <w:jc w:val="left"/>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Investment gains: $2,949,774</w:t>
      </w:r>
    </w:p>
    <w:p w14:paraId="323033A0" w14:textId="77777777" w:rsidR="00D4566A" w:rsidRPr="00D63E26" w:rsidRDefault="00D4566A" w:rsidP="00D4566A">
      <w:pPr>
        <w:shd w:val="clear" w:color="auto" w:fill="FFFFFF"/>
        <w:spacing w:after="0" w:line="240" w:lineRule="auto"/>
        <w:jc w:val="left"/>
        <w:textAlignment w:val="baseline"/>
        <w:rPr>
          <w:rFonts w:ascii="Calibri" w:eastAsia="Times New Roman" w:hAnsi="Calibri" w:cs="Calibri"/>
          <w:color w:val="000000"/>
          <w:sz w:val="28"/>
          <w:szCs w:val="28"/>
        </w:rPr>
      </w:pPr>
    </w:p>
    <w:p w14:paraId="05F95067" w14:textId="52F9965A" w:rsidR="005E06F0" w:rsidRDefault="00D4566A" w:rsidP="00744EFA">
      <w:pPr>
        <w:shd w:val="clear" w:color="auto" w:fill="FFFFFF"/>
        <w:spacing w:after="0" w:line="240" w:lineRule="auto"/>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 xml:space="preserve">The good news is that the approximately $20 million that was set aside for investment purposes </w:t>
      </w:r>
      <w:r w:rsidR="003A754E" w:rsidRPr="00D63E26">
        <w:rPr>
          <w:rFonts w:ascii="Calibri" w:eastAsia="Times New Roman" w:hAnsi="Calibri" w:cs="Calibri"/>
          <w:color w:val="000000"/>
          <w:sz w:val="28"/>
          <w:szCs w:val="28"/>
        </w:rPr>
        <w:t xml:space="preserve">produced gains which resulted in an increase </w:t>
      </w:r>
      <w:r w:rsidR="005C3FE6">
        <w:rPr>
          <w:rFonts w:ascii="Calibri" w:eastAsia="Times New Roman" w:hAnsi="Calibri" w:cs="Calibri"/>
          <w:color w:val="000000"/>
          <w:sz w:val="28"/>
          <w:szCs w:val="28"/>
        </w:rPr>
        <w:t xml:space="preserve">of approximately 2% </w:t>
      </w:r>
      <w:r w:rsidR="003A754E" w:rsidRPr="00D63E26">
        <w:rPr>
          <w:rFonts w:ascii="Calibri" w:eastAsia="Times New Roman" w:hAnsi="Calibri" w:cs="Calibri"/>
          <w:color w:val="000000"/>
          <w:sz w:val="28"/>
          <w:szCs w:val="28"/>
        </w:rPr>
        <w:t xml:space="preserve">in the variable benefit effective April 1, 2026. </w:t>
      </w:r>
      <w:r w:rsidR="005C3FE6">
        <w:rPr>
          <w:rFonts w:ascii="Calibri" w:eastAsia="Times New Roman" w:hAnsi="Calibri" w:cs="Calibri"/>
          <w:color w:val="000000"/>
          <w:sz w:val="28"/>
          <w:szCs w:val="28"/>
        </w:rPr>
        <w:t>Although the variable benefit has declined in recent years, it appears that the new investment measurement is producing favorable results.</w:t>
      </w:r>
    </w:p>
    <w:p w14:paraId="2F11AA1E" w14:textId="77777777" w:rsidR="005C3FE6" w:rsidRDefault="005C3FE6" w:rsidP="00744EFA">
      <w:pPr>
        <w:shd w:val="clear" w:color="auto" w:fill="FFFFFF"/>
        <w:spacing w:after="0" w:line="240" w:lineRule="auto"/>
        <w:textAlignment w:val="baseline"/>
        <w:rPr>
          <w:rFonts w:ascii="Calibri" w:eastAsia="Times New Roman" w:hAnsi="Calibri" w:cs="Calibri"/>
          <w:color w:val="000000"/>
          <w:sz w:val="28"/>
          <w:szCs w:val="28"/>
        </w:rPr>
      </w:pPr>
    </w:p>
    <w:p w14:paraId="01BEF19E" w14:textId="101E14ED" w:rsidR="00D63E26" w:rsidRPr="00D63E26" w:rsidRDefault="00D63E26" w:rsidP="00D63E26">
      <w:pPr>
        <w:shd w:val="clear" w:color="auto" w:fill="FFFFFF"/>
        <w:spacing w:after="0" w:line="240" w:lineRule="auto"/>
        <w:textAlignment w:val="baseline"/>
        <w:rPr>
          <w:rFonts w:ascii="Calibri" w:eastAsia="Times New Roman" w:hAnsi="Calibri" w:cs="Calibri"/>
          <w:color w:val="000000"/>
          <w:sz w:val="28"/>
          <w:szCs w:val="28"/>
        </w:rPr>
      </w:pPr>
      <w:r w:rsidRPr="00D63E26">
        <w:rPr>
          <w:rFonts w:ascii="Calibri" w:eastAsia="Times New Roman" w:hAnsi="Calibri" w:cs="Calibri"/>
          <w:color w:val="000000"/>
          <w:sz w:val="28"/>
          <w:szCs w:val="28"/>
        </w:rPr>
        <w:t xml:space="preserve">The full Form 5500 can be viewed on the website </w:t>
      </w:r>
      <w:hyperlink r:id="rId10" w:history="1">
        <w:r w:rsidRPr="00D63E26">
          <w:rPr>
            <w:rStyle w:val="Hyperlink"/>
            <w:rFonts w:ascii="Calibri" w:eastAsia="Times New Roman" w:hAnsi="Calibri" w:cs="Calibri"/>
            <w:sz w:val="28"/>
            <w:szCs w:val="28"/>
          </w:rPr>
          <w:t>www.efast.dol.gov</w:t>
        </w:r>
      </w:hyperlink>
      <w:r w:rsidRPr="00D63E26">
        <w:rPr>
          <w:rFonts w:ascii="Calibri" w:eastAsia="Times New Roman" w:hAnsi="Calibri" w:cs="Calibri"/>
          <w:color w:val="000000"/>
          <w:sz w:val="28"/>
          <w:szCs w:val="28"/>
        </w:rPr>
        <w:t xml:space="preserve"> . In the search box type Delta Pilots Disability and Survivorship Benefit to see the filings over many years. Scroll down to the one that is labeled 2024 which was filed on April 15, 2026.</w:t>
      </w:r>
    </w:p>
    <w:p w14:paraId="161BDEB4" w14:textId="77777777" w:rsidR="00586264" w:rsidRPr="00D63E26" w:rsidRDefault="00586264" w:rsidP="00744EFA">
      <w:pPr>
        <w:shd w:val="clear" w:color="auto" w:fill="FFFFFF"/>
        <w:spacing w:after="0" w:line="240" w:lineRule="auto"/>
        <w:textAlignment w:val="baseline"/>
        <w:rPr>
          <w:rFonts w:ascii="Calibri" w:eastAsia="Times New Roman" w:hAnsi="Calibri" w:cs="Calibri"/>
          <w:color w:val="000000"/>
          <w:sz w:val="28"/>
          <w:szCs w:val="28"/>
        </w:rPr>
      </w:pPr>
    </w:p>
    <w:p w14:paraId="7F80515F" w14:textId="6D158563" w:rsidR="00471E1A" w:rsidRPr="00D63E26" w:rsidRDefault="00586264" w:rsidP="00774FD8">
      <w:pPr>
        <w:shd w:val="clear" w:color="auto" w:fill="FFFFFF"/>
        <w:spacing w:after="0" w:line="240" w:lineRule="auto"/>
        <w:textAlignment w:val="baseline"/>
        <w:rPr>
          <w:rFonts w:ascii="Times" w:eastAsia="Times New Roman" w:hAnsi="Times" w:cs="Times New Roman"/>
          <w:sz w:val="28"/>
          <w:szCs w:val="28"/>
        </w:rPr>
      </w:pPr>
      <w:r w:rsidRPr="00D63E26">
        <w:rPr>
          <w:rFonts w:ascii="Calibri" w:eastAsia="Times New Roman" w:hAnsi="Calibri" w:cs="Calibri"/>
          <w:color w:val="000000"/>
          <w:sz w:val="28"/>
          <w:szCs w:val="28"/>
        </w:rPr>
        <w:t>Thank you for you</w:t>
      </w:r>
      <w:r w:rsidR="00CD06D5" w:rsidRPr="00D63E26">
        <w:rPr>
          <w:rFonts w:ascii="Calibri" w:eastAsia="Times New Roman" w:hAnsi="Calibri" w:cs="Calibri"/>
          <w:color w:val="000000"/>
          <w:sz w:val="28"/>
          <w:szCs w:val="28"/>
        </w:rPr>
        <w:t>r</w:t>
      </w:r>
      <w:r w:rsidRPr="00D63E26">
        <w:rPr>
          <w:rFonts w:ascii="Calibri" w:eastAsia="Times New Roman" w:hAnsi="Calibri" w:cs="Calibri"/>
          <w:color w:val="000000"/>
          <w:sz w:val="28"/>
          <w:szCs w:val="28"/>
        </w:rPr>
        <w:t xml:space="preserve"> support.</w:t>
      </w:r>
    </w:p>
    <w:p w14:paraId="1C558A49" w14:textId="58D0900F" w:rsidR="00F441F7" w:rsidRPr="00D63E26" w:rsidRDefault="0085002A" w:rsidP="00FE67A8">
      <w:pPr>
        <w:spacing w:after="240"/>
        <w:rPr>
          <w:rFonts w:ascii="Times" w:eastAsia="Times New Roman" w:hAnsi="Times" w:cs="Times New Roman"/>
          <w:sz w:val="28"/>
          <w:szCs w:val="28"/>
        </w:rPr>
      </w:pPr>
      <w:r w:rsidRPr="00D63E26">
        <w:rPr>
          <w:rFonts w:ascii="Times" w:eastAsia="Times New Roman" w:hAnsi="Times" w:cs="Times New Roman"/>
          <w:sz w:val="28"/>
          <w:szCs w:val="28"/>
        </w:rPr>
        <w:t xml:space="preserve"> </w:t>
      </w:r>
    </w:p>
    <w:p w14:paraId="6DDF5868" w14:textId="1CCB196B" w:rsidR="00555954" w:rsidRPr="00D63E26" w:rsidRDefault="00EA7AA2" w:rsidP="00F441F7">
      <w:pPr>
        <w:spacing w:after="240"/>
        <w:rPr>
          <w:rFonts w:eastAsia="Times New Roman" w:cstheme="majorHAnsi"/>
          <w:sz w:val="28"/>
          <w:szCs w:val="28"/>
        </w:rPr>
      </w:pPr>
      <w:r w:rsidRPr="00D63E26">
        <w:rPr>
          <w:rFonts w:ascii="Times" w:eastAsia="Times New Roman" w:hAnsi="Times" w:cs="Times New Roman"/>
          <w:sz w:val="28"/>
          <w:szCs w:val="28"/>
        </w:rPr>
        <w:t xml:space="preserve">Ev Gost, </w:t>
      </w:r>
      <w:r w:rsidR="00C44F83" w:rsidRPr="00D63E26">
        <w:rPr>
          <w:rFonts w:ascii="Times" w:eastAsia="Times New Roman" w:hAnsi="Times" w:cs="Times New Roman"/>
          <w:sz w:val="28"/>
          <w:szCs w:val="28"/>
        </w:rPr>
        <w:t>Chairman DDPSA</w:t>
      </w:r>
    </w:p>
    <w:sectPr w:rsidR="00555954" w:rsidRPr="00D63E26" w:rsidSect="00D13DA6">
      <w:pgSz w:w="12240" w:h="15840"/>
      <w:pgMar w:top="3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EBB2" w14:textId="77777777" w:rsidR="00BA4332" w:rsidRDefault="00BA4332" w:rsidP="0052176D">
      <w:r>
        <w:separator/>
      </w:r>
    </w:p>
  </w:endnote>
  <w:endnote w:type="continuationSeparator" w:id="0">
    <w:p w14:paraId="2C30F1DD" w14:textId="77777777" w:rsidR="00BA4332" w:rsidRDefault="00BA4332"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E1BF" w14:textId="77777777" w:rsidR="00BA4332" w:rsidRDefault="00BA4332" w:rsidP="0052176D">
      <w:r>
        <w:separator/>
      </w:r>
    </w:p>
  </w:footnote>
  <w:footnote w:type="continuationSeparator" w:id="0">
    <w:p w14:paraId="70FAE79C" w14:textId="77777777" w:rsidR="00BA4332" w:rsidRDefault="00BA4332" w:rsidP="00521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675"/>
    <w:multiLevelType w:val="hybridMultilevel"/>
    <w:tmpl w:val="DF6E3E20"/>
    <w:lvl w:ilvl="0" w:tplc="8604E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C3C58"/>
    <w:multiLevelType w:val="hybridMultilevel"/>
    <w:tmpl w:val="45A402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1D3F"/>
    <w:multiLevelType w:val="hybridMultilevel"/>
    <w:tmpl w:val="4182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23F68"/>
    <w:multiLevelType w:val="hybridMultilevel"/>
    <w:tmpl w:val="777EA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15113"/>
    <w:multiLevelType w:val="hybridMultilevel"/>
    <w:tmpl w:val="59F0A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817AA"/>
    <w:multiLevelType w:val="hybridMultilevel"/>
    <w:tmpl w:val="83A2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47CC0"/>
    <w:multiLevelType w:val="hybridMultilevel"/>
    <w:tmpl w:val="F30A7D2C"/>
    <w:lvl w:ilvl="0" w:tplc="8604E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C56C5"/>
    <w:multiLevelType w:val="hybridMultilevel"/>
    <w:tmpl w:val="0CE40476"/>
    <w:lvl w:ilvl="0" w:tplc="FA8092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814F8"/>
    <w:multiLevelType w:val="hybridMultilevel"/>
    <w:tmpl w:val="6D968C0A"/>
    <w:lvl w:ilvl="0" w:tplc="866EB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012992">
    <w:abstractNumId w:val="2"/>
  </w:num>
  <w:num w:numId="2" w16cid:durableId="1037779223">
    <w:abstractNumId w:val="5"/>
  </w:num>
  <w:num w:numId="3" w16cid:durableId="597368999">
    <w:abstractNumId w:val="3"/>
  </w:num>
  <w:num w:numId="4" w16cid:durableId="1491825392">
    <w:abstractNumId w:val="0"/>
  </w:num>
  <w:num w:numId="5" w16cid:durableId="322860156">
    <w:abstractNumId w:val="8"/>
  </w:num>
  <w:num w:numId="6" w16cid:durableId="1020469799">
    <w:abstractNumId w:val="7"/>
  </w:num>
  <w:num w:numId="7" w16cid:durableId="1925720002">
    <w:abstractNumId w:val="6"/>
  </w:num>
  <w:num w:numId="8" w16cid:durableId="1478303082">
    <w:abstractNumId w:val="4"/>
  </w:num>
  <w:num w:numId="9" w16cid:durableId="1888100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23"/>
    <w:rsid w:val="0000722E"/>
    <w:rsid w:val="00010B46"/>
    <w:rsid w:val="00010BF2"/>
    <w:rsid w:val="00061FD8"/>
    <w:rsid w:val="00063ED3"/>
    <w:rsid w:val="00067AE4"/>
    <w:rsid w:val="00073429"/>
    <w:rsid w:val="00080ADF"/>
    <w:rsid w:val="0008382B"/>
    <w:rsid w:val="00087D96"/>
    <w:rsid w:val="000A21A1"/>
    <w:rsid w:val="000A2B15"/>
    <w:rsid w:val="000A7126"/>
    <w:rsid w:val="000B22E6"/>
    <w:rsid w:val="000D1AAC"/>
    <w:rsid w:val="000E3775"/>
    <w:rsid w:val="00100103"/>
    <w:rsid w:val="00107EBB"/>
    <w:rsid w:val="001200B9"/>
    <w:rsid w:val="001214F8"/>
    <w:rsid w:val="00122908"/>
    <w:rsid w:val="0012427E"/>
    <w:rsid w:val="001274E5"/>
    <w:rsid w:val="00131C67"/>
    <w:rsid w:val="00140797"/>
    <w:rsid w:val="00150373"/>
    <w:rsid w:val="00156576"/>
    <w:rsid w:val="00156AB2"/>
    <w:rsid w:val="00171B85"/>
    <w:rsid w:val="0017303A"/>
    <w:rsid w:val="001856B2"/>
    <w:rsid w:val="0018577E"/>
    <w:rsid w:val="00192BCB"/>
    <w:rsid w:val="001A7253"/>
    <w:rsid w:val="001B168F"/>
    <w:rsid w:val="001C1D9B"/>
    <w:rsid w:val="001C3680"/>
    <w:rsid w:val="001C6E1E"/>
    <w:rsid w:val="001E2F67"/>
    <w:rsid w:val="001E7373"/>
    <w:rsid w:val="001F21EB"/>
    <w:rsid w:val="00214C7F"/>
    <w:rsid w:val="00220C5A"/>
    <w:rsid w:val="002343AA"/>
    <w:rsid w:val="00235288"/>
    <w:rsid w:val="00237AC2"/>
    <w:rsid w:val="00252F9F"/>
    <w:rsid w:val="00260A9F"/>
    <w:rsid w:val="0027479A"/>
    <w:rsid w:val="00276574"/>
    <w:rsid w:val="0028108B"/>
    <w:rsid w:val="0028417A"/>
    <w:rsid w:val="002854E4"/>
    <w:rsid w:val="00286BAF"/>
    <w:rsid w:val="00295E75"/>
    <w:rsid w:val="0029650E"/>
    <w:rsid w:val="002A6446"/>
    <w:rsid w:val="002B2486"/>
    <w:rsid w:val="002D043D"/>
    <w:rsid w:val="002D4F78"/>
    <w:rsid w:val="002E0E1F"/>
    <w:rsid w:val="002E1F84"/>
    <w:rsid w:val="002E2E73"/>
    <w:rsid w:val="002E4236"/>
    <w:rsid w:val="002F7CA9"/>
    <w:rsid w:val="00305D09"/>
    <w:rsid w:val="003150BF"/>
    <w:rsid w:val="003151D6"/>
    <w:rsid w:val="0033063E"/>
    <w:rsid w:val="00332A22"/>
    <w:rsid w:val="00337546"/>
    <w:rsid w:val="0035157B"/>
    <w:rsid w:val="003523E3"/>
    <w:rsid w:val="0035628E"/>
    <w:rsid w:val="00370ED8"/>
    <w:rsid w:val="003735F5"/>
    <w:rsid w:val="0038476A"/>
    <w:rsid w:val="00384D3F"/>
    <w:rsid w:val="00385B74"/>
    <w:rsid w:val="00387BDF"/>
    <w:rsid w:val="00394DB4"/>
    <w:rsid w:val="003A754E"/>
    <w:rsid w:val="003A7D6B"/>
    <w:rsid w:val="003B2E57"/>
    <w:rsid w:val="003B7DCF"/>
    <w:rsid w:val="003C0136"/>
    <w:rsid w:val="003C225D"/>
    <w:rsid w:val="003C4859"/>
    <w:rsid w:val="003E7DA3"/>
    <w:rsid w:val="00404C17"/>
    <w:rsid w:val="00426AF0"/>
    <w:rsid w:val="00442DF2"/>
    <w:rsid w:val="004432C7"/>
    <w:rsid w:val="00443808"/>
    <w:rsid w:val="00446FBC"/>
    <w:rsid w:val="00447DB3"/>
    <w:rsid w:val="004519B6"/>
    <w:rsid w:val="00454EC5"/>
    <w:rsid w:val="004674DB"/>
    <w:rsid w:val="00467890"/>
    <w:rsid w:val="00471E1A"/>
    <w:rsid w:val="004A57A2"/>
    <w:rsid w:val="004B3B61"/>
    <w:rsid w:val="004B52DD"/>
    <w:rsid w:val="004B5E8B"/>
    <w:rsid w:val="004C1870"/>
    <w:rsid w:val="004C34B7"/>
    <w:rsid w:val="004C61C5"/>
    <w:rsid w:val="004D6711"/>
    <w:rsid w:val="004F213C"/>
    <w:rsid w:val="004F28E0"/>
    <w:rsid w:val="0050277B"/>
    <w:rsid w:val="0051672A"/>
    <w:rsid w:val="0052176D"/>
    <w:rsid w:val="0053203A"/>
    <w:rsid w:val="005513D2"/>
    <w:rsid w:val="00555954"/>
    <w:rsid w:val="00556ED1"/>
    <w:rsid w:val="005654B6"/>
    <w:rsid w:val="005664F6"/>
    <w:rsid w:val="005710B7"/>
    <w:rsid w:val="00571D0F"/>
    <w:rsid w:val="005800F8"/>
    <w:rsid w:val="005812FA"/>
    <w:rsid w:val="00584A9C"/>
    <w:rsid w:val="00586264"/>
    <w:rsid w:val="005960F8"/>
    <w:rsid w:val="005B3B2C"/>
    <w:rsid w:val="005B4085"/>
    <w:rsid w:val="005B60E2"/>
    <w:rsid w:val="005C3FE6"/>
    <w:rsid w:val="005E06F0"/>
    <w:rsid w:val="005F0ED2"/>
    <w:rsid w:val="005F508F"/>
    <w:rsid w:val="0060681F"/>
    <w:rsid w:val="00643D4E"/>
    <w:rsid w:val="00650382"/>
    <w:rsid w:val="00656002"/>
    <w:rsid w:val="00657B9A"/>
    <w:rsid w:val="0066398F"/>
    <w:rsid w:val="00676211"/>
    <w:rsid w:val="0067649E"/>
    <w:rsid w:val="006A3758"/>
    <w:rsid w:val="006B0721"/>
    <w:rsid w:val="006B3C76"/>
    <w:rsid w:val="006C6338"/>
    <w:rsid w:val="006D6CA4"/>
    <w:rsid w:val="006E0043"/>
    <w:rsid w:val="006F490D"/>
    <w:rsid w:val="00701803"/>
    <w:rsid w:val="00705D3B"/>
    <w:rsid w:val="00715782"/>
    <w:rsid w:val="00744EFA"/>
    <w:rsid w:val="007613B6"/>
    <w:rsid w:val="00763810"/>
    <w:rsid w:val="00766FDB"/>
    <w:rsid w:val="00774FD8"/>
    <w:rsid w:val="00783F79"/>
    <w:rsid w:val="00786FA8"/>
    <w:rsid w:val="007A024F"/>
    <w:rsid w:val="007A0674"/>
    <w:rsid w:val="007A79E0"/>
    <w:rsid w:val="007B2AB0"/>
    <w:rsid w:val="007C449F"/>
    <w:rsid w:val="007C620E"/>
    <w:rsid w:val="007D1A86"/>
    <w:rsid w:val="007D7ABB"/>
    <w:rsid w:val="007E1266"/>
    <w:rsid w:val="007F2530"/>
    <w:rsid w:val="007F5F4B"/>
    <w:rsid w:val="008033FF"/>
    <w:rsid w:val="0080366D"/>
    <w:rsid w:val="008159C0"/>
    <w:rsid w:val="0082219E"/>
    <w:rsid w:val="00823010"/>
    <w:rsid w:val="00826B5E"/>
    <w:rsid w:val="0085002A"/>
    <w:rsid w:val="00855C2B"/>
    <w:rsid w:val="008A45E3"/>
    <w:rsid w:val="008B741A"/>
    <w:rsid w:val="008C764A"/>
    <w:rsid w:val="008C7E08"/>
    <w:rsid w:val="008E0AB6"/>
    <w:rsid w:val="008E16D6"/>
    <w:rsid w:val="008E74BE"/>
    <w:rsid w:val="008F00A4"/>
    <w:rsid w:val="008F58D0"/>
    <w:rsid w:val="008F7522"/>
    <w:rsid w:val="00902B73"/>
    <w:rsid w:val="00902EFA"/>
    <w:rsid w:val="00905087"/>
    <w:rsid w:val="00915BD4"/>
    <w:rsid w:val="00927498"/>
    <w:rsid w:val="00940DB2"/>
    <w:rsid w:val="0094232F"/>
    <w:rsid w:val="00946039"/>
    <w:rsid w:val="009465F0"/>
    <w:rsid w:val="009476DA"/>
    <w:rsid w:val="00951138"/>
    <w:rsid w:val="00991A97"/>
    <w:rsid w:val="00992F8C"/>
    <w:rsid w:val="009A53A1"/>
    <w:rsid w:val="009A6F8A"/>
    <w:rsid w:val="009B359C"/>
    <w:rsid w:val="009B7CFF"/>
    <w:rsid w:val="009C07A6"/>
    <w:rsid w:val="009C3A5A"/>
    <w:rsid w:val="009D14E7"/>
    <w:rsid w:val="009D36DD"/>
    <w:rsid w:val="009D5A3A"/>
    <w:rsid w:val="009D7D43"/>
    <w:rsid w:val="009E7CA9"/>
    <w:rsid w:val="009F1385"/>
    <w:rsid w:val="009F3087"/>
    <w:rsid w:val="00A06CB0"/>
    <w:rsid w:val="00A11694"/>
    <w:rsid w:val="00A17FBB"/>
    <w:rsid w:val="00A34560"/>
    <w:rsid w:val="00A361AF"/>
    <w:rsid w:val="00A528E3"/>
    <w:rsid w:val="00A54ABC"/>
    <w:rsid w:val="00A637E5"/>
    <w:rsid w:val="00A75AD1"/>
    <w:rsid w:val="00A81E43"/>
    <w:rsid w:val="00A83710"/>
    <w:rsid w:val="00A86407"/>
    <w:rsid w:val="00A86438"/>
    <w:rsid w:val="00A976C9"/>
    <w:rsid w:val="00A97AB2"/>
    <w:rsid w:val="00AB05AF"/>
    <w:rsid w:val="00AB5E7A"/>
    <w:rsid w:val="00AF2A6E"/>
    <w:rsid w:val="00AF44F2"/>
    <w:rsid w:val="00AF4DB2"/>
    <w:rsid w:val="00B02FDD"/>
    <w:rsid w:val="00B16B2D"/>
    <w:rsid w:val="00B178D7"/>
    <w:rsid w:val="00B22C28"/>
    <w:rsid w:val="00B30D4E"/>
    <w:rsid w:val="00B425E4"/>
    <w:rsid w:val="00B52163"/>
    <w:rsid w:val="00B618DB"/>
    <w:rsid w:val="00B64C00"/>
    <w:rsid w:val="00B71CE6"/>
    <w:rsid w:val="00B73025"/>
    <w:rsid w:val="00B8784A"/>
    <w:rsid w:val="00B90A20"/>
    <w:rsid w:val="00B92837"/>
    <w:rsid w:val="00B9503C"/>
    <w:rsid w:val="00BA4332"/>
    <w:rsid w:val="00BA5E93"/>
    <w:rsid w:val="00BB1037"/>
    <w:rsid w:val="00BB4FBD"/>
    <w:rsid w:val="00BD0D33"/>
    <w:rsid w:val="00BD2379"/>
    <w:rsid w:val="00BD2CF6"/>
    <w:rsid w:val="00BD4E21"/>
    <w:rsid w:val="00BD54DB"/>
    <w:rsid w:val="00BE6276"/>
    <w:rsid w:val="00C00B5B"/>
    <w:rsid w:val="00C01BE7"/>
    <w:rsid w:val="00C07F95"/>
    <w:rsid w:val="00C169CB"/>
    <w:rsid w:val="00C23A2F"/>
    <w:rsid w:val="00C26D4D"/>
    <w:rsid w:val="00C31D64"/>
    <w:rsid w:val="00C32892"/>
    <w:rsid w:val="00C36291"/>
    <w:rsid w:val="00C44F83"/>
    <w:rsid w:val="00C54514"/>
    <w:rsid w:val="00C64299"/>
    <w:rsid w:val="00C64A51"/>
    <w:rsid w:val="00C65CD3"/>
    <w:rsid w:val="00C773AE"/>
    <w:rsid w:val="00C91074"/>
    <w:rsid w:val="00CA75CC"/>
    <w:rsid w:val="00CB7BFE"/>
    <w:rsid w:val="00CC10C3"/>
    <w:rsid w:val="00CD06D5"/>
    <w:rsid w:val="00CD0703"/>
    <w:rsid w:val="00CF5158"/>
    <w:rsid w:val="00D009C3"/>
    <w:rsid w:val="00D050BB"/>
    <w:rsid w:val="00D12246"/>
    <w:rsid w:val="00D13DA6"/>
    <w:rsid w:val="00D21E91"/>
    <w:rsid w:val="00D22314"/>
    <w:rsid w:val="00D23E22"/>
    <w:rsid w:val="00D254EE"/>
    <w:rsid w:val="00D32017"/>
    <w:rsid w:val="00D4566A"/>
    <w:rsid w:val="00D47196"/>
    <w:rsid w:val="00D54BE7"/>
    <w:rsid w:val="00D62543"/>
    <w:rsid w:val="00D63E26"/>
    <w:rsid w:val="00D91A57"/>
    <w:rsid w:val="00D91E1D"/>
    <w:rsid w:val="00D93955"/>
    <w:rsid w:val="00D9440B"/>
    <w:rsid w:val="00D95335"/>
    <w:rsid w:val="00DA4679"/>
    <w:rsid w:val="00DB0997"/>
    <w:rsid w:val="00DB437D"/>
    <w:rsid w:val="00DB6955"/>
    <w:rsid w:val="00DC3297"/>
    <w:rsid w:val="00DC3846"/>
    <w:rsid w:val="00DE6F99"/>
    <w:rsid w:val="00DF6032"/>
    <w:rsid w:val="00E12AE2"/>
    <w:rsid w:val="00E15B35"/>
    <w:rsid w:val="00E216FB"/>
    <w:rsid w:val="00E22D55"/>
    <w:rsid w:val="00E41C05"/>
    <w:rsid w:val="00E4245F"/>
    <w:rsid w:val="00E53FB5"/>
    <w:rsid w:val="00E5757C"/>
    <w:rsid w:val="00E577A9"/>
    <w:rsid w:val="00E60161"/>
    <w:rsid w:val="00E61DB9"/>
    <w:rsid w:val="00E6603C"/>
    <w:rsid w:val="00E7044B"/>
    <w:rsid w:val="00E7104F"/>
    <w:rsid w:val="00E82ADA"/>
    <w:rsid w:val="00E84D3A"/>
    <w:rsid w:val="00E9016D"/>
    <w:rsid w:val="00E90CD7"/>
    <w:rsid w:val="00E9281C"/>
    <w:rsid w:val="00E92C1A"/>
    <w:rsid w:val="00E96EC1"/>
    <w:rsid w:val="00EA7AA2"/>
    <w:rsid w:val="00EB6DF9"/>
    <w:rsid w:val="00EC1E09"/>
    <w:rsid w:val="00EC1F89"/>
    <w:rsid w:val="00EC4158"/>
    <w:rsid w:val="00ED094A"/>
    <w:rsid w:val="00ED157A"/>
    <w:rsid w:val="00ED29D2"/>
    <w:rsid w:val="00ED5C68"/>
    <w:rsid w:val="00EE4DE8"/>
    <w:rsid w:val="00EF55D5"/>
    <w:rsid w:val="00EF697B"/>
    <w:rsid w:val="00F03CE8"/>
    <w:rsid w:val="00F1106F"/>
    <w:rsid w:val="00F2370A"/>
    <w:rsid w:val="00F25A6F"/>
    <w:rsid w:val="00F41A6B"/>
    <w:rsid w:val="00F441F7"/>
    <w:rsid w:val="00F465C7"/>
    <w:rsid w:val="00F46F85"/>
    <w:rsid w:val="00F47DE3"/>
    <w:rsid w:val="00F55093"/>
    <w:rsid w:val="00F61433"/>
    <w:rsid w:val="00F67568"/>
    <w:rsid w:val="00F67EEA"/>
    <w:rsid w:val="00F70078"/>
    <w:rsid w:val="00F705EF"/>
    <w:rsid w:val="00F72002"/>
    <w:rsid w:val="00F76DD8"/>
    <w:rsid w:val="00F900C6"/>
    <w:rsid w:val="00F90601"/>
    <w:rsid w:val="00F918AE"/>
    <w:rsid w:val="00FA210A"/>
    <w:rsid w:val="00FA7923"/>
    <w:rsid w:val="00FB2BFC"/>
    <w:rsid w:val="00FC28D8"/>
    <w:rsid w:val="00FC58BD"/>
    <w:rsid w:val="00FC5E66"/>
    <w:rsid w:val="00FC75C2"/>
    <w:rsid w:val="00FD34C2"/>
    <w:rsid w:val="00FD5F2F"/>
    <w:rsid w:val="00FD5FF8"/>
    <w:rsid w:val="00FE67A8"/>
    <w:rsid w:val="44F0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46DE0"/>
  <w15:docId w15:val="{9B7EA15A-B007-4196-A3B2-AD72537C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79"/>
  </w:style>
  <w:style w:type="paragraph" w:styleId="Heading1">
    <w:name w:val="heading 1"/>
    <w:basedOn w:val="Normal"/>
    <w:next w:val="Normal"/>
    <w:link w:val="Heading1Char"/>
    <w:uiPriority w:val="9"/>
    <w:qFormat/>
    <w:rsid w:val="00BD2379"/>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D2379"/>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D2379"/>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D237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D237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D237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D237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D237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D237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7923"/>
  </w:style>
  <w:style w:type="character" w:styleId="Hyperlink">
    <w:name w:val="Hyperlink"/>
    <w:basedOn w:val="DefaultParagraphFont"/>
    <w:uiPriority w:val="99"/>
    <w:unhideWhenUsed/>
    <w:rsid w:val="00FA7923"/>
    <w:rPr>
      <w:color w:val="0000FF"/>
      <w:u w:val="single"/>
    </w:rPr>
  </w:style>
  <w:style w:type="paragraph" w:styleId="BalloonText">
    <w:name w:val="Balloon Text"/>
    <w:basedOn w:val="Normal"/>
    <w:link w:val="BalloonTextChar"/>
    <w:uiPriority w:val="99"/>
    <w:semiHidden/>
    <w:unhideWhenUsed/>
    <w:rsid w:val="001407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797"/>
    <w:rPr>
      <w:rFonts w:ascii="Lucida Grande" w:hAnsi="Lucida Grande" w:cs="Lucida Grande"/>
      <w:sz w:val="18"/>
      <w:szCs w:val="18"/>
    </w:rPr>
  </w:style>
  <w:style w:type="paragraph" w:styleId="ListParagraph">
    <w:name w:val="List Paragraph"/>
    <w:basedOn w:val="Normal"/>
    <w:uiPriority w:val="34"/>
    <w:qFormat/>
    <w:rsid w:val="00237AC2"/>
    <w:pPr>
      <w:ind w:left="720"/>
      <w:contextualSpacing/>
    </w:pPr>
  </w:style>
  <w:style w:type="paragraph" w:styleId="Title">
    <w:name w:val="Title"/>
    <w:basedOn w:val="Normal"/>
    <w:next w:val="Normal"/>
    <w:link w:val="TitleChar"/>
    <w:uiPriority w:val="10"/>
    <w:qFormat/>
    <w:rsid w:val="00BD237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D2379"/>
    <w:rPr>
      <w:rFonts w:asciiTheme="majorHAnsi" w:eastAsiaTheme="majorEastAsia" w:hAnsiTheme="majorHAnsi" w:cstheme="majorBidi"/>
      <w:b/>
      <w:bCs/>
      <w:spacing w:val="-7"/>
      <w:sz w:val="48"/>
      <w:szCs w:val="48"/>
    </w:rPr>
  </w:style>
  <w:style w:type="paragraph" w:styleId="FootnoteText">
    <w:name w:val="footnote text"/>
    <w:basedOn w:val="Normal"/>
    <w:link w:val="FootnoteTextChar"/>
    <w:uiPriority w:val="99"/>
    <w:semiHidden/>
    <w:unhideWhenUsed/>
    <w:rsid w:val="0052176D"/>
  </w:style>
  <w:style w:type="character" w:customStyle="1" w:styleId="FootnoteTextChar">
    <w:name w:val="Footnote Text Char"/>
    <w:basedOn w:val="DefaultParagraphFont"/>
    <w:link w:val="FootnoteText"/>
    <w:uiPriority w:val="99"/>
    <w:semiHidden/>
    <w:rsid w:val="0052176D"/>
    <w:rPr>
      <w:sz w:val="20"/>
      <w:szCs w:val="20"/>
    </w:rPr>
  </w:style>
  <w:style w:type="character" w:styleId="FootnoteReference">
    <w:name w:val="footnote reference"/>
    <w:basedOn w:val="DefaultParagraphFont"/>
    <w:uiPriority w:val="99"/>
    <w:semiHidden/>
    <w:unhideWhenUsed/>
    <w:rsid w:val="0052176D"/>
    <w:rPr>
      <w:vertAlign w:val="superscript"/>
    </w:rPr>
  </w:style>
  <w:style w:type="character" w:customStyle="1" w:styleId="Heading1Char">
    <w:name w:val="Heading 1 Char"/>
    <w:basedOn w:val="DefaultParagraphFont"/>
    <w:link w:val="Heading1"/>
    <w:uiPriority w:val="9"/>
    <w:rsid w:val="00BD237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D237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D237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D237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D237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D237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D2379"/>
    <w:rPr>
      <w:i/>
      <w:iCs/>
    </w:rPr>
  </w:style>
  <w:style w:type="character" w:customStyle="1" w:styleId="Heading8Char">
    <w:name w:val="Heading 8 Char"/>
    <w:basedOn w:val="DefaultParagraphFont"/>
    <w:link w:val="Heading8"/>
    <w:uiPriority w:val="9"/>
    <w:semiHidden/>
    <w:rsid w:val="00BD2379"/>
    <w:rPr>
      <w:b/>
      <w:bCs/>
    </w:rPr>
  </w:style>
  <w:style w:type="character" w:customStyle="1" w:styleId="Heading9Char">
    <w:name w:val="Heading 9 Char"/>
    <w:basedOn w:val="DefaultParagraphFont"/>
    <w:link w:val="Heading9"/>
    <w:uiPriority w:val="9"/>
    <w:semiHidden/>
    <w:rsid w:val="00BD2379"/>
    <w:rPr>
      <w:i/>
      <w:iCs/>
    </w:rPr>
  </w:style>
  <w:style w:type="paragraph" w:styleId="Caption">
    <w:name w:val="caption"/>
    <w:basedOn w:val="Normal"/>
    <w:next w:val="Normal"/>
    <w:uiPriority w:val="35"/>
    <w:semiHidden/>
    <w:unhideWhenUsed/>
    <w:qFormat/>
    <w:rsid w:val="00BD2379"/>
    <w:rPr>
      <w:b/>
      <w:bCs/>
      <w:sz w:val="18"/>
      <w:szCs w:val="18"/>
    </w:rPr>
  </w:style>
  <w:style w:type="paragraph" w:styleId="Subtitle">
    <w:name w:val="Subtitle"/>
    <w:basedOn w:val="Normal"/>
    <w:next w:val="Normal"/>
    <w:link w:val="SubtitleChar"/>
    <w:uiPriority w:val="11"/>
    <w:qFormat/>
    <w:rsid w:val="00BD237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D2379"/>
    <w:rPr>
      <w:rFonts w:asciiTheme="majorHAnsi" w:eastAsiaTheme="majorEastAsia" w:hAnsiTheme="majorHAnsi" w:cstheme="majorBidi"/>
      <w:sz w:val="24"/>
      <w:szCs w:val="24"/>
    </w:rPr>
  </w:style>
  <w:style w:type="character" w:styleId="Strong">
    <w:name w:val="Strong"/>
    <w:basedOn w:val="DefaultParagraphFont"/>
    <w:uiPriority w:val="22"/>
    <w:qFormat/>
    <w:rsid w:val="00BD2379"/>
    <w:rPr>
      <w:b/>
      <w:bCs/>
      <w:color w:val="auto"/>
    </w:rPr>
  </w:style>
  <w:style w:type="character" w:styleId="Emphasis">
    <w:name w:val="Emphasis"/>
    <w:basedOn w:val="DefaultParagraphFont"/>
    <w:uiPriority w:val="20"/>
    <w:qFormat/>
    <w:rsid w:val="00BD2379"/>
    <w:rPr>
      <w:i/>
      <w:iCs/>
      <w:color w:val="auto"/>
    </w:rPr>
  </w:style>
  <w:style w:type="paragraph" w:styleId="NoSpacing">
    <w:name w:val="No Spacing"/>
    <w:uiPriority w:val="1"/>
    <w:qFormat/>
    <w:rsid w:val="00BD2379"/>
    <w:pPr>
      <w:spacing w:after="0" w:line="240" w:lineRule="auto"/>
    </w:pPr>
  </w:style>
  <w:style w:type="paragraph" w:styleId="Quote">
    <w:name w:val="Quote"/>
    <w:basedOn w:val="Normal"/>
    <w:next w:val="Normal"/>
    <w:link w:val="QuoteChar"/>
    <w:uiPriority w:val="29"/>
    <w:qFormat/>
    <w:rsid w:val="00BD237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D237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237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237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2379"/>
    <w:rPr>
      <w:i/>
      <w:iCs/>
      <w:color w:val="auto"/>
    </w:rPr>
  </w:style>
  <w:style w:type="character" w:styleId="IntenseEmphasis">
    <w:name w:val="Intense Emphasis"/>
    <w:basedOn w:val="DefaultParagraphFont"/>
    <w:uiPriority w:val="21"/>
    <w:qFormat/>
    <w:rsid w:val="00BD2379"/>
    <w:rPr>
      <w:b/>
      <w:bCs/>
      <w:i/>
      <w:iCs/>
      <w:color w:val="auto"/>
    </w:rPr>
  </w:style>
  <w:style w:type="character" w:styleId="SubtleReference">
    <w:name w:val="Subtle Reference"/>
    <w:basedOn w:val="DefaultParagraphFont"/>
    <w:uiPriority w:val="31"/>
    <w:qFormat/>
    <w:rsid w:val="00BD2379"/>
    <w:rPr>
      <w:smallCaps/>
      <w:color w:val="auto"/>
      <w:u w:val="single" w:color="7F7F7F" w:themeColor="text1" w:themeTint="80"/>
    </w:rPr>
  </w:style>
  <w:style w:type="character" w:styleId="IntenseReference">
    <w:name w:val="Intense Reference"/>
    <w:basedOn w:val="DefaultParagraphFont"/>
    <w:uiPriority w:val="32"/>
    <w:qFormat/>
    <w:rsid w:val="00BD2379"/>
    <w:rPr>
      <w:b/>
      <w:bCs/>
      <w:smallCaps/>
      <w:color w:val="auto"/>
      <w:u w:val="single"/>
    </w:rPr>
  </w:style>
  <w:style w:type="character" w:styleId="BookTitle">
    <w:name w:val="Book Title"/>
    <w:basedOn w:val="DefaultParagraphFont"/>
    <w:uiPriority w:val="33"/>
    <w:qFormat/>
    <w:rsid w:val="00BD2379"/>
    <w:rPr>
      <w:b/>
      <w:bCs/>
      <w:smallCaps/>
      <w:color w:val="auto"/>
    </w:rPr>
  </w:style>
  <w:style w:type="paragraph" w:styleId="TOCHeading">
    <w:name w:val="TOC Heading"/>
    <w:basedOn w:val="Heading1"/>
    <w:next w:val="Normal"/>
    <w:uiPriority w:val="39"/>
    <w:semiHidden/>
    <w:unhideWhenUsed/>
    <w:qFormat/>
    <w:rsid w:val="00BD2379"/>
    <w:pPr>
      <w:outlineLvl w:val="9"/>
    </w:pPr>
  </w:style>
  <w:style w:type="character" w:styleId="UnresolvedMention">
    <w:name w:val="Unresolved Mention"/>
    <w:basedOn w:val="DefaultParagraphFont"/>
    <w:uiPriority w:val="99"/>
    <w:semiHidden/>
    <w:unhideWhenUsed/>
    <w:rsid w:val="003A7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9954">
      <w:bodyDiv w:val="1"/>
      <w:marLeft w:val="0"/>
      <w:marRight w:val="0"/>
      <w:marTop w:val="0"/>
      <w:marBottom w:val="0"/>
      <w:divBdr>
        <w:top w:val="none" w:sz="0" w:space="0" w:color="auto"/>
        <w:left w:val="none" w:sz="0" w:space="0" w:color="auto"/>
        <w:bottom w:val="none" w:sz="0" w:space="0" w:color="auto"/>
        <w:right w:val="none" w:sz="0" w:space="0" w:color="auto"/>
      </w:divBdr>
      <w:divsChild>
        <w:div w:id="1207715476">
          <w:marLeft w:val="0"/>
          <w:marRight w:val="0"/>
          <w:marTop w:val="0"/>
          <w:marBottom w:val="0"/>
          <w:divBdr>
            <w:top w:val="none" w:sz="0" w:space="0" w:color="auto"/>
            <w:left w:val="none" w:sz="0" w:space="0" w:color="auto"/>
            <w:bottom w:val="none" w:sz="0" w:space="0" w:color="auto"/>
            <w:right w:val="none" w:sz="0" w:space="0" w:color="auto"/>
          </w:divBdr>
        </w:div>
        <w:div w:id="1024096842">
          <w:marLeft w:val="0"/>
          <w:marRight w:val="0"/>
          <w:marTop w:val="0"/>
          <w:marBottom w:val="0"/>
          <w:divBdr>
            <w:top w:val="none" w:sz="0" w:space="0" w:color="auto"/>
            <w:left w:val="none" w:sz="0" w:space="0" w:color="auto"/>
            <w:bottom w:val="none" w:sz="0" w:space="0" w:color="auto"/>
            <w:right w:val="none" w:sz="0" w:space="0" w:color="auto"/>
          </w:divBdr>
        </w:div>
        <w:div w:id="400954615">
          <w:marLeft w:val="0"/>
          <w:marRight w:val="0"/>
          <w:marTop w:val="0"/>
          <w:marBottom w:val="0"/>
          <w:divBdr>
            <w:top w:val="none" w:sz="0" w:space="0" w:color="auto"/>
            <w:left w:val="none" w:sz="0" w:space="0" w:color="auto"/>
            <w:bottom w:val="none" w:sz="0" w:space="0" w:color="auto"/>
            <w:right w:val="none" w:sz="0" w:space="0" w:color="auto"/>
          </w:divBdr>
        </w:div>
        <w:div w:id="1596475541">
          <w:marLeft w:val="0"/>
          <w:marRight w:val="0"/>
          <w:marTop w:val="0"/>
          <w:marBottom w:val="0"/>
          <w:divBdr>
            <w:top w:val="none" w:sz="0" w:space="0" w:color="auto"/>
            <w:left w:val="none" w:sz="0" w:space="0" w:color="auto"/>
            <w:bottom w:val="none" w:sz="0" w:space="0" w:color="auto"/>
            <w:right w:val="none" w:sz="0" w:space="0" w:color="auto"/>
          </w:divBdr>
        </w:div>
        <w:div w:id="699009516">
          <w:marLeft w:val="0"/>
          <w:marRight w:val="0"/>
          <w:marTop w:val="0"/>
          <w:marBottom w:val="0"/>
          <w:divBdr>
            <w:top w:val="none" w:sz="0" w:space="0" w:color="auto"/>
            <w:left w:val="none" w:sz="0" w:space="0" w:color="auto"/>
            <w:bottom w:val="none" w:sz="0" w:space="0" w:color="auto"/>
            <w:right w:val="none" w:sz="0" w:space="0" w:color="auto"/>
          </w:divBdr>
        </w:div>
        <w:div w:id="620265331">
          <w:marLeft w:val="0"/>
          <w:marRight w:val="0"/>
          <w:marTop w:val="0"/>
          <w:marBottom w:val="0"/>
          <w:divBdr>
            <w:top w:val="none" w:sz="0" w:space="0" w:color="auto"/>
            <w:left w:val="none" w:sz="0" w:space="0" w:color="auto"/>
            <w:bottom w:val="none" w:sz="0" w:space="0" w:color="auto"/>
            <w:right w:val="none" w:sz="0" w:space="0" w:color="auto"/>
          </w:divBdr>
        </w:div>
        <w:div w:id="387268507">
          <w:marLeft w:val="0"/>
          <w:marRight w:val="0"/>
          <w:marTop w:val="0"/>
          <w:marBottom w:val="0"/>
          <w:divBdr>
            <w:top w:val="none" w:sz="0" w:space="0" w:color="auto"/>
            <w:left w:val="none" w:sz="0" w:space="0" w:color="auto"/>
            <w:bottom w:val="none" w:sz="0" w:space="0" w:color="auto"/>
            <w:right w:val="none" w:sz="0" w:space="0" w:color="auto"/>
          </w:divBdr>
        </w:div>
        <w:div w:id="1198129263">
          <w:marLeft w:val="0"/>
          <w:marRight w:val="0"/>
          <w:marTop w:val="0"/>
          <w:marBottom w:val="0"/>
          <w:divBdr>
            <w:top w:val="none" w:sz="0" w:space="0" w:color="auto"/>
            <w:left w:val="none" w:sz="0" w:space="0" w:color="auto"/>
            <w:bottom w:val="none" w:sz="0" w:space="0" w:color="auto"/>
            <w:right w:val="none" w:sz="0" w:space="0" w:color="auto"/>
          </w:divBdr>
        </w:div>
        <w:div w:id="539361690">
          <w:marLeft w:val="0"/>
          <w:marRight w:val="0"/>
          <w:marTop w:val="0"/>
          <w:marBottom w:val="0"/>
          <w:divBdr>
            <w:top w:val="none" w:sz="0" w:space="0" w:color="auto"/>
            <w:left w:val="none" w:sz="0" w:space="0" w:color="auto"/>
            <w:bottom w:val="none" w:sz="0" w:space="0" w:color="auto"/>
            <w:right w:val="none" w:sz="0" w:space="0" w:color="auto"/>
          </w:divBdr>
        </w:div>
        <w:div w:id="1995647499">
          <w:marLeft w:val="0"/>
          <w:marRight w:val="0"/>
          <w:marTop w:val="0"/>
          <w:marBottom w:val="0"/>
          <w:divBdr>
            <w:top w:val="none" w:sz="0" w:space="0" w:color="auto"/>
            <w:left w:val="none" w:sz="0" w:space="0" w:color="auto"/>
            <w:bottom w:val="none" w:sz="0" w:space="0" w:color="auto"/>
            <w:right w:val="none" w:sz="0" w:space="0" w:color="auto"/>
          </w:divBdr>
        </w:div>
        <w:div w:id="71438015">
          <w:marLeft w:val="0"/>
          <w:marRight w:val="0"/>
          <w:marTop w:val="0"/>
          <w:marBottom w:val="0"/>
          <w:divBdr>
            <w:top w:val="none" w:sz="0" w:space="0" w:color="auto"/>
            <w:left w:val="none" w:sz="0" w:space="0" w:color="auto"/>
            <w:bottom w:val="none" w:sz="0" w:space="0" w:color="auto"/>
            <w:right w:val="none" w:sz="0" w:space="0" w:color="auto"/>
          </w:divBdr>
        </w:div>
        <w:div w:id="1225414064">
          <w:marLeft w:val="0"/>
          <w:marRight w:val="0"/>
          <w:marTop w:val="0"/>
          <w:marBottom w:val="0"/>
          <w:divBdr>
            <w:top w:val="none" w:sz="0" w:space="0" w:color="auto"/>
            <w:left w:val="none" w:sz="0" w:space="0" w:color="auto"/>
            <w:bottom w:val="none" w:sz="0" w:space="0" w:color="auto"/>
            <w:right w:val="none" w:sz="0" w:space="0" w:color="auto"/>
          </w:divBdr>
        </w:div>
        <w:div w:id="1844591822">
          <w:marLeft w:val="0"/>
          <w:marRight w:val="0"/>
          <w:marTop w:val="0"/>
          <w:marBottom w:val="0"/>
          <w:divBdr>
            <w:top w:val="none" w:sz="0" w:space="0" w:color="auto"/>
            <w:left w:val="none" w:sz="0" w:space="0" w:color="auto"/>
            <w:bottom w:val="none" w:sz="0" w:space="0" w:color="auto"/>
            <w:right w:val="none" w:sz="0" w:space="0" w:color="auto"/>
          </w:divBdr>
        </w:div>
        <w:div w:id="1246645504">
          <w:marLeft w:val="0"/>
          <w:marRight w:val="0"/>
          <w:marTop w:val="0"/>
          <w:marBottom w:val="0"/>
          <w:divBdr>
            <w:top w:val="none" w:sz="0" w:space="0" w:color="auto"/>
            <w:left w:val="none" w:sz="0" w:space="0" w:color="auto"/>
            <w:bottom w:val="none" w:sz="0" w:space="0" w:color="auto"/>
            <w:right w:val="none" w:sz="0" w:space="0" w:color="auto"/>
          </w:divBdr>
        </w:div>
        <w:div w:id="715936537">
          <w:marLeft w:val="0"/>
          <w:marRight w:val="0"/>
          <w:marTop w:val="0"/>
          <w:marBottom w:val="0"/>
          <w:divBdr>
            <w:top w:val="none" w:sz="0" w:space="0" w:color="auto"/>
            <w:left w:val="none" w:sz="0" w:space="0" w:color="auto"/>
            <w:bottom w:val="none" w:sz="0" w:space="0" w:color="auto"/>
            <w:right w:val="none" w:sz="0" w:space="0" w:color="auto"/>
          </w:divBdr>
        </w:div>
        <w:div w:id="65034924">
          <w:marLeft w:val="0"/>
          <w:marRight w:val="0"/>
          <w:marTop w:val="0"/>
          <w:marBottom w:val="0"/>
          <w:divBdr>
            <w:top w:val="none" w:sz="0" w:space="0" w:color="auto"/>
            <w:left w:val="none" w:sz="0" w:space="0" w:color="auto"/>
            <w:bottom w:val="none" w:sz="0" w:space="0" w:color="auto"/>
            <w:right w:val="none" w:sz="0" w:space="0" w:color="auto"/>
          </w:divBdr>
          <w:divsChild>
            <w:div w:id="242953686">
              <w:marLeft w:val="0"/>
              <w:marRight w:val="0"/>
              <w:marTop w:val="0"/>
              <w:marBottom w:val="0"/>
              <w:divBdr>
                <w:top w:val="none" w:sz="0" w:space="0" w:color="auto"/>
                <w:left w:val="none" w:sz="0" w:space="0" w:color="auto"/>
                <w:bottom w:val="none" w:sz="0" w:space="0" w:color="auto"/>
                <w:right w:val="none" w:sz="0" w:space="0" w:color="auto"/>
              </w:divBdr>
              <w:divsChild>
                <w:div w:id="330528995">
                  <w:marLeft w:val="0"/>
                  <w:marRight w:val="0"/>
                  <w:marTop w:val="0"/>
                  <w:marBottom w:val="0"/>
                  <w:divBdr>
                    <w:top w:val="none" w:sz="0" w:space="0" w:color="auto"/>
                    <w:left w:val="none" w:sz="0" w:space="0" w:color="auto"/>
                    <w:bottom w:val="none" w:sz="0" w:space="0" w:color="auto"/>
                    <w:right w:val="none" w:sz="0" w:space="0" w:color="auto"/>
                  </w:divBdr>
                </w:div>
                <w:div w:id="1154032992">
                  <w:marLeft w:val="0"/>
                  <w:marRight w:val="0"/>
                  <w:marTop w:val="0"/>
                  <w:marBottom w:val="0"/>
                  <w:divBdr>
                    <w:top w:val="none" w:sz="0" w:space="0" w:color="auto"/>
                    <w:left w:val="none" w:sz="0" w:space="0" w:color="auto"/>
                    <w:bottom w:val="none" w:sz="0" w:space="0" w:color="auto"/>
                    <w:right w:val="none" w:sz="0" w:space="0" w:color="auto"/>
                  </w:divBdr>
                </w:div>
                <w:div w:id="16479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fast.dol.gov" TargetMode="External"/><Relationship Id="rId4" Type="http://schemas.openxmlformats.org/officeDocument/2006/relationships/settings" Target="settings.xml"/><Relationship Id="rId9" Type="http://schemas.openxmlformats.org/officeDocument/2006/relationships/hyperlink" Target="http://www.ddp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149A-F4C7-4646-9EB3-A60E1EB9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1195</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Whitehouse</dc:creator>
  <cp:lastModifiedBy>Evan Gost</cp:lastModifiedBy>
  <cp:revision>2</cp:revision>
  <cp:lastPrinted>2019-08-11T15:40:00Z</cp:lastPrinted>
  <dcterms:created xsi:type="dcterms:W3CDTF">2026-05-02T18:41:00Z</dcterms:created>
  <dcterms:modified xsi:type="dcterms:W3CDTF">2026-05-02T18:41:00Z</dcterms:modified>
</cp:coreProperties>
</file>