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FC5" w:rsidRDefault="00611FC5" w:rsidP="00611FC5">
      <w:pPr>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June 2018</w:t>
      </w:r>
    </w:p>
    <w:p w:rsidR="00611FC5" w:rsidRDefault="00611FC5" w:rsidP="00611FC5">
      <w:pPr>
        <w:rPr>
          <w:rFonts w:ascii="Times New Roman" w:eastAsia="Times New Roman" w:hAnsi="Times New Roman" w:cs="Times New Roman"/>
          <w:b/>
          <w:bCs/>
          <w:i/>
          <w:iCs/>
          <w:color w:val="000000"/>
          <w:sz w:val="20"/>
          <w:szCs w:val="20"/>
        </w:rPr>
      </w:pPr>
    </w:p>
    <w:p w:rsidR="00611FC5" w:rsidRPr="00611FC5" w:rsidRDefault="00611FC5" w:rsidP="00611FC5">
      <w:pPr>
        <w:rPr>
          <w:rFonts w:ascii="Helvetica" w:eastAsia="Times New Roman" w:hAnsi="Helvetica" w:cs="Times New Roman"/>
          <w:color w:val="000000"/>
          <w:sz w:val="20"/>
          <w:szCs w:val="20"/>
        </w:rPr>
      </w:pPr>
      <w:r>
        <w:rPr>
          <w:rFonts w:ascii="Times New Roman" w:eastAsia="Times New Roman" w:hAnsi="Times New Roman" w:cs="Times New Roman"/>
          <w:b/>
          <w:bCs/>
          <w:i/>
          <w:iCs/>
          <w:color w:val="000000"/>
          <w:sz w:val="20"/>
          <w:szCs w:val="20"/>
        </w:rPr>
        <w:t>NOT ALL</w:t>
      </w:r>
      <w:r w:rsidRPr="00611FC5">
        <w:rPr>
          <w:rFonts w:ascii="Times New Roman" w:eastAsia="Times New Roman" w:hAnsi="Times New Roman" w:cs="Times New Roman"/>
          <w:b/>
          <w:bCs/>
          <w:i/>
          <w:iCs/>
          <w:color w:val="000000"/>
          <w:sz w:val="20"/>
          <w:szCs w:val="20"/>
        </w:rPr>
        <w:t> FEES ARE CREATED EQUAL</w:t>
      </w:r>
    </w:p>
    <w:p w:rsidR="00611FC5" w:rsidRPr="00611FC5" w:rsidRDefault="00611FC5" w:rsidP="00611FC5">
      <w:pPr>
        <w:rPr>
          <w:rFonts w:ascii="Helvetica" w:eastAsia="Times New Roman" w:hAnsi="Helvetica" w:cs="Times New Roman"/>
          <w:color w:val="000000"/>
          <w:sz w:val="20"/>
          <w:szCs w:val="20"/>
        </w:rPr>
      </w:pPr>
    </w:p>
    <w:p w:rsidR="00611FC5" w:rsidRPr="00611FC5" w:rsidRDefault="00611FC5" w:rsidP="00611FC5">
      <w:pPr>
        <w:rPr>
          <w:rFonts w:ascii="Arial" w:eastAsia="Times New Roman" w:hAnsi="Arial" w:cs="Times New Roman"/>
          <w:color w:val="000000"/>
          <w:sz w:val="20"/>
          <w:szCs w:val="20"/>
        </w:rPr>
      </w:pPr>
      <w:r w:rsidRPr="00611FC5">
        <w:rPr>
          <w:rFonts w:ascii="Times New Roman" w:eastAsia="Times New Roman" w:hAnsi="Times New Roman" w:cs="Times New Roman"/>
          <w:i/>
          <w:iCs/>
          <w:color w:val="000000"/>
          <w:sz w:val="20"/>
          <w:szCs w:val="20"/>
        </w:rPr>
        <w:t>In the investment world there are different ways advisers get paid.  A </w:t>
      </w:r>
      <w:r w:rsidRPr="00611FC5">
        <w:rPr>
          <w:rFonts w:ascii="Times New Roman" w:eastAsia="Times New Roman" w:hAnsi="Times New Roman" w:cs="Times New Roman"/>
          <w:b/>
          <w:bCs/>
          <w:i/>
          <w:iCs/>
          <w:color w:val="000000"/>
          <w:sz w:val="20"/>
          <w:szCs w:val="20"/>
        </w:rPr>
        <w:t>fee-only adviser,</w:t>
      </w:r>
      <w:r w:rsidRPr="00611FC5">
        <w:rPr>
          <w:rFonts w:ascii="Times New Roman" w:eastAsia="Times New Roman" w:hAnsi="Times New Roman" w:cs="Times New Roman"/>
          <w:i/>
          <w:iCs/>
          <w:color w:val="000000"/>
          <w:sz w:val="20"/>
          <w:szCs w:val="20"/>
        </w:rPr>
        <w:t> such as myself, charges a percentage of assets under management.  A fee-only adviser is required to act as a </w:t>
      </w:r>
      <w:r w:rsidRPr="00611FC5">
        <w:rPr>
          <w:rFonts w:ascii="Times New Roman" w:eastAsia="Times New Roman" w:hAnsi="Times New Roman" w:cs="Times New Roman"/>
          <w:b/>
          <w:bCs/>
          <w:i/>
          <w:iCs/>
          <w:color w:val="000000"/>
          <w:sz w:val="20"/>
          <w:szCs w:val="20"/>
        </w:rPr>
        <w:t>fiduciary </w:t>
      </w:r>
      <w:r w:rsidRPr="00611FC5">
        <w:rPr>
          <w:rFonts w:ascii="Times New Roman" w:eastAsia="Times New Roman" w:hAnsi="Times New Roman" w:cs="Times New Roman"/>
          <w:i/>
          <w:iCs/>
          <w:color w:val="000000"/>
          <w:sz w:val="20"/>
          <w:szCs w:val="20"/>
        </w:rPr>
        <w:t>and put the clients interests first.  A </w:t>
      </w:r>
      <w:r w:rsidRPr="00611FC5">
        <w:rPr>
          <w:rFonts w:ascii="Times New Roman" w:eastAsia="Times New Roman" w:hAnsi="Times New Roman" w:cs="Times New Roman"/>
          <w:b/>
          <w:bCs/>
          <w:i/>
          <w:iCs/>
          <w:color w:val="000000"/>
          <w:sz w:val="20"/>
          <w:szCs w:val="20"/>
        </w:rPr>
        <w:t>registered representative, or broker, </w:t>
      </w:r>
      <w:r w:rsidRPr="00611FC5">
        <w:rPr>
          <w:rFonts w:ascii="Times New Roman" w:eastAsia="Times New Roman" w:hAnsi="Times New Roman" w:cs="Times New Roman"/>
          <w:i/>
          <w:iCs/>
          <w:color w:val="000000"/>
          <w:sz w:val="20"/>
          <w:szCs w:val="20"/>
        </w:rPr>
        <w:t>is a commissioned agent, who gets paid on what he sells and does not need to put the clients interests first, a</w:t>
      </w:r>
      <w:r w:rsidRPr="00611FC5">
        <w:rPr>
          <w:rFonts w:ascii="Times New Roman" w:eastAsia="Times New Roman" w:hAnsi="Times New Roman" w:cs="Times New Roman"/>
          <w:b/>
          <w:bCs/>
          <w:i/>
          <w:iCs/>
          <w:color w:val="000000"/>
          <w:sz w:val="20"/>
          <w:szCs w:val="20"/>
        </w:rPr>
        <w:t> clear conflict of interest.</w:t>
      </w:r>
      <w:r w:rsidRPr="00611FC5">
        <w:rPr>
          <w:rFonts w:ascii="Times New Roman" w:eastAsia="Times New Roman" w:hAnsi="Times New Roman" w:cs="Times New Roman"/>
          <w:i/>
          <w:iCs/>
          <w:color w:val="000000"/>
          <w:sz w:val="20"/>
          <w:szCs w:val="20"/>
        </w:rPr>
        <w:t>  A third type of registration is the </w:t>
      </w:r>
      <w:r w:rsidRPr="00611FC5">
        <w:rPr>
          <w:rFonts w:ascii="Times New Roman" w:eastAsia="Times New Roman" w:hAnsi="Times New Roman" w:cs="Times New Roman"/>
          <w:b/>
          <w:bCs/>
          <w:i/>
          <w:iCs/>
          <w:color w:val="000000"/>
          <w:sz w:val="20"/>
          <w:szCs w:val="20"/>
        </w:rPr>
        <w:t>dually registered adviser,</w:t>
      </w:r>
      <w:r w:rsidRPr="00611FC5">
        <w:rPr>
          <w:rFonts w:ascii="Times New Roman" w:eastAsia="Times New Roman" w:hAnsi="Times New Roman" w:cs="Times New Roman"/>
          <w:i/>
          <w:iCs/>
          <w:color w:val="000000"/>
          <w:sz w:val="20"/>
          <w:szCs w:val="20"/>
        </w:rPr>
        <w:t> they call themselves fee-based as opposed to fee-only.  </w:t>
      </w:r>
      <w:r w:rsidRPr="00611FC5">
        <w:rPr>
          <w:rFonts w:ascii="Times New Roman" w:eastAsia="Times New Roman" w:hAnsi="Times New Roman" w:cs="Times New Roman"/>
          <w:b/>
          <w:bCs/>
          <w:i/>
          <w:iCs/>
          <w:color w:val="000000"/>
          <w:sz w:val="20"/>
          <w:szCs w:val="20"/>
        </w:rPr>
        <w:t>Beware this type adviser</w:t>
      </w:r>
      <w:r w:rsidRPr="00611FC5">
        <w:rPr>
          <w:rFonts w:ascii="Times New Roman" w:eastAsia="Times New Roman" w:hAnsi="Times New Roman" w:cs="Times New Roman"/>
          <w:i/>
          <w:iCs/>
          <w:color w:val="000000"/>
          <w:sz w:val="20"/>
          <w:szCs w:val="20"/>
        </w:rPr>
        <w:t> who will </w:t>
      </w:r>
      <w:r w:rsidRPr="00611FC5">
        <w:rPr>
          <w:rFonts w:ascii="Times New Roman" w:eastAsia="Times New Roman" w:hAnsi="Times New Roman" w:cs="Times New Roman"/>
          <w:b/>
          <w:bCs/>
          <w:i/>
          <w:iCs/>
          <w:color w:val="000000"/>
          <w:sz w:val="20"/>
          <w:szCs w:val="20"/>
        </w:rPr>
        <w:t>charge you a fe</w:t>
      </w:r>
      <w:r>
        <w:rPr>
          <w:rFonts w:ascii="Times New Roman" w:eastAsia="Times New Roman" w:hAnsi="Times New Roman" w:cs="Times New Roman"/>
          <w:b/>
          <w:bCs/>
          <w:i/>
          <w:iCs/>
          <w:color w:val="000000"/>
          <w:sz w:val="20"/>
          <w:szCs w:val="20"/>
        </w:rPr>
        <w:t>e for managing your account and</w:t>
      </w:r>
      <w:r w:rsidRPr="00611FC5">
        <w:rPr>
          <w:rFonts w:ascii="Times New Roman" w:eastAsia="Times New Roman" w:hAnsi="Times New Roman" w:cs="Times New Roman"/>
          <w:b/>
          <w:bCs/>
          <w:i/>
          <w:iCs/>
          <w:color w:val="000000"/>
          <w:sz w:val="20"/>
          <w:szCs w:val="20"/>
        </w:rPr>
        <w:t> accept commissions</w:t>
      </w:r>
      <w:r w:rsidRPr="00611FC5">
        <w:rPr>
          <w:rFonts w:ascii="Times New Roman" w:eastAsia="Times New Roman" w:hAnsi="Times New Roman" w:cs="Times New Roman"/>
          <w:i/>
          <w:iCs/>
          <w:color w:val="000000"/>
          <w:sz w:val="20"/>
          <w:szCs w:val="20"/>
        </w:rPr>
        <w:t> for products he purchases in your account.</w:t>
      </w:r>
    </w:p>
    <w:p w:rsidR="00611FC5" w:rsidRPr="00611FC5" w:rsidRDefault="00611FC5" w:rsidP="00611FC5">
      <w:pPr>
        <w:rPr>
          <w:rFonts w:ascii="Arial" w:eastAsia="Times New Roman" w:hAnsi="Arial" w:cs="Times New Roman"/>
          <w:color w:val="000000"/>
          <w:sz w:val="20"/>
          <w:szCs w:val="20"/>
        </w:rPr>
      </w:pPr>
    </w:p>
    <w:p w:rsidR="00611FC5" w:rsidRPr="00611FC5" w:rsidRDefault="00611FC5" w:rsidP="00611FC5">
      <w:pPr>
        <w:rPr>
          <w:rFonts w:ascii="Arial" w:eastAsia="Times New Roman" w:hAnsi="Arial" w:cs="Times New Roman"/>
          <w:color w:val="000000"/>
          <w:sz w:val="20"/>
          <w:szCs w:val="20"/>
        </w:rPr>
      </w:pPr>
      <w:r w:rsidRPr="00611FC5">
        <w:rPr>
          <w:rFonts w:ascii="Times New Roman" w:eastAsia="Times New Roman" w:hAnsi="Times New Roman" w:cs="Times New Roman"/>
          <w:i/>
          <w:iCs/>
          <w:color w:val="000000"/>
          <w:sz w:val="20"/>
          <w:szCs w:val="20"/>
        </w:rPr>
        <w:t xml:space="preserve">Investors want growth and a degree of safety in their investments, they may </w:t>
      </w:r>
      <w:r>
        <w:rPr>
          <w:rFonts w:ascii="Times New Roman" w:eastAsia="Times New Roman" w:hAnsi="Times New Roman" w:cs="Times New Roman"/>
          <w:i/>
          <w:iCs/>
          <w:color w:val="000000"/>
          <w:sz w:val="20"/>
          <w:szCs w:val="20"/>
        </w:rPr>
        <w:t>feel</w:t>
      </w:r>
      <w:r w:rsidRPr="00611FC5">
        <w:rPr>
          <w:rFonts w:ascii="Times New Roman" w:eastAsia="Times New Roman" w:hAnsi="Times New Roman" w:cs="Times New Roman"/>
          <w:i/>
          <w:iCs/>
          <w:color w:val="000000"/>
          <w:sz w:val="20"/>
          <w:szCs w:val="20"/>
        </w:rPr>
        <w:t> the large banks and brokerages offer this safety.  They want to </w:t>
      </w:r>
      <w:r w:rsidRPr="00611FC5">
        <w:rPr>
          <w:rFonts w:ascii="Times New Roman" w:eastAsia="Times New Roman" w:hAnsi="Times New Roman" w:cs="Times New Roman"/>
          <w:b/>
          <w:bCs/>
          <w:i/>
          <w:iCs/>
          <w:color w:val="000000"/>
          <w:sz w:val="20"/>
          <w:szCs w:val="20"/>
        </w:rPr>
        <w:t>"follow the thundering heard!" </w:t>
      </w:r>
      <w:r w:rsidRPr="00611FC5">
        <w:rPr>
          <w:rFonts w:ascii="Times New Roman" w:eastAsia="Times New Roman" w:hAnsi="Times New Roman" w:cs="Times New Roman"/>
          <w:i/>
          <w:iCs/>
          <w:color w:val="000000"/>
          <w:sz w:val="20"/>
          <w:szCs w:val="20"/>
        </w:rPr>
        <w:t> But, what they may not realize is</w:t>
      </w:r>
      <w:r w:rsidRPr="00611FC5">
        <w:rPr>
          <w:rFonts w:ascii="Arial" w:eastAsia="Times New Roman" w:hAnsi="Arial" w:cs="Times New Roman"/>
          <w:i/>
          <w:iCs/>
          <w:color w:val="000000"/>
          <w:sz w:val="20"/>
          <w:szCs w:val="20"/>
        </w:rPr>
        <w:t>,</w:t>
      </w:r>
      <w:r w:rsidRPr="00611FC5">
        <w:rPr>
          <w:rFonts w:ascii="Times New Roman" w:eastAsia="Times New Roman" w:hAnsi="Times New Roman" w:cs="Times New Roman"/>
          <w:i/>
          <w:iCs/>
          <w:color w:val="000000"/>
          <w:sz w:val="20"/>
          <w:szCs w:val="20"/>
        </w:rPr>
        <w:t> the push for profits at these large brokerages drives investment selections, these firms will often push</w:t>
      </w:r>
      <w:r w:rsidRPr="00611FC5">
        <w:rPr>
          <w:rFonts w:ascii="Times New Roman" w:eastAsia="Times New Roman" w:hAnsi="Times New Roman" w:cs="Times New Roman"/>
          <w:b/>
          <w:bCs/>
          <w:i/>
          <w:iCs/>
          <w:color w:val="000000"/>
          <w:sz w:val="20"/>
          <w:szCs w:val="20"/>
        </w:rPr>
        <w:t> proprietary investment products</w:t>
      </w:r>
      <w:r w:rsidRPr="00611FC5">
        <w:rPr>
          <w:rFonts w:ascii="Times New Roman" w:eastAsia="Times New Roman" w:hAnsi="Times New Roman" w:cs="Times New Roman"/>
          <w:i/>
          <w:iCs/>
          <w:color w:val="000000"/>
          <w:sz w:val="20"/>
          <w:szCs w:val="20"/>
        </w:rPr>
        <w:t> enabling them to charge a second layer of investment management fees, often times not disclosed to the investor. These banks and brokerages may entice the client with a low management fee but, when including the </w:t>
      </w:r>
      <w:r w:rsidRPr="00611FC5">
        <w:rPr>
          <w:rFonts w:ascii="Times New Roman" w:eastAsia="Times New Roman" w:hAnsi="Times New Roman" w:cs="Times New Roman"/>
          <w:b/>
          <w:bCs/>
          <w:i/>
          <w:iCs/>
          <w:color w:val="000000"/>
          <w:sz w:val="20"/>
          <w:szCs w:val="20"/>
        </w:rPr>
        <w:t>expense ratios</w:t>
      </w:r>
      <w:r w:rsidRPr="00611FC5">
        <w:rPr>
          <w:rFonts w:ascii="Times New Roman" w:eastAsia="Times New Roman" w:hAnsi="Times New Roman" w:cs="Times New Roman"/>
          <w:i/>
          <w:iCs/>
          <w:color w:val="000000"/>
          <w:sz w:val="20"/>
          <w:szCs w:val="20"/>
        </w:rPr>
        <w:t> of the investment products being used, the</w:t>
      </w:r>
      <w:r w:rsidRPr="00611FC5">
        <w:rPr>
          <w:rFonts w:ascii="Times New Roman" w:eastAsia="Times New Roman" w:hAnsi="Times New Roman" w:cs="Times New Roman"/>
          <w:b/>
          <w:bCs/>
          <w:i/>
          <w:iCs/>
          <w:color w:val="000000"/>
          <w:sz w:val="20"/>
          <w:szCs w:val="20"/>
        </w:rPr>
        <w:t> total "all in" fees are usually higher</w:t>
      </w:r>
      <w:r w:rsidRPr="00611FC5">
        <w:rPr>
          <w:rFonts w:ascii="Times New Roman" w:eastAsia="Times New Roman" w:hAnsi="Times New Roman" w:cs="Times New Roman"/>
          <w:i/>
          <w:iCs/>
          <w:color w:val="000000"/>
          <w:sz w:val="20"/>
          <w:szCs w:val="20"/>
        </w:rPr>
        <w:t> than using an independent adviser.   </w:t>
      </w:r>
    </w:p>
    <w:p w:rsidR="00611FC5" w:rsidRPr="00611FC5" w:rsidRDefault="00611FC5" w:rsidP="00611FC5">
      <w:pPr>
        <w:rPr>
          <w:rFonts w:ascii="Arial" w:eastAsia="Times New Roman" w:hAnsi="Arial" w:cs="Times New Roman"/>
          <w:color w:val="000000"/>
          <w:sz w:val="20"/>
          <w:szCs w:val="20"/>
        </w:rPr>
      </w:pPr>
    </w:p>
    <w:p w:rsidR="00611FC5" w:rsidRPr="00611FC5" w:rsidRDefault="00611FC5" w:rsidP="00611FC5">
      <w:pPr>
        <w:rPr>
          <w:rFonts w:ascii="Arial" w:eastAsia="Times New Roman" w:hAnsi="Arial" w:cs="Times New Roman"/>
          <w:color w:val="000000"/>
          <w:sz w:val="20"/>
          <w:szCs w:val="20"/>
        </w:rPr>
      </w:pPr>
      <w:r w:rsidRPr="00611FC5">
        <w:rPr>
          <w:rFonts w:ascii="Times New Roman" w:eastAsia="Times New Roman" w:hAnsi="Times New Roman" w:cs="Times New Roman"/>
          <w:i/>
          <w:iCs/>
          <w:color w:val="000000"/>
          <w:sz w:val="20"/>
          <w:szCs w:val="20"/>
        </w:rPr>
        <w:t>A recent trend at these large banks and brokerages is to have th</w:t>
      </w:r>
      <w:r>
        <w:rPr>
          <w:rFonts w:ascii="Times New Roman" w:eastAsia="Times New Roman" w:hAnsi="Times New Roman" w:cs="Times New Roman"/>
          <w:i/>
          <w:iCs/>
          <w:color w:val="000000"/>
          <w:sz w:val="20"/>
          <w:szCs w:val="20"/>
        </w:rPr>
        <w:t>eir brokers sell other products</w:t>
      </w:r>
      <w:r w:rsidRPr="00611FC5">
        <w:rPr>
          <w:rFonts w:ascii="Times New Roman" w:eastAsia="Times New Roman" w:hAnsi="Times New Roman" w:cs="Times New Roman"/>
          <w:i/>
          <w:iCs/>
          <w:color w:val="000000"/>
          <w:sz w:val="20"/>
          <w:szCs w:val="20"/>
        </w:rPr>
        <w:t> for the companies betterment.   In fact, the brokers compensation on investment products is reduced if they don't </w:t>
      </w:r>
      <w:r w:rsidRPr="00611FC5">
        <w:rPr>
          <w:rFonts w:ascii="Times New Roman" w:eastAsia="Times New Roman" w:hAnsi="Times New Roman" w:cs="Times New Roman"/>
          <w:b/>
          <w:bCs/>
          <w:i/>
          <w:iCs/>
          <w:color w:val="000000"/>
          <w:sz w:val="20"/>
          <w:szCs w:val="20"/>
        </w:rPr>
        <w:t>cross sell other products,</w:t>
      </w:r>
      <w:r w:rsidRPr="00611FC5">
        <w:rPr>
          <w:rFonts w:ascii="Times New Roman" w:eastAsia="Times New Roman" w:hAnsi="Times New Roman" w:cs="Times New Roman"/>
          <w:i/>
          <w:iCs/>
          <w:color w:val="000000"/>
          <w:sz w:val="20"/>
          <w:szCs w:val="20"/>
        </w:rPr>
        <w:t> these products might range anywhere from credit cards to mortgages. These large brokerage firms won't offer a mutual fund unless that fund company pays a fee to them. Additionally, if your broker pushes a managed account with an assortment of buy listed stocks by their anal</w:t>
      </w:r>
      <w:r>
        <w:rPr>
          <w:rFonts w:ascii="Times New Roman" w:eastAsia="Times New Roman" w:hAnsi="Times New Roman" w:cs="Times New Roman"/>
          <w:i/>
          <w:iCs/>
          <w:color w:val="000000"/>
          <w:sz w:val="20"/>
          <w:szCs w:val="20"/>
        </w:rPr>
        <w:t>ysts, they may have an</w:t>
      </w:r>
      <w:r w:rsidRPr="00611FC5">
        <w:rPr>
          <w:rFonts w:ascii="Times New Roman" w:eastAsia="Times New Roman" w:hAnsi="Times New Roman" w:cs="Times New Roman"/>
          <w:i/>
          <w:iCs/>
          <w:color w:val="000000"/>
          <w:sz w:val="20"/>
          <w:szCs w:val="20"/>
        </w:rPr>
        <w:t> investment banking relationship with these companies, in which they are collecting large investment banking fees, another clear conflict of interest.</w:t>
      </w:r>
    </w:p>
    <w:p w:rsidR="00611FC5" w:rsidRPr="00611FC5" w:rsidRDefault="00611FC5" w:rsidP="00611FC5">
      <w:pPr>
        <w:rPr>
          <w:rFonts w:ascii="Arial" w:eastAsia="Times New Roman" w:hAnsi="Arial" w:cs="Times New Roman"/>
          <w:color w:val="000000"/>
          <w:sz w:val="20"/>
          <w:szCs w:val="20"/>
        </w:rPr>
      </w:pPr>
    </w:p>
    <w:p w:rsidR="00611FC5" w:rsidRPr="00611FC5" w:rsidRDefault="00611FC5" w:rsidP="00611FC5">
      <w:pPr>
        <w:rPr>
          <w:rFonts w:ascii="Arial" w:eastAsia="Times New Roman" w:hAnsi="Arial" w:cs="Times New Roman"/>
          <w:color w:val="000000"/>
          <w:sz w:val="20"/>
          <w:szCs w:val="20"/>
        </w:rPr>
      </w:pPr>
      <w:r w:rsidRPr="00611FC5">
        <w:rPr>
          <w:rFonts w:ascii="Times New Roman" w:eastAsia="Times New Roman" w:hAnsi="Times New Roman" w:cs="Times New Roman"/>
          <w:i/>
          <w:iCs/>
          <w:color w:val="000000"/>
          <w:sz w:val="20"/>
          <w:szCs w:val="20"/>
        </w:rPr>
        <w:t>In addition to these investment pitfalls, insurance agents are now registered to sell securities.  These salesmen will generally push annuity products.  Such products as </w:t>
      </w:r>
      <w:r w:rsidRPr="00611FC5">
        <w:rPr>
          <w:rFonts w:ascii="Times New Roman" w:eastAsia="Times New Roman" w:hAnsi="Times New Roman" w:cs="Times New Roman"/>
          <w:b/>
          <w:bCs/>
          <w:i/>
          <w:iCs/>
          <w:color w:val="000000"/>
          <w:sz w:val="20"/>
          <w:szCs w:val="20"/>
        </w:rPr>
        <w:t>Indexed Annuities, </w:t>
      </w:r>
      <w:r w:rsidRPr="00611FC5">
        <w:rPr>
          <w:rFonts w:ascii="Times New Roman" w:eastAsia="Times New Roman" w:hAnsi="Times New Roman" w:cs="Times New Roman"/>
          <w:i/>
          <w:iCs/>
          <w:color w:val="000000"/>
          <w:sz w:val="20"/>
          <w:szCs w:val="20"/>
        </w:rPr>
        <w:t>which</w:t>
      </w:r>
      <w:r w:rsidRPr="00611FC5">
        <w:rPr>
          <w:rFonts w:ascii="Times New Roman" w:eastAsia="Times New Roman" w:hAnsi="Times New Roman" w:cs="Times New Roman"/>
          <w:b/>
          <w:bCs/>
          <w:i/>
          <w:iCs/>
          <w:color w:val="000000"/>
          <w:sz w:val="20"/>
          <w:szCs w:val="20"/>
        </w:rPr>
        <w:t> </w:t>
      </w:r>
      <w:r w:rsidRPr="00611FC5">
        <w:rPr>
          <w:rFonts w:ascii="Times New Roman" w:eastAsia="Times New Roman" w:hAnsi="Times New Roman" w:cs="Times New Roman"/>
          <w:i/>
          <w:iCs/>
          <w:color w:val="000000"/>
          <w:sz w:val="20"/>
          <w:szCs w:val="20"/>
        </w:rPr>
        <w:t>promise to offer exposure to stocks with no downside risk offer</w:t>
      </w:r>
      <w:r w:rsidRPr="00611FC5">
        <w:rPr>
          <w:rFonts w:ascii="Times New Roman" w:eastAsia="Times New Roman" w:hAnsi="Times New Roman" w:cs="Times New Roman"/>
          <w:b/>
          <w:bCs/>
          <w:i/>
          <w:iCs/>
          <w:color w:val="000000"/>
          <w:sz w:val="20"/>
          <w:szCs w:val="20"/>
        </w:rPr>
        <w:t> little return at all, are not transparent, and are highly illiquid,</w:t>
      </w:r>
      <w:r w:rsidRPr="00611FC5">
        <w:rPr>
          <w:rFonts w:ascii="Times New Roman" w:eastAsia="Times New Roman" w:hAnsi="Times New Roman" w:cs="Times New Roman"/>
          <w:i/>
          <w:iCs/>
          <w:color w:val="000000"/>
          <w:sz w:val="20"/>
          <w:szCs w:val="20"/>
        </w:rPr>
        <w:t> but are very profitable for the salesperson often paying commissions of as much as 10%!</w:t>
      </w:r>
    </w:p>
    <w:p w:rsidR="00611FC5" w:rsidRPr="00611FC5" w:rsidRDefault="00611FC5" w:rsidP="00611FC5">
      <w:pPr>
        <w:rPr>
          <w:rFonts w:ascii="Arial" w:eastAsia="Times New Roman" w:hAnsi="Arial" w:cs="Times New Roman"/>
          <w:color w:val="000000"/>
          <w:sz w:val="20"/>
          <w:szCs w:val="20"/>
        </w:rPr>
      </w:pPr>
    </w:p>
    <w:p w:rsidR="00611FC5" w:rsidRPr="00611FC5" w:rsidRDefault="00611FC5" w:rsidP="00611FC5">
      <w:pPr>
        <w:rPr>
          <w:rFonts w:ascii="Arial" w:eastAsia="Times New Roman" w:hAnsi="Arial" w:cs="Times New Roman"/>
          <w:color w:val="000000"/>
          <w:sz w:val="20"/>
          <w:szCs w:val="20"/>
        </w:rPr>
      </w:pPr>
      <w:r w:rsidRPr="00611FC5">
        <w:rPr>
          <w:rFonts w:ascii="Times New Roman" w:eastAsia="Times New Roman" w:hAnsi="Times New Roman" w:cs="Times New Roman"/>
          <w:i/>
          <w:iCs/>
          <w:color w:val="000000"/>
          <w:sz w:val="20"/>
          <w:szCs w:val="20"/>
        </w:rPr>
        <w:t>If you are an</w:t>
      </w:r>
      <w:r w:rsidRPr="00611FC5">
        <w:rPr>
          <w:rFonts w:ascii="Times New Roman" w:eastAsia="Times New Roman" w:hAnsi="Times New Roman" w:cs="Times New Roman"/>
          <w:b/>
          <w:bCs/>
          <w:i/>
          <w:iCs/>
          <w:color w:val="000000"/>
          <w:sz w:val="20"/>
          <w:szCs w:val="20"/>
        </w:rPr>
        <w:t> accredited investor, </w:t>
      </w:r>
      <w:r w:rsidRPr="00611FC5">
        <w:rPr>
          <w:rFonts w:ascii="Times New Roman" w:eastAsia="Times New Roman" w:hAnsi="Times New Roman" w:cs="Times New Roman"/>
          <w:i/>
          <w:iCs/>
          <w:color w:val="000000"/>
          <w:sz w:val="20"/>
          <w:szCs w:val="20"/>
        </w:rPr>
        <w:t>with income over $250,000 and investable assets of a million or more, you are open game for any scammer or snake oil salesman out there.  These individuals may be disguised (a wolf in sheep's clothing) as a portfolio manager working for a large bank, brokerage, or other, privately held, investme</w:t>
      </w:r>
      <w:bookmarkStart w:id="0" w:name="_GoBack"/>
      <w:bookmarkEnd w:id="0"/>
      <w:r w:rsidRPr="00611FC5">
        <w:rPr>
          <w:rFonts w:ascii="Times New Roman" w:eastAsia="Times New Roman" w:hAnsi="Times New Roman" w:cs="Times New Roman"/>
          <w:i/>
          <w:iCs/>
          <w:color w:val="000000"/>
          <w:sz w:val="20"/>
          <w:szCs w:val="20"/>
        </w:rPr>
        <w:t>nt company.  They are probably pushing </w:t>
      </w:r>
      <w:r w:rsidRPr="00611FC5">
        <w:rPr>
          <w:rFonts w:ascii="Times New Roman" w:eastAsia="Times New Roman" w:hAnsi="Times New Roman" w:cs="Times New Roman"/>
          <w:b/>
          <w:bCs/>
          <w:i/>
          <w:iCs/>
          <w:color w:val="000000"/>
          <w:sz w:val="20"/>
          <w:szCs w:val="20"/>
        </w:rPr>
        <w:t>"private placements,"</w:t>
      </w:r>
      <w:r w:rsidRPr="00611FC5">
        <w:rPr>
          <w:rFonts w:ascii="Times New Roman" w:eastAsia="Times New Roman" w:hAnsi="Times New Roman" w:cs="Times New Roman"/>
          <w:i/>
          <w:iCs/>
          <w:color w:val="000000"/>
          <w:sz w:val="20"/>
          <w:szCs w:val="20"/>
        </w:rPr>
        <w:t> which are </w:t>
      </w:r>
      <w:r w:rsidRPr="00611FC5">
        <w:rPr>
          <w:rFonts w:ascii="Times New Roman" w:eastAsia="Times New Roman" w:hAnsi="Times New Roman" w:cs="Times New Roman"/>
          <w:b/>
          <w:bCs/>
          <w:i/>
          <w:iCs/>
          <w:color w:val="000000"/>
          <w:sz w:val="20"/>
          <w:szCs w:val="20"/>
        </w:rPr>
        <w:t>unregistered, highly speculative investment products,</w:t>
      </w:r>
      <w:r w:rsidRPr="00611FC5">
        <w:rPr>
          <w:rFonts w:ascii="Times New Roman" w:eastAsia="Times New Roman" w:hAnsi="Times New Roman" w:cs="Times New Roman"/>
          <w:i/>
          <w:iCs/>
          <w:color w:val="000000"/>
          <w:sz w:val="20"/>
          <w:szCs w:val="20"/>
        </w:rPr>
        <w:t> usually offering unrealistic returns.  These products are only offered to accredited investors, whom supposedly have the knowledge to evaluate these investments on their merits.  Don't feel flattered if you fit the definition of an accredited investor and these products are marketed to you, as they say in poker, "if you don't know who the patsy at the table is, it's probably you."</w:t>
      </w:r>
    </w:p>
    <w:p w:rsidR="00611FC5" w:rsidRPr="00611FC5" w:rsidRDefault="00611FC5" w:rsidP="00611FC5">
      <w:pPr>
        <w:rPr>
          <w:rFonts w:ascii="Arial" w:eastAsia="Times New Roman" w:hAnsi="Arial" w:cs="Times New Roman"/>
          <w:color w:val="000000"/>
          <w:sz w:val="20"/>
          <w:szCs w:val="20"/>
        </w:rPr>
      </w:pPr>
    </w:p>
    <w:p w:rsidR="00611FC5" w:rsidRPr="00611FC5" w:rsidRDefault="00611FC5" w:rsidP="00611FC5">
      <w:pPr>
        <w:rPr>
          <w:rFonts w:ascii="Arial" w:eastAsia="Times New Roman" w:hAnsi="Arial" w:cs="Times New Roman"/>
          <w:color w:val="000000"/>
          <w:sz w:val="20"/>
          <w:szCs w:val="20"/>
        </w:rPr>
      </w:pPr>
      <w:r w:rsidRPr="00611FC5">
        <w:rPr>
          <w:rFonts w:ascii="Times New Roman" w:eastAsia="Times New Roman" w:hAnsi="Times New Roman" w:cs="Times New Roman"/>
          <w:i/>
          <w:iCs/>
          <w:color w:val="000000"/>
          <w:sz w:val="20"/>
          <w:szCs w:val="20"/>
        </w:rPr>
        <w:t>PAUL ZINNO</w:t>
      </w:r>
    </w:p>
    <w:p w:rsidR="00611FC5" w:rsidRPr="00611FC5" w:rsidRDefault="00611FC5" w:rsidP="00611FC5">
      <w:pPr>
        <w:rPr>
          <w:rFonts w:ascii="Arial" w:eastAsia="Times New Roman" w:hAnsi="Arial" w:cs="Times New Roman"/>
          <w:color w:val="000000"/>
          <w:sz w:val="20"/>
          <w:szCs w:val="20"/>
        </w:rPr>
      </w:pPr>
      <w:r w:rsidRPr="00611FC5">
        <w:rPr>
          <w:rFonts w:ascii="Arial" w:eastAsia="Times New Roman" w:hAnsi="Arial" w:cs="Times New Roman"/>
          <w:color w:val="000000"/>
          <w:sz w:val="20"/>
          <w:szCs w:val="20"/>
        </w:rPr>
        <w:fldChar w:fldCharType="begin"/>
      </w:r>
      <w:r w:rsidRPr="00611FC5">
        <w:rPr>
          <w:rFonts w:ascii="Arial" w:eastAsia="Times New Roman" w:hAnsi="Arial" w:cs="Times New Roman"/>
          <w:color w:val="000000"/>
          <w:sz w:val="20"/>
          <w:szCs w:val="20"/>
        </w:rPr>
        <w:instrText xml:space="preserve"> HYPERLINK "mailto:pz03@aol.com" \t "_blank" </w:instrText>
      </w:r>
      <w:r w:rsidRPr="00611FC5">
        <w:rPr>
          <w:rFonts w:ascii="Arial" w:eastAsia="Times New Roman" w:hAnsi="Arial" w:cs="Times New Roman"/>
          <w:color w:val="000000"/>
          <w:sz w:val="20"/>
          <w:szCs w:val="20"/>
        </w:rPr>
      </w:r>
      <w:r w:rsidRPr="00611FC5">
        <w:rPr>
          <w:rFonts w:ascii="Arial" w:eastAsia="Times New Roman" w:hAnsi="Arial" w:cs="Times New Roman"/>
          <w:color w:val="000000"/>
          <w:sz w:val="20"/>
          <w:szCs w:val="20"/>
        </w:rPr>
        <w:fldChar w:fldCharType="separate"/>
      </w:r>
      <w:r w:rsidRPr="00611FC5">
        <w:rPr>
          <w:rFonts w:ascii="Times New Roman" w:eastAsia="Times New Roman" w:hAnsi="Times New Roman" w:cs="Times New Roman"/>
          <w:i/>
          <w:iCs/>
          <w:color w:val="0096EF"/>
          <w:sz w:val="20"/>
          <w:szCs w:val="20"/>
        </w:rPr>
        <w:t>pz03@aol.com</w:t>
      </w:r>
      <w:r w:rsidRPr="00611FC5">
        <w:rPr>
          <w:rFonts w:ascii="Arial" w:eastAsia="Times New Roman" w:hAnsi="Arial" w:cs="Times New Roman"/>
          <w:color w:val="000000"/>
          <w:sz w:val="20"/>
          <w:szCs w:val="20"/>
        </w:rPr>
        <w:fldChar w:fldCharType="end"/>
      </w:r>
    </w:p>
    <w:p w:rsidR="00192EC8" w:rsidRDefault="00192EC8"/>
    <w:sectPr w:rsidR="00192EC8" w:rsidSect="00192EC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FC5"/>
    <w:rsid w:val="00192EC8"/>
    <w:rsid w:val="00611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69EF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11FC5"/>
  </w:style>
  <w:style w:type="character" w:styleId="Hyperlink">
    <w:name w:val="Hyperlink"/>
    <w:basedOn w:val="DefaultParagraphFont"/>
    <w:uiPriority w:val="99"/>
    <w:semiHidden/>
    <w:unhideWhenUsed/>
    <w:rsid w:val="00611FC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11FC5"/>
  </w:style>
  <w:style w:type="character" w:styleId="Hyperlink">
    <w:name w:val="Hyperlink"/>
    <w:basedOn w:val="DefaultParagraphFont"/>
    <w:uiPriority w:val="99"/>
    <w:semiHidden/>
    <w:unhideWhenUsed/>
    <w:rsid w:val="00611F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340890">
      <w:bodyDiv w:val="1"/>
      <w:marLeft w:val="0"/>
      <w:marRight w:val="0"/>
      <w:marTop w:val="0"/>
      <w:marBottom w:val="0"/>
      <w:divBdr>
        <w:top w:val="none" w:sz="0" w:space="0" w:color="auto"/>
        <w:left w:val="none" w:sz="0" w:space="0" w:color="auto"/>
        <w:bottom w:val="none" w:sz="0" w:space="0" w:color="auto"/>
        <w:right w:val="none" w:sz="0" w:space="0" w:color="auto"/>
      </w:divBdr>
      <w:divsChild>
        <w:div w:id="83308241">
          <w:marLeft w:val="0"/>
          <w:marRight w:val="0"/>
          <w:marTop w:val="0"/>
          <w:marBottom w:val="0"/>
          <w:divBdr>
            <w:top w:val="none" w:sz="0" w:space="0" w:color="auto"/>
            <w:left w:val="none" w:sz="0" w:space="0" w:color="auto"/>
            <w:bottom w:val="none" w:sz="0" w:space="0" w:color="auto"/>
            <w:right w:val="none" w:sz="0" w:space="0" w:color="auto"/>
          </w:divBdr>
        </w:div>
        <w:div w:id="469179441">
          <w:marLeft w:val="0"/>
          <w:marRight w:val="0"/>
          <w:marTop w:val="0"/>
          <w:marBottom w:val="0"/>
          <w:divBdr>
            <w:top w:val="none" w:sz="0" w:space="0" w:color="auto"/>
            <w:left w:val="none" w:sz="0" w:space="0" w:color="auto"/>
            <w:bottom w:val="none" w:sz="0" w:space="0" w:color="auto"/>
            <w:right w:val="none" w:sz="0" w:space="0" w:color="auto"/>
          </w:divBdr>
        </w:div>
        <w:div w:id="557128401">
          <w:marLeft w:val="0"/>
          <w:marRight w:val="0"/>
          <w:marTop w:val="0"/>
          <w:marBottom w:val="0"/>
          <w:divBdr>
            <w:top w:val="none" w:sz="0" w:space="0" w:color="auto"/>
            <w:left w:val="none" w:sz="0" w:space="0" w:color="auto"/>
            <w:bottom w:val="none" w:sz="0" w:space="0" w:color="auto"/>
            <w:right w:val="none" w:sz="0" w:space="0" w:color="auto"/>
          </w:divBdr>
        </w:div>
        <w:div w:id="1705902776">
          <w:marLeft w:val="0"/>
          <w:marRight w:val="0"/>
          <w:marTop w:val="0"/>
          <w:marBottom w:val="0"/>
          <w:divBdr>
            <w:top w:val="none" w:sz="0" w:space="0" w:color="auto"/>
            <w:left w:val="none" w:sz="0" w:space="0" w:color="auto"/>
            <w:bottom w:val="none" w:sz="0" w:space="0" w:color="auto"/>
            <w:right w:val="none" w:sz="0" w:space="0" w:color="auto"/>
          </w:divBdr>
        </w:div>
        <w:div w:id="1153989335">
          <w:marLeft w:val="0"/>
          <w:marRight w:val="0"/>
          <w:marTop w:val="0"/>
          <w:marBottom w:val="0"/>
          <w:divBdr>
            <w:top w:val="none" w:sz="0" w:space="0" w:color="auto"/>
            <w:left w:val="none" w:sz="0" w:space="0" w:color="auto"/>
            <w:bottom w:val="none" w:sz="0" w:space="0" w:color="auto"/>
            <w:right w:val="none" w:sz="0" w:space="0" w:color="auto"/>
          </w:divBdr>
        </w:div>
        <w:div w:id="1208487210">
          <w:marLeft w:val="0"/>
          <w:marRight w:val="0"/>
          <w:marTop w:val="0"/>
          <w:marBottom w:val="0"/>
          <w:divBdr>
            <w:top w:val="none" w:sz="0" w:space="0" w:color="auto"/>
            <w:left w:val="none" w:sz="0" w:space="0" w:color="auto"/>
            <w:bottom w:val="none" w:sz="0" w:space="0" w:color="auto"/>
            <w:right w:val="none" w:sz="0" w:space="0" w:color="auto"/>
          </w:divBdr>
        </w:div>
        <w:div w:id="449865154">
          <w:marLeft w:val="0"/>
          <w:marRight w:val="0"/>
          <w:marTop w:val="0"/>
          <w:marBottom w:val="0"/>
          <w:divBdr>
            <w:top w:val="none" w:sz="0" w:space="0" w:color="auto"/>
            <w:left w:val="none" w:sz="0" w:space="0" w:color="auto"/>
            <w:bottom w:val="none" w:sz="0" w:space="0" w:color="auto"/>
            <w:right w:val="none" w:sz="0" w:space="0" w:color="auto"/>
          </w:divBdr>
        </w:div>
        <w:div w:id="1796556004">
          <w:marLeft w:val="0"/>
          <w:marRight w:val="0"/>
          <w:marTop w:val="0"/>
          <w:marBottom w:val="0"/>
          <w:divBdr>
            <w:top w:val="none" w:sz="0" w:space="0" w:color="auto"/>
            <w:left w:val="none" w:sz="0" w:space="0" w:color="auto"/>
            <w:bottom w:val="none" w:sz="0" w:space="0" w:color="auto"/>
            <w:right w:val="none" w:sz="0" w:space="0" w:color="auto"/>
          </w:divBdr>
        </w:div>
        <w:div w:id="196360455">
          <w:marLeft w:val="0"/>
          <w:marRight w:val="0"/>
          <w:marTop w:val="0"/>
          <w:marBottom w:val="0"/>
          <w:divBdr>
            <w:top w:val="none" w:sz="0" w:space="0" w:color="auto"/>
            <w:left w:val="none" w:sz="0" w:space="0" w:color="auto"/>
            <w:bottom w:val="none" w:sz="0" w:space="0" w:color="auto"/>
            <w:right w:val="none" w:sz="0" w:space="0" w:color="auto"/>
          </w:divBdr>
        </w:div>
        <w:div w:id="1363743790">
          <w:marLeft w:val="0"/>
          <w:marRight w:val="0"/>
          <w:marTop w:val="0"/>
          <w:marBottom w:val="0"/>
          <w:divBdr>
            <w:top w:val="none" w:sz="0" w:space="0" w:color="auto"/>
            <w:left w:val="none" w:sz="0" w:space="0" w:color="auto"/>
            <w:bottom w:val="none" w:sz="0" w:space="0" w:color="auto"/>
            <w:right w:val="none" w:sz="0" w:space="0" w:color="auto"/>
          </w:divBdr>
        </w:div>
        <w:div w:id="735981006">
          <w:marLeft w:val="0"/>
          <w:marRight w:val="0"/>
          <w:marTop w:val="0"/>
          <w:marBottom w:val="0"/>
          <w:divBdr>
            <w:top w:val="none" w:sz="0" w:space="0" w:color="auto"/>
            <w:left w:val="none" w:sz="0" w:space="0" w:color="auto"/>
            <w:bottom w:val="none" w:sz="0" w:space="0" w:color="auto"/>
            <w:right w:val="none" w:sz="0" w:space="0" w:color="auto"/>
          </w:divBdr>
        </w:div>
        <w:div w:id="1008941140">
          <w:marLeft w:val="0"/>
          <w:marRight w:val="0"/>
          <w:marTop w:val="0"/>
          <w:marBottom w:val="0"/>
          <w:divBdr>
            <w:top w:val="none" w:sz="0" w:space="0" w:color="auto"/>
            <w:left w:val="none" w:sz="0" w:space="0" w:color="auto"/>
            <w:bottom w:val="none" w:sz="0" w:space="0" w:color="auto"/>
            <w:right w:val="none" w:sz="0" w:space="0" w:color="auto"/>
          </w:divBdr>
        </w:div>
        <w:div w:id="1554074494">
          <w:marLeft w:val="0"/>
          <w:marRight w:val="0"/>
          <w:marTop w:val="0"/>
          <w:marBottom w:val="0"/>
          <w:divBdr>
            <w:top w:val="none" w:sz="0" w:space="0" w:color="auto"/>
            <w:left w:val="none" w:sz="0" w:space="0" w:color="auto"/>
            <w:bottom w:val="none" w:sz="0" w:space="0" w:color="auto"/>
            <w:right w:val="none" w:sz="0" w:space="0" w:color="auto"/>
          </w:divBdr>
          <w:divsChild>
            <w:div w:id="2130586665">
              <w:marLeft w:val="0"/>
              <w:marRight w:val="0"/>
              <w:marTop w:val="0"/>
              <w:marBottom w:val="0"/>
              <w:divBdr>
                <w:top w:val="none" w:sz="0" w:space="0" w:color="auto"/>
                <w:left w:val="none" w:sz="0" w:space="0" w:color="auto"/>
                <w:bottom w:val="none" w:sz="0" w:space="0" w:color="auto"/>
                <w:right w:val="none" w:sz="0" w:space="0" w:color="auto"/>
              </w:divBdr>
            </w:div>
            <w:div w:id="1337149661">
              <w:marLeft w:val="0"/>
              <w:marRight w:val="0"/>
              <w:marTop w:val="0"/>
              <w:marBottom w:val="0"/>
              <w:divBdr>
                <w:top w:val="none" w:sz="0" w:space="0" w:color="auto"/>
                <w:left w:val="none" w:sz="0" w:space="0" w:color="auto"/>
                <w:bottom w:val="none" w:sz="0" w:space="0" w:color="auto"/>
                <w:right w:val="none" w:sz="0" w:space="0" w:color="auto"/>
              </w:divBdr>
              <w:divsChild>
                <w:div w:id="83519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514</Words>
  <Characters>2932</Characters>
  <Application>Microsoft Macintosh Word</Application>
  <DocSecurity>0</DocSecurity>
  <Lines>24</Lines>
  <Paragraphs>6</Paragraphs>
  <ScaleCrop>false</ScaleCrop>
  <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Zinno</dc:creator>
  <cp:keywords/>
  <dc:description/>
  <cp:lastModifiedBy>Paul Zinno</cp:lastModifiedBy>
  <cp:revision>1</cp:revision>
  <dcterms:created xsi:type="dcterms:W3CDTF">2018-06-15T12:31:00Z</dcterms:created>
  <dcterms:modified xsi:type="dcterms:W3CDTF">2018-06-15T12:36:00Z</dcterms:modified>
</cp:coreProperties>
</file>