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C11A" w14:textId="00BE128B" w:rsidR="006F48C0" w:rsidRPr="006F48C0" w:rsidRDefault="006F48C0" w:rsidP="006F48C0">
      <w:pPr>
        <w:jc w:val="right"/>
        <w:rPr>
          <w:rFonts w:ascii="Times New Roman" w:hAnsi="Times New Roman" w:cs="Times New Roman"/>
        </w:rPr>
      </w:pPr>
      <w:r w:rsidRPr="006F48C0">
        <w:rPr>
          <w:rFonts w:ascii="Times New Roman" w:hAnsi="Times New Roman" w:cs="Times New Roman"/>
        </w:rPr>
        <w:t>July 22, 2025</w:t>
      </w:r>
    </w:p>
    <w:p w14:paraId="5F52E883" w14:textId="394E76A1" w:rsidR="001E36FF" w:rsidRPr="00B41018" w:rsidRDefault="001E36FF" w:rsidP="00B41018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B41018">
        <w:rPr>
          <w:rFonts w:ascii="Times New Roman" w:hAnsi="Times New Roman" w:cs="Times New Roman"/>
          <w:b/>
          <w:bCs/>
          <w:sz w:val="48"/>
          <w:szCs w:val="48"/>
          <w:u w:val="single"/>
        </w:rPr>
        <w:t>S 119 Public Records Request</w:t>
      </w:r>
    </w:p>
    <w:p w14:paraId="5F4649E8" w14:textId="3532AFA4" w:rsidR="001E36FF" w:rsidRPr="000F473D" w:rsidRDefault="001E36FF">
      <w:pPr>
        <w:rPr>
          <w:rFonts w:ascii="Times New Roman" w:hAnsi="Times New Roman" w:cs="Times New Roman"/>
          <w:sz w:val="32"/>
          <w:szCs w:val="32"/>
        </w:rPr>
      </w:pPr>
      <w:r w:rsidRPr="000F473D">
        <w:rPr>
          <w:rFonts w:ascii="Times New Roman" w:hAnsi="Times New Roman" w:cs="Times New Roman"/>
          <w:sz w:val="32"/>
          <w:szCs w:val="32"/>
        </w:rPr>
        <w:t xml:space="preserve">Please furnish </w:t>
      </w:r>
      <w:proofErr w:type="gramStart"/>
      <w:r w:rsidRPr="000F473D">
        <w:rPr>
          <w:rFonts w:ascii="Times New Roman" w:hAnsi="Times New Roman" w:cs="Times New Roman"/>
          <w:sz w:val="32"/>
          <w:szCs w:val="32"/>
        </w:rPr>
        <w:t>me</w:t>
      </w:r>
      <w:proofErr w:type="gramEnd"/>
      <w:r w:rsidRPr="000F473D">
        <w:rPr>
          <w:rFonts w:ascii="Times New Roman" w:hAnsi="Times New Roman" w:cs="Times New Roman"/>
          <w:sz w:val="32"/>
          <w:szCs w:val="32"/>
        </w:rPr>
        <w:t xml:space="preserve"> copies of the following records:</w:t>
      </w:r>
    </w:p>
    <w:p w14:paraId="43BCFEC1" w14:textId="615BDC05" w:rsidR="001E36FF" w:rsidRPr="000F473D" w:rsidRDefault="00D24152" w:rsidP="00D24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473D">
        <w:rPr>
          <w:rFonts w:ascii="Times New Roman" w:hAnsi="Times New Roman" w:cs="Times New Roman"/>
          <w:sz w:val="32"/>
          <w:szCs w:val="32"/>
        </w:rPr>
        <w:t xml:space="preserve">All FY24 Full Cost Allocation Payments (FCAP) paid by GRU to the City of Gainesville </w:t>
      </w:r>
      <w:r w:rsidR="00D67280">
        <w:rPr>
          <w:rFonts w:ascii="Times New Roman" w:hAnsi="Times New Roman" w:cs="Times New Roman"/>
          <w:sz w:val="32"/>
          <w:szCs w:val="32"/>
        </w:rPr>
        <w:t>pursuant to</w:t>
      </w:r>
      <w:r w:rsidR="0076440B" w:rsidRPr="000F473D">
        <w:rPr>
          <w:rFonts w:ascii="Times New Roman" w:hAnsi="Times New Roman" w:cs="Times New Roman"/>
          <w:sz w:val="32"/>
          <w:szCs w:val="32"/>
        </w:rPr>
        <w:t xml:space="preserve"> the attached previously</w:t>
      </w:r>
      <w:r w:rsidR="008D2484" w:rsidRPr="000F473D">
        <w:rPr>
          <w:rFonts w:ascii="Times New Roman" w:hAnsi="Times New Roman" w:cs="Times New Roman"/>
          <w:sz w:val="32"/>
          <w:szCs w:val="32"/>
        </w:rPr>
        <w:t xml:space="preserve"> identified “Financial </w:t>
      </w:r>
      <w:r w:rsidR="00615062" w:rsidRPr="000F473D">
        <w:rPr>
          <w:rFonts w:ascii="Times New Roman" w:hAnsi="Times New Roman" w:cs="Times New Roman"/>
          <w:sz w:val="32"/>
          <w:szCs w:val="32"/>
        </w:rPr>
        <w:t>Associations</w:t>
      </w:r>
      <w:r w:rsidR="008D2484" w:rsidRPr="000F473D">
        <w:rPr>
          <w:rFonts w:ascii="Times New Roman" w:hAnsi="Times New Roman" w:cs="Times New Roman"/>
          <w:sz w:val="32"/>
          <w:szCs w:val="32"/>
        </w:rPr>
        <w:t>”.</w:t>
      </w:r>
    </w:p>
    <w:p w14:paraId="6400A8AC" w14:textId="23F70C73" w:rsidR="00D24152" w:rsidRPr="000F473D" w:rsidRDefault="00D24152" w:rsidP="00D24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473D">
        <w:rPr>
          <w:rFonts w:ascii="Times New Roman" w:hAnsi="Times New Roman" w:cs="Times New Roman"/>
          <w:sz w:val="32"/>
          <w:szCs w:val="32"/>
        </w:rPr>
        <w:t>All FY24 Full Cost Allocation Payments (FCAP)</w:t>
      </w:r>
      <w:r w:rsidR="00B41018" w:rsidRPr="000F473D">
        <w:rPr>
          <w:rFonts w:ascii="Times New Roman" w:hAnsi="Times New Roman" w:cs="Times New Roman"/>
          <w:sz w:val="32"/>
          <w:szCs w:val="32"/>
        </w:rPr>
        <w:t xml:space="preserve"> paid by the City of Gainesville to GRU </w:t>
      </w:r>
      <w:r w:rsidR="00C3430F" w:rsidRPr="000F473D">
        <w:rPr>
          <w:rFonts w:ascii="Times New Roman" w:hAnsi="Times New Roman" w:cs="Times New Roman"/>
          <w:sz w:val="32"/>
          <w:szCs w:val="32"/>
        </w:rPr>
        <w:t xml:space="preserve">pursuant to </w:t>
      </w:r>
      <w:r w:rsidR="009642FF" w:rsidRPr="000F473D">
        <w:rPr>
          <w:rFonts w:ascii="Times New Roman" w:hAnsi="Times New Roman" w:cs="Times New Roman"/>
          <w:sz w:val="32"/>
          <w:szCs w:val="32"/>
        </w:rPr>
        <w:t>the attached previously identified “Financial Association</w:t>
      </w:r>
      <w:r w:rsidR="001F4E0C" w:rsidRPr="000F473D">
        <w:rPr>
          <w:rFonts w:ascii="Times New Roman" w:hAnsi="Times New Roman" w:cs="Times New Roman"/>
          <w:sz w:val="32"/>
          <w:szCs w:val="32"/>
        </w:rPr>
        <w:t>s”.</w:t>
      </w:r>
      <w:r w:rsidR="00A0105C" w:rsidRPr="000F473D">
        <w:rPr>
          <w:rFonts w:ascii="Times New Roman" w:hAnsi="Times New Roman" w:cs="Times New Roman"/>
          <w:sz w:val="32"/>
          <w:szCs w:val="32"/>
        </w:rPr>
        <w:t xml:space="preserve"> For both 1</w:t>
      </w:r>
      <w:r w:rsidR="00681232" w:rsidRPr="000F473D">
        <w:rPr>
          <w:rFonts w:ascii="Times New Roman" w:hAnsi="Times New Roman" w:cs="Times New Roman"/>
          <w:sz w:val="32"/>
          <w:szCs w:val="32"/>
        </w:rPr>
        <w:t>&amp;</w:t>
      </w:r>
      <w:r w:rsidR="00A0105C" w:rsidRPr="000F473D">
        <w:rPr>
          <w:rFonts w:ascii="Times New Roman" w:hAnsi="Times New Roman" w:cs="Times New Roman"/>
          <w:sz w:val="32"/>
          <w:szCs w:val="32"/>
        </w:rPr>
        <w:t xml:space="preserve">2, please state </w:t>
      </w:r>
      <w:r w:rsidR="00681232" w:rsidRPr="000F473D">
        <w:rPr>
          <w:rFonts w:ascii="Times New Roman" w:hAnsi="Times New Roman" w:cs="Times New Roman"/>
          <w:sz w:val="32"/>
          <w:szCs w:val="32"/>
        </w:rPr>
        <w:t>whether</w:t>
      </w:r>
      <w:r w:rsidR="00BC3A09" w:rsidRPr="000F473D">
        <w:rPr>
          <w:rFonts w:ascii="Times New Roman" w:hAnsi="Times New Roman" w:cs="Times New Roman"/>
          <w:sz w:val="32"/>
          <w:szCs w:val="32"/>
        </w:rPr>
        <w:t xml:space="preserve"> the payments were made pursuant to a Service Level Agreement (SLA)</w:t>
      </w:r>
      <w:r w:rsidR="00681232" w:rsidRPr="000F473D">
        <w:rPr>
          <w:rFonts w:ascii="Times New Roman" w:hAnsi="Times New Roman" w:cs="Times New Roman"/>
          <w:sz w:val="32"/>
          <w:szCs w:val="32"/>
        </w:rPr>
        <w:t>,</w:t>
      </w:r>
      <w:r w:rsidR="00BC3A09" w:rsidRPr="000F473D">
        <w:rPr>
          <w:rFonts w:ascii="Times New Roman" w:hAnsi="Times New Roman" w:cs="Times New Roman"/>
          <w:sz w:val="32"/>
          <w:szCs w:val="32"/>
        </w:rPr>
        <w:t xml:space="preserve"> Memorandum of Understanding (MOU)</w:t>
      </w:r>
      <w:r w:rsidR="00552591" w:rsidRPr="000F473D">
        <w:rPr>
          <w:rFonts w:ascii="Times New Roman" w:hAnsi="Times New Roman" w:cs="Times New Roman"/>
          <w:sz w:val="32"/>
          <w:szCs w:val="32"/>
        </w:rPr>
        <w:t>, both, or neither.</w:t>
      </w:r>
    </w:p>
    <w:p w14:paraId="777A4653" w14:textId="0479C7A1" w:rsidR="00B41018" w:rsidRPr="000F473D" w:rsidRDefault="00B41018" w:rsidP="00D24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473D">
        <w:rPr>
          <w:rFonts w:ascii="Times New Roman" w:hAnsi="Times New Roman" w:cs="Times New Roman"/>
          <w:sz w:val="32"/>
          <w:szCs w:val="32"/>
        </w:rPr>
        <w:t>Answers to ratepayer questions, and the question answered, by Mr. Ed Bielarski which he solicited in an Alachua Chronicle post dated June 29, 2025, “</w:t>
      </w:r>
      <w:proofErr w:type="spellStart"/>
      <w:r w:rsidRPr="000F473D">
        <w:rPr>
          <w:rFonts w:ascii="Times New Roman" w:hAnsi="Times New Roman" w:cs="Times New Roman"/>
          <w:sz w:val="32"/>
          <w:szCs w:val="32"/>
        </w:rPr>
        <w:t>Bielarski</w:t>
      </w:r>
      <w:proofErr w:type="spellEnd"/>
      <w:r w:rsidRPr="000F473D">
        <w:rPr>
          <w:rFonts w:ascii="Times New Roman" w:hAnsi="Times New Roman" w:cs="Times New Roman"/>
          <w:sz w:val="32"/>
          <w:szCs w:val="32"/>
        </w:rPr>
        <w:t>: Fact or Fiction, Part 2”.</w:t>
      </w:r>
    </w:p>
    <w:p w14:paraId="7688658D" w14:textId="5F6FD9D1" w:rsidR="004C2D74" w:rsidRPr="000F473D" w:rsidRDefault="00B41018" w:rsidP="004C2D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473D">
        <w:rPr>
          <w:rFonts w:ascii="Times New Roman" w:hAnsi="Times New Roman" w:cs="Times New Roman"/>
          <w:sz w:val="32"/>
          <w:szCs w:val="32"/>
        </w:rPr>
        <w:t>A list of all GRU accounts never billed in FY24 (e.g. County Streetlights, County Fire Hydrants, etc.)</w:t>
      </w:r>
    </w:p>
    <w:p w14:paraId="63C6B98C" w14:textId="77777777" w:rsidR="000F473D" w:rsidRDefault="000F473D" w:rsidP="004C2D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BE8D91" w14:textId="77777777" w:rsidR="000F473D" w:rsidRDefault="000F473D" w:rsidP="004C2D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6D4F263" w14:textId="77777777" w:rsidR="000F473D" w:rsidRDefault="000F473D" w:rsidP="004C2D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1FBB6B" w14:textId="77777777" w:rsidR="00D67280" w:rsidRDefault="00D67280" w:rsidP="004C2D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B536E7E" w14:textId="77777777" w:rsidR="00D67280" w:rsidRDefault="00D67280" w:rsidP="004C2D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A099C1C" w14:textId="77777777" w:rsidR="000728CD" w:rsidRDefault="000728CD" w:rsidP="00D672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05F1DD" w14:textId="0F4F234B" w:rsidR="004C2D74" w:rsidRPr="000728CD" w:rsidRDefault="004C2D74" w:rsidP="00D6728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8C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Financial Associations Between GRU, City of Gainesville and Alachua County</w:t>
      </w:r>
    </w:p>
    <w:p w14:paraId="0FC22C9D" w14:textId="4E04C3F8" w:rsidR="004C2D74" w:rsidRPr="009009BC" w:rsidRDefault="00E50151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Broadband Services</w:t>
      </w:r>
    </w:p>
    <w:p w14:paraId="2D22A1BF" w14:textId="7F4CBFDB" w:rsidR="00E50151" w:rsidRPr="009009BC" w:rsidRDefault="00E50151" w:rsidP="00D672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 xml:space="preserve">Dark </w:t>
      </w:r>
      <w:r w:rsidR="00681232">
        <w:rPr>
          <w:rFonts w:ascii="Times New Roman" w:hAnsi="Times New Roman" w:cs="Times New Roman"/>
          <w:sz w:val="28"/>
          <w:szCs w:val="28"/>
        </w:rPr>
        <w:t>F</w:t>
      </w:r>
      <w:r w:rsidRPr="009009BC">
        <w:rPr>
          <w:rFonts w:ascii="Times New Roman" w:hAnsi="Times New Roman" w:cs="Times New Roman"/>
          <w:sz w:val="28"/>
          <w:szCs w:val="28"/>
        </w:rPr>
        <w:t>iber/Connectivity</w:t>
      </w:r>
    </w:p>
    <w:p w14:paraId="7631B50F" w14:textId="32126FFF" w:rsidR="00B12A82" w:rsidRPr="009009BC" w:rsidRDefault="00B12A82" w:rsidP="00D672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9BC">
        <w:rPr>
          <w:rFonts w:ascii="Times New Roman" w:hAnsi="Times New Roman" w:cs="Times New Roman"/>
          <w:sz w:val="28"/>
          <w:szCs w:val="28"/>
        </w:rPr>
        <w:t>GRUCom</w:t>
      </w:r>
      <w:proofErr w:type="spellEnd"/>
    </w:p>
    <w:p w14:paraId="4BBAB08C" w14:textId="434A189F" w:rsidR="00B12A82" w:rsidRPr="009009BC" w:rsidRDefault="00B12A82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Broadcast Services</w:t>
      </w:r>
    </w:p>
    <w:p w14:paraId="5754D5C9" w14:textId="365712BD" w:rsidR="00B12A82" w:rsidRPr="009009BC" w:rsidRDefault="00B12A82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CADET Program</w:t>
      </w:r>
    </w:p>
    <w:p w14:paraId="75BA2460" w14:textId="77E49C2F" w:rsidR="00B12A82" w:rsidRPr="009009BC" w:rsidRDefault="00B12A82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City Attorney Legal Services</w:t>
      </w:r>
    </w:p>
    <w:p w14:paraId="361F6DD3" w14:textId="119E328A" w:rsidR="00B12A82" w:rsidRPr="009009BC" w:rsidRDefault="00292E80" w:rsidP="00D672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Bond Counsel</w:t>
      </w:r>
    </w:p>
    <w:p w14:paraId="59312CB0" w14:textId="1BB468FE" w:rsidR="00292E80" w:rsidRDefault="00292E80" w:rsidP="00D672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Defense</w:t>
      </w:r>
    </w:p>
    <w:p w14:paraId="0E7B9C1E" w14:textId="3720D396" w:rsidR="00615062" w:rsidRPr="009009BC" w:rsidRDefault="00615062" w:rsidP="00D6728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</w:p>
    <w:p w14:paraId="0C72C378" w14:textId="069A29CA" w:rsidR="00292E80" w:rsidRPr="009009BC" w:rsidRDefault="00292E80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City Clerk’s Office</w:t>
      </w:r>
    </w:p>
    <w:p w14:paraId="70BDF488" w14:textId="32CE7E79" w:rsidR="00292E80" w:rsidRPr="009009BC" w:rsidRDefault="00292E80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City Commission Services</w:t>
      </w:r>
    </w:p>
    <w:p w14:paraId="6468C839" w14:textId="07104EE2" w:rsidR="00292E80" w:rsidRPr="009009BC" w:rsidRDefault="00292E80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City Utility Tax and Local Option Sales Tax Collection</w:t>
      </w:r>
    </w:p>
    <w:p w14:paraId="2AF715F3" w14:textId="1823981F" w:rsidR="00292E80" w:rsidRPr="009009BC" w:rsidRDefault="00292E80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9BC">
        <w:rPr>
          <w:rFonts w:ascii="Times New Roman" w:hAnsi="Times New Roman" w:cs="Times New Roman"/>
          <w:sz w:val="28"/>
          <w:szCs w:val="28"/>
        </w:rPr>
        <w:t>ConnectFree</w:t>
      </w:r>
      <w:proofErr w:type="spellEnd"/>
      <w:r w:rsidRPr="009009BC">
        <w:rPr>
          <w:rFonts w:ascii="Times New Roman" w:hAnsi="Times New Roman" w:cs="Times New Roman"/>
          <w:sz w:val="28"/>
          <w:szCs w:val="28"/>
        </w:rPr>
        <w:t xml:space="preserve"> Funding</w:t>
      </w:r>
    </w:p>
    <w:p w14:paraId="29A47252" w14:textId="544B6C6F" w:rsidR="00292E80" w:rsidRPr="009009BC" w:rsidRDefault="00292E80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County Fire Hydrants</w:t>
      </w:r>
    </w:p>
    <w:p w14:paraId="47950FE3" w14:textId="08AFBC8A" w:rsidR="00292E80" w:rsidRPr="009009BC" w:rsidRDefault="00292E80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County Streetlights</w:t>
      </w:r>
    </w:p>
    <w:p w14:paraId="3F70DFD6" w14:textId="3B06ECDC" w:rsidR="00292E80" w:rsidRPr="009009BC" w:rsidRDefault="00930A1F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County Utility Tax and Local Option Sales Tax Collection</w:t>
      </w:r>
    </w:p>
    <w:p w14:paraId="4DABE41A" w14:textId="78387240" w:rsidR="00930A1F" w:rsidRPr="009009BC" w:rsidRDefault="00930A1F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Document Storage</w:t>
      </w:r>
    </w:p>
    <w:p w14:paraId="6A021EDA" w14:textId="1EFDF1AA" w:rsidR="00930A1F" w:rsidRPr="009009BC" w:rsidRDefault="00930A1F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Document Management Services</w:t>
      </w:r>
    </w:p>
    <w:p w14:paraId="0A116786" w14:textId="72E12578" w:rsidR="00930A1F" w:rsidRPr="009009BC" w:rsidRDefault="00804C21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Engineering &amp; Architectural Services</w:t>
      </w:r>
    </w:p>
    <w:p w14:paraId="1447258D" w14:textId="46F087EB" w:rsidR="00804C21" w:rsidRPr="009009BC" w:rsidRDefault="00804C21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 xml:space="preserve">Equity </w:t>
      </w:r>
      <w:r w:rsidR="005F25BC">
        <w:rPr>
          <w:rFonts w:ascii="Times New Roman" w:hAnsi="Times New Roman" w:cs="Times New Roman"/>
          <w:sz w:val="28"/>
          <w:szCs w:val="28"/>
        </w:rPr>
        <w:t>&amp;</w:t>
      </w:r>
      <w:r w:rsidRPr="009009BC">
        <w:rPr>
          <w:rFonts w:ascii="Times New Roman" w:hAnsi="Times New Roman" w:cs="Times New Roman"/>
          <w:sz w:val="28"/>
          <w:szCs w:val="28"/>
        </w:rPr>
        <w:t xml:space="preserve"> Inclusion</w:t>
      </w:r>
    </w:p>
    <w:p w14:paraId="31B5D111" w14:textId="1BD0F8EA" w:rsidR="00804C21" w:rsidRPr="009009BC" w:rsidRDefault="00804C21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Fleet Maintenance</w:t>
      </w:r>
    </w:p>
    <w:p w14:paraId="210D968A" w14:textId="5586335C" w:rsidR="00507B35" w:rsidRPr="009009BC" w:rsidRDefault="009009BC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Fuel Tax Refunds</w:t>
      </w:r>
    </w:p>
    <w:p w14:paraId="1B708043" w14:textId="469840F5" w:rsidR="009009BC" w:rsidRPr="009009BC" w:rsidRDefault="009009BC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Human Resources (HR)</w:t>
      </w:r>
    </w:p>
    <w:p w14:paraId="6C3081F3" w14:textId="1BBC8A16" w:rsidR="009009BC" w:rsidRPr="009009BC" w:rsidRDefault="009009BC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Insurance</w:t>
      </w:r>
    </w:p>
    <w:p w14:paraId="411CCE76" w14:textId="6050A2FA" w:rsidR="009009BC" w:rsidRDefault="009009BC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9BC">
        <w:rPr>
          <w:rFonts w:ascii="Times New Roman" w:hAnsi="Times New Roman" w:cs="Times New Roman"/>
          <w:sz w:val="28"/>
          <w:szCs w:val="28"/>
        </w:rPr>
        <w:t>Lobbyist (State &amp; Federal)</w:t>
      </w:r>
    </w:p>
    <w:p w14:paraId="2A6869D5" w14:textId="13E44F10" w:rsidR="009009BC" w:rsidRDefault="00957639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Low Income Energy Efficiency Program (LEEP)</w:t>
      </w:r>
    </w:p>
    <w:p w14:paraId="4EFB1539" w14:textId="026FB812" w:rsidR="00957639" w:rsidRDefault="00957639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Pensions</w:t>
      </w:r>
      <w:r w:rsidR="00B1333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133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D189" w14:textId="12ABB7F0" w:rsidR="00957639" w:rsidRDefault="00957639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Stormwater &amp; Garbage Fee Collection</w:t>
      </w:r>
      <w:r w:rsidR="005F25BC">
        <w:rPr>
          <w:rFonts w:ascii="Times New Roman" w:hAnsi="Times New Roman" w:cs="Times New Roman"/>
          <w:sz w:val="28"/>
          <w:szCs w:val="28"/>
        </w:rPr>
        <w:t xml:space="preserve"> (City)</w:t>
      </w:r>
    </w:p>
    <w:p w14:paraId="1D3682FD" w14:textId="21A1802B" w:rsidR="00957639" w:rsidRDefault="00957639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Surplus Sales</w:t>
      </w:r>
    </w:p>
    <w:p w14:paraId="0C67E6EB" w14:textId="6A54507B" w:rsidR="00662FC7" w:rsidRDefault="00662FC7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Sweetwater Wetland Maintenance</w:t>
      </w:r>
    </w:p>
    <w:p w14:paraId="0670B2D8" w14:textId="23D8BD59" w:rsidR="00662FC7" w:rsidRDefault="00662FC7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Warehouse</w:t>
      </w:r>
    </w:p>
    <w:p w14:paraId="7E4E7305" w14:textId="7BA587E5" w:rsidR="00662FC7" w:rsidRDefault="00662FC7" w:rsidP="00D672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Workday Licenses</w:t>
      </w:r>
    </w:p>
    <w:p w14:paraId="04BAB772" w14:textId="4DD1427D" w:rsidR="00662FC7" w:rsidRPr="00662FC7" w:rsidRDefault="00662FC7" w:rsidP="00D67280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FC7">
        <w:rPr>
          <w:rFonts w:ascii="Times New Roman" w:hAnsi="Times New Roman" w:cs="Times New Roman"/>
          <w:b/>
          <w:bCs/>
          <w:sz w:val="28"/>
          <w:szCs w:val="28"/>
          <w:u w:val="single"/>
        </w:rPr>
        <w:t>MOU? SLA? NEITHER?</w:t>
      </w:r>
    </w:p>
    <w:sectPr w:rsidR="00662FC7" w:rsidRPr="00662F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F04C5" w14:textId="77777777" w:rsidR="00F95208" w:rsidRDefault="00F95208" w:rsidP="006F48C0">
      <w:pPr>
        <w:spacing w:after="0" w:line="240" w:lineRule="auto"/>
      </w:pPr>
      <w:r>
        <w:separator/>
      </w:r>
    </w:p>
  </w:endnote>
  <w:endnote w:type="continuationSeparator" w:id="0">
    <w:p w14:paraId="4016242E" w14:textId="77777777" w:rsidR="00F95208" w:rsidRDefault="00F95208" w:rsidP="006F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4674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A54F0D" w14:textId="0F67D0B5" w:rsidR="006F48C0" w:rsidRDefault="006F48C0">
            <w:pPr>
              <w:pStyle w:val="Footer"/>
              <w:jc w:val="center"/>
            </w:pPr>
            <w:r w:rsidRPr="006F48C0">
              <w:rPr>
                <w:rFonts w:ascii="Times New Roman" w:hAnsi="Times New Roman" w:cs="Times New Roman"/>
              </w:rPr>
              <w:t xml:space="preserve">Page </w:t>
            </w:r>
            <w:r w:rsidRPr="006F48C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48C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F48C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F48C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F48C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F48C0">
              <w:rPr>
                <w:rFonts w:ascii="Times New Roman" w:hAnsi="Times New Roman" w:cs="Times New Roman"/>
              </w:rPr>
              <w:t xml:space="preserve"> of </w:t>
            </w:r>
            <w:r w:rsidRPr="006F48C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48C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F48C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F48C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F48C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9365248" w14:textId="702BB908" w:rsidR="006F48C0" w:rsidRDefault="006F4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0966" w14:textId="77777777" w:rsidR="00F95208" w:rsidRDefault="00F95208" w:rsidP="006F48C0">
      <w:pPr>
        <w:spacing w:after="0" w:line="240" w:lineRule="auto"/>
      </w:pPr>
      <w:r>
        <w:separator/>
      </w:r>
    </w:p>
  </w:footnote>
  <w:footnote w:type="continuationSeparator" w:id="0">
    <w:p w14:paraId="3D367D4F" w14:textId="77777777" w:rsidR="00F95208" w:rsidRDefault="00F95208" w:rsidP="006F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4DE1" w14:textId="2B1E697E" w:rsidR="000F473D" w:rsidRDefault="000F47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C1C3EA" wp14:editId="58A9240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669415"/>
          <wp:effectExtent l="0" t="0" r="9525" b="6985"/>
          <wp:wrapSquare wrapText="bothSides"/>
          <wp:docPr id="282328137" name="Picture 2" descr="A close-up of a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328137" name="Picture 2" descr="A close-up of a ca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3BB"/>
    <w:multiLevelType w:val="hybridMultilevel"/>
    <w:tmpl w:val="4F68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0111"/>
    <w:multiLevelType w:val="hybridMultilevel"/>
    <w:tmpl w:val="2ABCF0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6159D"/>
    <w:multiLevelType w:val="hybridMultilevel"/>
    <w:tmpl w:val="C5B2D0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FB2AE0"/>
    <w:multiLevelType w:val="hybridMultilevel"/>
    <w:tmpl w:val="A4E2F45E"/>
    <w:lvl w:ilvl="0" w:tplc="549EC8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99231">
    <w:abstractNumId w:val="0"/>
  </w:num>
  <w:num w:numId="2" w16cid:durableId="1052582084">
    <w:abstractNumId w:val="3"/>
  </w:num>
  <w:num w:numId="3" w16cid:durableId="266618074">
    <w:abstractNumId w:val="1"/>
  </w:num>
  <w:num w:numId="4" w16cid:durableId="161664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FF"/>
    <w:rsid w:val="000728CD"/>
    <w:rsid w:val="000F473D"/>
    <w:rsid w:val="001E36FF"/>
    <w:rsid w:val="001F4E0C"/>
    <w:rsid w:val="00292E80"/>
    <w:rsid w:val="004C2D74"/>
    <w:rsid w:val="00507B35"/>
    <w:rsid w:val="00552591"/>
    <w:rsid w:val="005F25BC"/>
    <w:rsid w:val="00615062"/>
    <w:rsid w:val="00662FC7"/>
    <w:rsid w:val="00681232"/>
    <w:rsid w:val="006F48C0"/>
    <w:rsid w:val="0076440B"/>
    <w:rsid w:val="00804C21"/>
    <w:rsid w:val="008D2484"/>
    <w:rsid w:val="009009BC"/>
    <w:rsid w:val="00930A1F"/>
    <w:rsid w:val="00957639"/>
    <w:rsid w:val="009642FF"/>
    <w:rsid w:val="00A0105C"/>
    <w:rsid w:val="00B12A82"/>
    <w:rsid w:val="00B13338"/>
    <w:rsid w:val="00B41018"/>
    <w:rsid w:val="00BC3A09"/>
    <w:rsid w:val="00C1190B"/>
    <w:rsid w:val="00C3430F"/>
    <w:rsid w:val="00D24152"/>
    <w:rsid w:val="00D67280"/>
    <w:rsid w:val="00E252DB"/>
    <w:rsid w:val="00E50151"/>
    <w:rsid w:val="00F913EC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2FFB"/>
  <w15:chartTrackingRefBased/>
  <w15:docId w15:val="{3060ED1C-C2A7-4C42-A62D-9B298702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6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C0"/>
  </w:style>
  <w:style w:type="paragraph" w:styleId="Footer">
    <w:name w:val="footer"/>
    <w:basedOn w:val="Normal"/>
    <w:link w:val="FooterChar"/>
    <w:uiPriority w:val="99"/>
    <w:unhideWhenUsed/>
    <w:rsid w:val="006F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Konish</dc:creator>
  <cp:keywords/>
  <dc:description/>
  <cp:lastModifiedBy>Jim Konish</cp:lastModifiedBy>
  <cp:revision>27</cp:revision>
  <cp:lastPrinted>2025-07-22T20:41:00Z</cp:lastPrinted>
  <dcterms:created xsi:type="dcterms:W3CDTF">2025-07-21T19:05:00Z</dcterms:created>
  <dcterms:modified xsi:type="dcterms:W3CDTF">2025-07-22T20:41:00Z</dcterms:modified>
</cp:coreProperties>
</file>