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D8" w:rsidRDefault="005A69D8" w:rsidP="005A69D8">
      <w:pPr>
        <w:shd w:val="clear" w:color="auto" w:fill="FFFFFF"/>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fldChar w:fldCharType="begin"/>
      </w:r>
      <w:r>
        <w:rPr>
          <w:rFonts w:ascii="Helvetica" w:eastAsia="Times New Roman" w:hAnsi="Helvetica" w:cs="Helvetica"/>
          <w:color w:val="222222"/>
          <w:sz w:val="24"/>
          <w:szCs w:val="24"/>
        </w:rPr>
        <w:instrText xml:space="preserve"> HYPERLINK "</w:instrText>
      </w:r>
      <w:r w:rsidRPr="005A69D8">
        <w:rPr>
          <w:rFonts w:ascii="Helvetica" w:eastAsia="Times New Roman" w:hAnsi="Helvetica" w:cs="Helvetica"/>
          <w:color w:val="222222"/>
          <w:sz w:val="24"/>
          <w:szCs w:val="24"/>
        </w:rPr>
        <w:instrText>https://www.nhm.ac.uk/press-office/press-releases/leading-scientists-set-out-resource-challenge-of-meeting-net-zer.html#main-content</w:instrText>
      </w:r>
      <w:r>
        <w:rPr>
          <w:rFonts w:ascii="Helvetica" w:eastAsia="Times New Roman" w:hAnsi="Helvetica" w:cs="Helvetica"/>
          <w:color w:val="222222"/>
          <w:sz w:val="24"/>
          <w:szCs w:val="24"/>
        </w:rPr>
        <w:instrText xml:space="preserve">" </w:instrText>
      </w:r>
      <w:r>
        <w:rPr>
          <w:rFonts w:ascii="Helvetica" w:eastAsia="Times New Roman" w:hAnsi="Helvetica" w:cs="Helvetica"/>
          <w:color w:val="222222"/>
          <w:sz w:val="24"/>
          <w:szCs w:val="24"/>
        </w:rPr>
        <w:fldChar w:fldCharType="separate"/>
      </w:r>
      <w:r w:rsidRPr="00A81C96">
        <w:rPr>
          <w:rStyle w:val="Hyperlink"/>
          <w:rFonts w:ascii="Helvetica" w:eastAsia="Times New Roman" w:hAnsi="Helvetica" w:cs="Helvetica"/>
          <w:sz w:val="24"/>
          <w:szCs w:val="24"/>
        </w:rPr>
        <w:t>https://www.nhm.ac.uk/press-office/press-releases/leading-scientists-set-out-resource-challenge-of-meeting-net-zer.html#main-content</w:t>
      </w:r>
      <w:r>
        <w:rPr>
          <w:rFonts w:ascii="Helvetica" w:eastAsia="Times New Roman" w:hAnsi="Helvetica" w:cs="Helvetica"/>
          <w:color w:val="222222"/>
          <w:sz w:val="24"/>
          <w:szCs w:val="24"/>
        </w:rPr>
        <w:fldChar w:fldCharType="end"/>
      </w:r>
    </w:p>
    <w:p w:rsidR="005A69D8" w:rsidRDefault="005A69D8" w:rsidP="005A69D8">
      <w:pPr>
        <w:shd w:val="clear" w:color="auto" w:fill="FFFFFF"/>
        <w:spacing w:after="0" w:line="240" w:lineRule="auto"/>
        <w:rPr>
          <w:rFonts w:ascii="Helvetica" w:eastAsia="Times New Roman" w:hAnsi="Helvetica" w:cs="Helvetica"/>
          <w:color w:val="222222"/>
          <w:sz w:val="24"/>
          <w:szCs w:val="24"/>
        </w:rPr>
      </w:pPr>
    </w:p>
    <w:p w:rsidR="005A69D8" w:rsidRPr="005A69D8" w:rsidRDefault="005A69D8" w:rsidP="005A69D8">
      <w:pPr>
        <w:shd w:val="clear" w:color="auto" w:fill="FFFFFF"/>
        <w:spacing w:after="0" w:line="240" w:lineRule="auto"/>
        <w:rPr>
          <w:rFonts w:ascii="Helvetica" w:eastAsia="Times New Roman" w:hAnsi="Helvetica" w:cs="Helvetica"/>
          <w:color w:val="222222"/>
          <w:sz w:val="24"/>
          <w:szCs w:val="24"/>
        </w:rPr>
      </w:pPr>
      <w:r w:rsidRPr="005A69D8">
        <w:rPr>
          <w:rFonts w:ascii="Helvetica" w:eastAsia="Times New Roman" w:hAnsi="Helvetica" w:cs="Helvetica"/>
          <w:color w:val="222222"/>
          <w:sz w:val="24"/>
          <w:szCs w:val="24"/>
        </w:rPr>
        <w:t>PRESS RELEASE</w:t>
      </w:r>
    </w:p>
    <w:p w:rsidR="005A69D8" w:rsidRPr="005A69D8" w:rsidRDefault="005A69D8" w:rsidP="005A69D8">
      <w:pPr>
        <w:shd w:val="clear" w:color="auto" w:fill="FFFFFF"/>
        <w:spacing w:before="100" w:beforeAutospacing="1" w:after="100" w:afterAutospacing="1" w:line="240" w:lineRule="auto"/>
        <w:outlineLvl w:val="0"/>
        <w:rPr>
          <w:rFonts w:ascii="Helvetica" w:eastAsia="Times New Roman" w:hAnsi="Helvetica" w:cs="Helvetica"/>
          <w:color w:val="222222"/>
          <w:kern w:val="36"/>
          <w:sz w:val="48"/>
          <w:szCs w:val="48"/>
        </w:rPr>
      </w:pPr>
      <w:r w:rsidRPr="005A69D8">
        <w:rPr>
          <w:rFonts w:ascii="Helvetica" w:eastAsia="Times New Roman" w:hAnsi="Helvetica" w:cs="Helvetica"/>
          <w:color w:val="222222"/>
          <w:kern w:val="36"/>
          <w:sz w:val="48"/>
          <w:szCs w:val="48"/>
        </w:rPr>
        <w:t>Leading scientists set out resource challenge of meeting net zero emissions in the UK by 2050</w:t>
      </w:r>
    </w:p>
    <w:p w:rsidR="005A69D8" w:rsidRPr="005A69D8" w:rsidRDefault="005A69D8" w:rsidP="005A69D8">
      <w:pPr>
        <w:shd w:val="clear" w:color="auto" w:fill="FFFFFF"/>
        <w:spacing w:after="0" w:line="240" w:lineRule="auto"/>
        <w:rPr>
          <w:rFonts w:ascii="Helvetica" w:eastAsia="Times New Roman" w:hAnsi="Helvetica" w:cs="Helvetica"/>
          <w:color w:val="222222"/>
          <w:sz w:val="24"/>
          <w:szCs w:val="24"/>
        </w:rPr>
      </w:pPr>
      <w:r w:rsidRPr="005A69D8">
        <w:rPr>
          <w:rFonts w:ascii="Helvetica" w:eastAsia="Times New Roman" w:hAnsi="Helvetica" w:cs="Helvetica"/>
          <w:color w:val="222222"/>
          <w:sz w:val="24"/>
          <w:szCs w:val="24"/>
        </w:rPr>
        <w:t>First published 5 June 2019</w:t>
      </w:r>
    </w:p>
    <w:p w:rsidR="005A69D8" w:rsidRPr="005A69D8" w:rsidRDefault="005A69D8" w:rsidP="005A69D8">
      <w:pPr>
        <w:shd w:val="clear" w:color="auto" w:fill="FFFFFF"/>
        <w:spacing w:after="0" w:line="240" w:lineRule="auto"/>
        <w:rPr>
          <w:rFonts w:ascii="inherit" w:eastAsia="Times New Roman" w:hAnsi="inherit" w:cs="Helvetica"/>
          <w:color w:val="222222"/>
          <w:sz w:val="24"/>
          <w:szCs w:val="24"/>
        </w:rPr>
      </w:pPr>
      <w:r w:rsidRPr="005A69D8">
        <w:rPr>
          <w:rFonts w:ascii="Helvetica" w:eastAsia="Times New Roman" w:hAnsi="Helvetica" w:cs="Helvetica"/>
          <w:noProof/>
          <w:color w:val="008CBA"/>
          <w:sz w:val="24"/>
          <w:szCs w:val="24"/>
        </w:rPr>
        <mc:AlternateContent>
          <mc:Choice Requires="wps">
            <w:drawing>
              <wp:inline distT="0" distB="0" distL="0" distR="0">
                <wp:extent cx="302895" cy="302895"/>
                <wp:effectExtent l="0" t="0" r="0" b="0"/>
                <wp:docPr id="4" name="Rectangle 4" descr="Share on 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B328C" id="Rectangle 4" o:spid="_x0000_s1026" alt="Share on Facebook" href="https://www.facebook.com/sharer/sharer.php?u=https://www.nhm.ac.uk/press-office/press-releases/leading-scientists-set-out-resource-challenge-of-meeting-net-zer"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" o:button="t" filled="f" stroked="f">
                <v:fill o:detectmouseclick="t"/>
                <o:lock v:ext="edit" aspectratio="t"/>
                <w10:anchorlock/>
              </v:rect>
            </w:pict>
          </mc:Fallback>
        </mc:AlternateContent>
      </w:r>
      <w:bookmarkStart w:id="0" w:name="_GoBack"/>
      <w:bookmarkEnd w:id="0"/>
      <w:r w:rsidRPr="005A69D8">
        <w:rPr>
          <w:rFonts w:ascii="inherit" w:eastAsia="Times New Roman" w:hAnsi="inherit" w:cs="Helvetica"/>
          <w:color w:val="222222"/>
          <w:sz w:val="24"/>
          <w:szCs w:val="24"/>
        </w:rPr>
        <w:t xml:space="preserve">A letter authored by Natural History Museum Head of Earth Sciences Prof Richard Herrington and fellow expert members of </w:t>
      </w:r>
      <w:proofErr w:type="spellStart"/>
      <w:r w:rsidRPr="005A69D8">
        <w:rPr>
          <w:rFonts w:ascii="inherit" w:eastAsia="Times New Roman" w:hAnsi="inherit" w:cs="Helvetica"/>
          <w:color w:val="222222"/>
          <w:sz w:val="24"/>
          <w:szCs w:val="24"/>
        </w:rPr>
        <w:t>SoS</w:t>
      </w:r>
      <w:proofErr w:type="spellEnd"/>
      <w:r w:rsidRPr="005A69D8">
        <w:rPr>
          <w:rFonts w:ascii="inherit" w:eastAsia="Times New Roman" w:hAnsi="inherit" w:cs="Helvetica"/>
          <w:color w:val="222222"/>
          <w:sz w:val="24"/>
          <w:szCs w:val="24"/>
        </w:rPr>
        <w:t xml:space="preserve"> </w:t>
      </w:r>
      <w:proofErr w:type="spellStart"/>
      <w:r w:rsidRPr="005A69D8">
        <w:rPr>
          <w:rFonts w:ascii="inherit" w:eastAsia="Times New Roman" w:hAnsi="inherit" w:cs="Helvetica"/>
          <w:color w:val="222222"/>
          <w:sz w:val="24"/>
          <w:szCs w:val="24"/>
        </w:rPr>
        <w:t>MinErals</w:t>
      </w:r>
      <w:proofErr w:type="spellEnd"/>
      <w:r w:rsidRPr="005A69D8">
        <w:rPr>
          <w:rFonts w:ascii="inherit" w:eastAsia="Times New Roman" w:hAnsi="inherit" w:cs="Helvetica"/>
          <w:color w:val="222222"/>
          <w:sz w:val="24"/>
          <w:szCs w:val="24"/>
        </w:rPr>
        <w:t xml:space="preserve"> (an interdisciplinary </w:t>
      </w:r>
      <w:proofErr w:type="spellStart"/>
      <w:r w:rsidRPr="005A69D8">
        <w:rPr>
          <w:rFonts w:ascii="inherit" w:eastAsia="Times New Roman" w:hAnsi="inherit" w:cs="Helvetica"/>
          <w:color w:val="222222"/>
          <w:sz w:val="24"/>
          <w:szCs w:val="24"/>
        </w:rPr>
        <w:t>programme</w:t>
      </w:r>
      <w:proofErr w:type="spellEnd"/>
      <w:r w:rsidRPr="005A69D8">
        <w:rPr>
          <w:rFonts w:ascii="inherit" w:eastAsia="Times New Roman" w:hAnsi="inherit" w:cs="Helvetica"/>
          <w:color w:val="222222"/>
          <w:sz w:val="24"/>
          <w:szCs w:val="24"/>
        </w:rPr>
        <w:t xml:space="preserve"> of NERC-EPSRC-Newton-FAPESP funded research) has today been delivered to the Committee on Climate Change</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The letter explains that to meet UK electric car targets for 2050 we would need to produce just under two times the current total annual world cobalt production, nearly the entire world production of neodymium, three quarters the world’s lithium production and at least half of the world’s copper production.</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A 20% increase in UK-generated electricity would be required to charge the current 252.5 billion miles to be driven by UK cars.</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Last month, the Committee on Climate Change published a report ‘Net Zero: The UK’s Contribution to Stopping Global Warming’ which concluded that ‘</w:t>
      </w:r>
      <w:r w:rsidRPr="005A69D8">
        <w:rPr>
          <w:rFonts w:ascii="inherit" w:eastAsia="Times New Roman" w:hAnsi="inherit" w:cs="Helvetica"/>
          <w:i/>
          <w:iCs/>
          <w:color w:val="222222"/>
          <w:sz w:val="24"/>
          <w:szCs w:val="24"/>
        </w:rPr>
        <w:t>net zero is necessary, feasible and cost effective</w:t>
      </w:r>
      <w:r w:rsidRPr="005A69D8">
        <w:rPr>
          <w:rFonts w:ascii="inherit" w:eastAsia="Times New Roman" w:hAnsi="inherit" w:cs="Helvetica"/>
          <w:color w:val="222222"/>
          <w:sz w:val="24"/>
          <w:szCs w:val="24"/>
        </w:rPr>
        <w:t>.’ As a major scientific research institution and authority on the natural world, the Natural History Museum supports the pressing need for a major reduction in carbon emissions to address further catastrophic consequences of climate change. Using its scientific expertise and vast collection of geological specimens, the Museum is collaborating with leading researchers to identify resource and environmental implications of the transition to green energy technologies including electric cars.</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A letter which outlines these challenges was delivered to Baroness Brown, who chairs the Adaption Sub-Committee of the Committee on Climate Change.</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Prof Richard Herrington says: “</w:t>
      </w:r>
      <w:r w:rsidRPr="005A69D8">
        <w:rPr>
          <w:rFonts w:ascii="inherit" w:eastAsia="Times New Roman" w:hAnsi="inherit" w:cs="Helvetica"/>
          <w:i/>
          <w:iCs/>
          <w:color w:val="222222"/>
          <w:sz w:val="24"/>
          <w:szCs w:val="24"/>
        </w:rPr>
        <w:t>The urgent need to cut CO</w:t>
      </w:r>
      <w:r w:rsidRPr="005A69D8">
        <w:rPr>
          <w:rFonts w:ascii="inherit" w:eastAsia="Times New Roman" w:hAnsi="inherit" w:cs="Helvetica"/>
          <w:i/>
          <w:iCs/>
          <w:color w:val="222222"/>
          <w:sz w:val="18"/>
          <w:szCs w:val="18"/>
          <w:vertAlign w:val="subscript"/>
        </w:rPr>
        <w:t>2</w:t>
      </w:r>
      <w:r w:rsidRPr="005A69D8">
        <w:rPr>
          <w:rFonts w:ascii="inherit" w:eastAsia="Times New Roman" w:hAnsi="inherit" w:cs="Helvetica"/>
          <w:i/>
          <w:iCs/>
          <w:color w:val="222222"/>
          <w:sz w:val="24"/>
          <w:szCs w:val="24"/>
        </w:rPr>
        <w:t> emissions to secure the future of our planet is clear, but there are huge implications for our natural resources not only to produce green technologies like electric cars but keep them charged.</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i/>
          <w:iCs/>
          <w:color w:val="222222"/>
          <w:sz w:val="24"/>
          <w:szCs w:val="24"/>
        </w:rPr>
        <w:t xml:space="preserve">“Over the next few decades, global supply of raw materials must drastically change to accommodate not just the UK’s transformation to a low carbon economy, but the whole world’s. Our role as scientists is to provide the evidence for how best to move towards a zero-carbon economy – society needs to understand that there is a raw material cost of going green and that </w:t>
      </w:r>
      <w:r w:rsidRPr="005A69D8">
        <w:rPr>
          <w:rFonts w:ascii="inherit" w:eastAsia="Times New Roman" w:hAnsi="inherit" w:cs="Helvetica"/>
          <w:i/>
          <w:iCs/>
          <w:color w:val="222222"/>
          <w:sz w:val="24"/>
          <w:szCs w:val="24"/>
        </w:rPr>
        <w:lastRenderedPageBreak/>
        <w:t>both new research and investment is urgently needed for us to evaluate new ways to source these. This may include potentially considering sources much closer to where the metals are to be used.”</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The challenges set out in the letter are:</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b/>
          <w:bCs/>
          <w:color w:val="222222"/>
          <w:sz w:val="24"/>
          <w:szCs w:val="24"/>
        </w:rPr>
        <w:t>The metal resource needed to make all cars and vans electric by 2050 and all sales to be purely battery electric by 2035. </w:t>
      </w:r>
      <w:r w:rsidRPr="005A69D8">
        <w:rPr>
          <w:rFonts w:ascii="inherit" w:eastAsia="Times New Roman" w:hAnsi="inherit" w:cs="Helvetica"/>
          <w:color w:val="222222"/>
          <w:sz w:val="24"/>
          <w:szCs w:val="24"/>
        </w:rPr>
        <w:t xml:space="preserve">To replace all UK-based vehicles today with electric vehicles (not including the LGV and HGV fleets), assuming they use the most resource-frugal next-generation NMC 811 batteries, would take 207,900 </w:t>
      </w:r>
      <w:proofErr w:type="spellStart"/>
      <w:r w:rsidRPr="005A69D8">
        <w:rPr>
          <w:rFonts w:ascii="inherit" w:eastAsia="Times New Roman" w:hAnsi="inherit" w:cs="Helvetica"/>
          <w:color w:val="222222"/>
          <w:sz w:val="24"/>
          <w:szCs w:val="24"/>
        </w:rPr>
        <w:t>tonnes</w:t>
      </w:r>
      <w:proofErr w:type="spellEnd"/>
      <w:r w:rsidRPr="005A69D8">
        <w:rPr>
          <w:rFonts w:ascii="inherit" w:eastAsia="Times New Roman" w:hAnsi="inherit" w:cs="Helvetica"/>
          <w:color w:val="222222"/>
          <w:sz w:val="24"/>
          <w:szCs w:val="24"/>
        </w:rPr>
        <w:t xml:space="preserve"> cobalt, 264,600 </w:t>
      </w:r>
      <w:proofErr w:type="spellStart"/>
      <w:r w:rsidRPr="005A69D8">
        <w:rPr>
          <w:rFonts w:ascii="inherit" w:eastAsia="Times New Roman" w:hAnsi="inherit" w:cs="Helvetica"/>
          <w:color w:val="222222"/>
          <w:sz w:val="24"/>
          <w:szCs w:val="24"/>
        </w:rPr>
        <w:t>tonnes</w:t>
      </w:r>
      <w:proofErr w:type="spellEnd"/>
      <w:r w:rsidRPr="005A69D8">
        <w:rPr>
          <w:rFonts w:ascii="inherit" w:eastAsia="Times New Roman" w:hAnsi="inherit" w:cs="Helvetica"/>
          <w:color w:val="222222"/>
          <w:sz w:val="24"/>
          <w:szCs w:val="24"/>
        </w:rPr>
        <w:t xml:space="preserve"> of lithium carbonate (LCE), at least 7,200 </w:t>
      </w:r>
      <w:proofErr w:type="spellStart"/>
      <w:r w:rsidRPr="005A69D8">
        <w:rPr>
          <w:rFonts w:ascii="inherit" w:eastAsia="Times New Roman" w:hAnsi="inherit" w:cs="Helvetica"/>
          <w:color w:val="222222"/>
          <w:sz w:val="24"/>
          <w:szCs w:val="24"/>
        </w:rPr>
        <w:t>tonnes</w:t>
      </w:r>
      <w:proofErr w:type="spellEnd"/>
      <w:r w:rsidRPr="005A69D8">
        <w:rPr>
          <w:rFonts w:ascii="inherit" w:eastAsia="Times New Roman" w:hAnsi="inherit" w:cs="Helvetica"/>
          <w:color w:val="222222"/>
          <w:sz w:val="24"/>
          <w:szCs w:val="24"/>
        </w:rPr>
        <w:t xml:space="preserve"> of neodymium and dysprosium, in addition to 2,362,500 </w:t>
      </w:r>
      <w:proofErr w:type="spellStart"/>
      <w:r w:rsidRPr="005A69D8">
        <w:rPr>
          <w:rFonts w:ascii="inherit" w:eastAsia="Times New Roman" w:hAnsi="inherit" w:cs="Helvetica"/>
          <w:color w:val="222222"/>
          <w:sz w:val="24"/>
          <w:szCs w:val="24"/>
        </w:rPr>
        <w:t>tonnes</w:t>
      </w:r>
      <w:proofErr w:type="spellEnd"/>
      <w:r w:rsidRPr="005A69D8">
        <w:rPr>
          <w:rFonts w:ascii="inherit" w:eastAsia="Times New Roman" w:hAnsi="inherit" w:cs="Helvetica"/>
          <w:color w:val="222222"/>
          <w:sz w:val="24"/>
          <w:szCs w:val="24"/>
        </w:rPr>
        <w:t xml:space="preserve"> copper</w:t>
      </w:r>
      <w:r w:rsidRPr="005A69D8">
        <w:rPr>
          <w:rFonts w:ascii="inherit" w:eastAsia="Times New Roman" w:hAnsi="inherit" w:cs="Helvetica"/>
          <w:b/>
          <w:bCs/>
          <w:color w:val="222222"/>
          <w:sz w:val="24"/>
          <w:szCs w:val="24"/>
        </w:rPr>
        <w:t>. </w:t>
      </w:r>
      <w:r w:rsidRPr="005A69D8">
        <w:rPr>
          <w:rFonts w:ascii="inherit" w:eastAsia="Times New Roman" w:hAnsi="inherit" w:cs="Helvetica"/>
          <w:color w:val="222222"/>
          <w:sz w:val="24"/>
          <w:szCs w:val="24"/>
        </w:rPr>
        <w:t>This represents, just under two times the total annual world cobalt production, nearly the entire world production of neodymium, three quarters the world’s lithium production and at least half of the world’s copper production during 2018. Even ensuring the annual supply of electric vehicles only, from 2035 as pledged, will require the UK to annually import the equivalent of the entire annual cobalt needs of European industry.</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The worldwide impact:</w:t>
      </w:r>
      <w:r w:rsidRPr="005A69D8">
        <w:rPr>
          <w:rFonts w:ascii="inherit" w:eastAsia="Times New Roman" w:hAnsi="inherit" w:cs="Helvetica"/>
          <w:b/>
          <w:bCs/>
          <w:color w:val="222222"/>
          <w:sz w:val="24"/>
          <w:szCs w:val="24"/>
        </w:rPr>
        <w:t> </w:t>
      </w:r>
      <w:r w:rsidRPr="005A69D8">
        <w:rPr>
          <w:rFonts w:ascii="inherit" w:eastAsia="Times New Roman" w:hAnsi="inherit" w:cs="Helvetica"/>
          <w:color w:val="222222"/>
          <w:sz w:val="24"/>
          <w:szCs w:val="24"/>
        </w:rPr>
        <w:t>If this analysis is extrapolated to the currently projected estimate of two billion cars worldwide, based on 2018 figures, annual production would have to increase for neodymium and dysprosium by 70%, copper output would need to more than double and cobalt output would need to increase at least three and a half times for the entire period from now until 2050 to satisfy the demand.</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Energy cost of metal production: This choice of vehicle comes with an energy cost too.  Energy costs for cobalt production are estimated at 7000-8000 kWh for every </w:t>
      </w:r>
      <w:proofErr w:type="spellStart"/>
      <w:r w:rsidRPr="005A69D8">
        <w:rPr>
          <w:rFonts w:ascii="inherit" w:eastAsia="Times New Roman" w:hAnsi="inherit" w:cs="Helvetica"/>
          <w:color w:val="222222"/>
          <w:sz w:val="24"/>
          <w:szCs w:val="24"/>
        </w:rPr>
        <w:t>tonne</w:t>
      </w:r>
      <w:proofErr w:type="spellEnd"/>
      <w:r w:rsidRPr="005A69D8">
        <w:rPr>
          <w:rFonts w:ascii="inherit" w:eastAsia="Times New Roman" w:hAnsi="inherit" w:cs="Helvetica"/>
          <w:color w:val="222222"/>
          <w:sz w:val="24"/>
          <w:szCs w:val="24"/>
        </w:rPr>
        <w:t xml:space="preserve"> of metal produced and for copper 9000 kWh/t.  The rare-earth energy costs are at least 3350 kWh/t, so for the target of all 31.5 million cars that requires 22.5 </w:t>
      </w:r>
      <w:proofErr w:type="spellStart"/>
      <w:r w:rsidRPr="005A69D8">
        <w:rPr>
          <w:rFonts w:ascii="inherit" w:eastAsia="Times New Roman" w:hAnsi="inherit" w:cs="Helvetica"/>
          <w:color w:val="222222"/>
          <w:sz w:val="24"/>
          <w:szCs w:val="24"/>
        </w:rPr>
        <w:t>TWh</w:t>
      </w:r>
      <w:proofErr w:type="spellEnd"/>
      <w:r w:rsidRPr="005A69D8">
        <w:rPr>
          <w:rFonts w:ascii="inherit" w:eastAsia="Times New Roman" w:hAnsi="inherit" w:cs="Helvetica"/>
          <w:color w:val="222222"/>
          <w:sz w:val="24"/>
          <w:szCs w:val="24"/>
        </w:rPr>
        <w:t xml:space="preserve"> of power to produce the new metals for the UK fleet, amounting to 6% of the UK’s current annual electrical usage.  Extrapolated to 2 billion cars worldwide, the energy demand for extracting and processing the metals is almost 4 times the total annual UK electrical output</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Energy cost of charging electric cars: There are serious implications for the electrical power generation in the UK needed to recharge these vehicles. Using figures published for current EVs (Nissan Leaf, Renault Zoe), driving 252.5 billion miles uses at least 63 </w:t>
      </w:r>
      <w:proofErr w:type="spellStart"/>
      <w:r w:rsidRPr="005A69D8">
        <w:rPr>
          <w:rFonts w:ascii="inherit" w:eastAsia="Times New Roman" w:hAnsi="inherit" w:cs="Helvetica"/>
          <w:color w:val="222222"/>
          <w:sz w:val="24"/>
          <w:szCs w:val="24"/>
        </w:rPr>
        <w:t>TWh</w:t>
      </w:r>
      <w:proofErr w:type="spellEnd"/>
      <w:r w:rsidRPr="005A69D8">
        <w:rPr>
          <w:rFonts w:ascii="inherit" w:eastAsia="Times New Roman" w:hAnsi="inherit" w:cs="Helvetica"/>
          <w:color w:val="222222"/>
          <w:sz w:val="24"/>
          <w:szCs w:val="24"/>
        </w:rPr>
        <w:t xml:space="preserve"> of power. This will demand a 20% increase in UK generated electricity. </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Challenges of using ‘green energy’ to power electric cars:</w:t>
      </w:r>
      <w:r w:rsidRPr="005A69D8">
        <w:rPr>
          <w:rFonts w:ascii="inherit" w:eastAsia="Times New Roman" w:hAnsi="inherit" w:cs="Helvetica"/>
          <w:b/>
          <w:bCs/>
          <w:color w:val="222222"/>
          <w:sz w:val="24"/>
          <w:szCs w:val="24"/>
        </w:rPr>
        <w:t> </w:t>
      </w:r>
      <w:r w:rsidRPr="005A69D8">
        <w:rPr>
          <w:rFonts w:ascii="inherit" w:eastAsia="Times New Roman" w:hAnsi="inherit" w:cs="Helvetica"/>
          <w:color w:val="222222"/>
          <w:sz w:val="24"/>
          <w:szCs w:val="24"/>
        </w:rPr>
        <w:t>If wind farms are chosen to generate the power for the projected two billion cars at UK average usage, this requires the equivalent of a further years’ worth of total global copper supply and 10 years’ worth of global neodymium and dysprosium production to build the windfarms.</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Solar power is also problematic – it is also resource hungry; all the photovoltaic systems currently on the market are reliant on one or more raw materials classed as “critical” or “near critical” by the EU and/ or US Department of Energy (high purity silicon, indium, tellurium, gallium) because of their natural scarcity or their recovery as minor-by-products of other commodities. With a capacity factor of only ~10%, the UK would require ~72GW of </w:t>
      </w:r>
      <w:r w:rsidRPr="005A69D8">
        <w:rPr>
          <w:rFonts w:ascii="inherit" w:eastAsia="Times New Roman" w:hAnsi="inherit" w:cs="Helvetica"/>
          <w:color w:val="222222"/>
          <w:sz w:val="24"/>
          <w:szCs w:val="24"/>
        </w:rPr>
        <w:lastRenderedPageBreak/>
        <w:t xml:space="preserve">photovoltaic input to fuel the EV fleet; over five times the current installed capacity. If </w:t>
      </w:r>
      <w:proofErr w:type="spellStart"/>
      <w:r w:rsidRPr="005A69D8">
        <w:rPr>
          <w:rFonts w:ascii="inherit" w:eastAsia="Times New Roman" w:hAnsi="inherit" w:cs="Helvetica"/>
          <w:color w:val="222222"/>
          <w:sz w:val="24"/>
          <w:szCs w:val="24"/>
        </w:rPr>
        <w:t>CdTe</w:t>
      </w:r>
      <w:proofErr w:type="spellEnd"/>
      <w:r w:rsidRPr="005A69D8">
        <w:rPr>
          <w:rFonts w:ascii="inherit" w:eastAsia="Times New Roman" w:hAnsi="inherit" w:cs="Helvetica"/>
          <w:color w:val="222222"/>
          <w:sz w:val="24"/>
          <w:szCs w:val="24"/>
        </w:rPr>
        <w:t>-type photovoltaic power is used, that would consume over thirty years of current annual tellurium supply.</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Both these wind turbine and solar generation options for the added electrical power generation capacity have substantial demands for steel, </w:t>
      </w:r>
      <w:proofErr w:type="spellStart"/>
      <w:r w:rsidRPr="005A69D8">
        <w:rPr>
          <w:rFonts w:ascii="inherit" w:eastAsia="Times New Roman" w:hAnsi="inherit" w:cs="Helvetica"/>
          <w:color w:val="222222"/>
          <w:sz w:val="24"/>
          <w:szCs w:val="24"/>
        </w:rPr>
        <w:t>aluminium</w:t>
      </w:r>
      <w:proofErr w:type="spellEnd"/>
      <w:r w:rsidRPr="005A69D8">
        <w:rPr>
          <w:rFonts w:ascii="inherit" w:eastAsia="Times New Roman" w:hAnsi="inherit" w:cs="Helvetica"/>
          <w:color w:val="222222"/>
          <w:sz w:val="24"/>
          <w:szCs w:val="24"/>
        </w:rPr>
        <w:t>, cement and glass.</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The co-signatories, like Prof Herrington are part of </w:t>
      </w:r>
      <w:proofErr w:type="spellStart"/>
      <w:r w:rsidRPr="005A69D8">
        <w:rPr>
          <w:rFonts w:ascii="inherit" w:eastAsia="Times New Roman" w:hAnsi="inherit" w:cs="Helvetica"/>
          <w:color w:val="222222"/>
          <w:sz w:val="24"/>
          <w:szCs w:val="24"/>
        </w:rPr>
        <w:t>SoS</w:t>
      </w:r>
      <w:proofErr w:type="spellEnd"/>
      <w:r w:rsidRPr="005A69D8">
        <w:rPr>
          <w:rFonts w:ascii="inherit" w:eastAsia="Times New Roman" w:hAnsi="inherit" w:cs="Helvetica"/>
          <w:color w:val="222222"/>
          <w:sz w:val="24"/>
          <w:szCs w:val="24"/>
        </w:rPr>
        <w:t xml:space="preserve"> </w:t>
      </w:r>
      <w:proofErr w:type="spellStart"/>
      <w:r w:rsidRPr="005A69D8">
        <w:rPr>
          <w:rFonts w:ascii="inherit" w:eastAsia="Times New Roman" w:hAnsi="inherit" w:cs="Helvetica"/>
          <w:color w:val="222222"/>
          <w:sz w:val="24"/>
          <w:szCs w:val="24"/>
        </w:rPr>
        <w:t>MinErals</w:t>
      </w:r>
      <w:proofErr w:type="spellEnd"/>
      <w:r w:rsidRPr="005A69D8">
        <w:rPr>
          <w:rFonts w:ascii="inherit" w:eastAsia="Times New Roman" w:hAnsi="inherit" w:cs="Helvetica"/>
          <w:color w:val="222222"/>
          <w:sz w:val="24"/>
          <w:szCs w:val="24"/>
        </w:rPr>
        <w:t xml:space="preserve">, an interdisciplinary </w:t>
      </w:r>
      <w:proofErr w:type="spellStart"/>
      <w:r w:rsidRPr="005A69D8">
        <w:rPr>
          <w:rFonts w:ascii="inherit" w:eastAsia="Times New Roman" w:hAnsi="inherit" w:cs="Helvetica"/>
          <w:color w:val="222222"/>
          <w:sz w:val="24"/>
          <w:szCs w:val="24"/>
        </w:rPr>
        <w:t>programme</w:t>
      </w:r>
      <w:proofErr w:type="spellEnd"/>
      <w:r w:rsidRPr="005A69D8">
        <w:rPr>
          <w:rFonts w:ascii="inherit" w:eastAsia="Times New Roman" w:hAnsi="inherit" w:cs="Helvetica"/>
          <w:color w:val="222222"/>
          <w:sz w:val="24"/>
          <w:szCs w:val="24"/>
        </w:rPr>
        <w:t xml:space="preserve"> of NERC-EPSRC-Newton-FAPESP funded research focusing on the science needed to sustain the security of supply of strategic minerals in a changing environment. This </w:t>
      </w:r>
      <w:proofErr w:type="spellStart"/>
      <w:r w:rsidRPr="005A69D8">
        <w:rPr>
          <w:rFonts w:ascii="inherit" w:eastAsia="Times New Roman" w:hAnsi="inherit" w:cs="Helvetica"/>
          <w:color w:val="222222"/>
          <w:sz w:val="24"/>
          <w:szCs w:val="24"/>
        </w:rPr>
        <w:t>programme</w:t>
      </w:r>
      <w:proofErr w:type="spellEnd"/>
      <w:r w:rsidRPr="005A69D8">
        <w:rPr>
          <w:rFonts w:ascii="inherit" w:eastAsia="Times New Roman" w:hAnsi="inherit" w:cs="Helvetica"/>
          <w:color w:val="222222"/>
          <w:sz w:val="24"/>
          <w:szCs w:val="24"/>
        </w:rPr>
        <w:t xml:space="preserve"> falls under NERC's sustainable use of natural resources (SUNR) strategic theme. They are:</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Professor Adrian Boyce, Professor of Applied Geology at </w:t>
      </w:r>
      <w:proofErr w:type="gramStart"/>
      <w:r w:rsidRPr="005A69D8">
        <w:rPr>
          <w:rFonts w:ascii="inherit" w:eastAsia="Times New Roman" w:hAnsi="inherit" w:cs="Helvetica"/>
          <w:color w:val="222222"/>
          <w:sz w:val="24"/>
          <w:szCs w:val="24"/>
        </w:rPr>
        <w:t>The</w:t>
      </w:r>
      <w:proofErr w:type="gramEnd"/>
      <w:r w:rsidRPr="005A69D8">
        <w:rPr>
          <w:rFonts w:ascii="inherit" w:eastAsia="Times New Roman" w:hAnsi="inherit" w:cs="Helvetica"/>
          <w:color w:val="222222"/>
          <w:sz w:val="24"/>
          <w:szCs w:val="24"/>
        </w:rPr>
        <w:t xml:space="preserve"> Scottish Universities Environmental Research Centre</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Paul Lusty, Team Leader for Ore Deposits and Commodities at British Geological Survey</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proofErr w:type="spellStart"/>
      <w:r w:rsidRPr="005A69D8">
        <w:rPr>
          <w:rFonts w:ascii="inherit" w:eastAsia="Times New Roman" w:hAnsi="inherit" w:cs="Helvetica"/>
          <w:color w:val="222222"/>
          <w:sz w:val="24"/>
          <w:szCs w:val="24"/>
        </w:rPr>
        <w:t>Dr</w:t>
      </w:r>
      <w:proofErr w:type="spellEnd"/>
      <w:r w:rsidRPr="005A69D8">
        <w:rPr>
          <w:rFonts w:ascii="inherit" w:eastAsia="Times New Roman" w:hAnsi="inherit" w:cs="Helvetica"/>
          <w:color w:val="222222"/>
          <w:sz w:val="24"/>
          <w:szCs w:val="24"/>
        </w:rPr>
        <w:t xml:space="preserve"> </w:t>
      </w:r>
      <w:proofErr w:type="spellStart"/>
      <w:r w:rsidRPr="005A69D8">
        <w:rPr>
          <w:rFonts w:ascii="inherit" w:eastAsia="Times New Roman" w:hAnsi="inherit" w:cs="Helvetica"/>
          <w:color w:val="222222"/>
          <w:sz w:val="24"/>
          <w:szCs w:val="24"/>
        </w:rPr>
        <w:t>Bramley</w:t>
      </w:r>
      <w:proofErr w:type="spellEnd"/>
      <w:r w:rsidRPr="005A69D8">
        <w:rPr>
          <w:rFonts w:ascii="inherit" w:eastAsia="Times New Roman" w:hAnsi="inherit" w:cs="Helvetica"/>
          <w:color w:val="222222"/>
          <w:sz w:val="24"/>
          <w:szCs w:val="24"/>
        </w:rPr>
        <w:t xml:space="preserve"> </w:t>
      </w:r>
      <w:proofErr w:type="spellStart"/>
      <w:r w:rsidRPr="005A69D8">
        <w:rPr>
          <w:rFonts w:ascii="inherit" w:eastAsia="Times New Roman" w:hAnsi="inherit" w:cs="Helvetica"/>
          <w:color w:val="222222"/>
          <w:sz w:val="24"/>
          <w:szCs w:val="24"/>
        </w:rPr>
        <w:t>Murton</w:t>
      </w:r>
      <w:proofErr w:type="spellEnd"/>
      <w:r w:rsidRPr="005A69D8">
        <w:rPr>
          <w:rFonts w:ascii="inherit" w:eastAsia="Times New Roman" w:hAnsi="inherit" w:cs="Helvetica"/>
          <w:color w:val="222222"/>
          <w:sz w:val="24"/>
          <w:szCs w:val="24"/>
        </w:rPr>
        <w:t>, Associate Head of Marine Geosciences at the National Oceanography Centre</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proofErr w:type="spellStart"/>
      <w:r w:rsidRPr="005A69D8">
        <w:rPr>
          <w:rFonts w:ascii="inherit" w:eastAsia="Times New Roman" w:hAnsi="inherit" w:cs="Helvetica"/>
          <w:color w:val="222222"/>
          <w:sz w:val="24"/>
          <w:szCs w:val="24"/>
        </w:rPr>
        <w:t>Dr</w:t>
      </w:r>
      <w:proofErr w:type="spellEnd"/>
      <w:r w:rsidRPr="005A69D8">
        <w:rPr>
          <w:rFonts w:ascii="inherit" w:eastAsia="Times New Roman" w:hAnsi="inherit" w:cs="Helvetica"/>
          <w:color w:val="222222"/>
          <w:sz w:val="24"/>
          <w:szCs w:val="24"/>
        </w:rPr>
        <w:t xml:space="preserve"> Jonathan </w:t>
      </w:r>
      <w:proofErr w:type="spellStart"/>
      <w:r w:rsidRPr="005A69D8">
        <w:rPr>
          <w:rFonts w:ascii="inherit" w:eastAsia="Times New Roman" w:hAnsi="inherit" w:cs="Helvetica"/>
          <w:color w:val="222222"/>
          <w:sz w:val="24"/>
          <w:szCs w:val="24"/>
        </w:rPr>
        <w:t>Naden</w:t>
      </w:r>
      <w:proofErr w:type="spellEnd"/>
      <w:r w:rsidRPr="005A69D8">
        <w:rPr>
          <w:rFonts w:ascii="inherit" w:eastAsia="Times New Roman" w:hAnsi="inherit" w:cs="Helvetica"/>
          <w:color w:val="222222"/>
          <w:sz w:val="24"/>
          <w:szCs w:val="24"/>
        </w:rPr>
        <w:t xml:space="preserve">, Science Coordination Team Lead of NERC </w:t>
      </w:r>
      <w:proofErr w:type="spellStart"/>
      <w:proofErr w:type="gramStart"/>
      <w:r w:rsidRPr="005A69D8">
        <w:rPr>
          <w:rFonts w:ascii="inherit" w:eastAsia="Times New Roman" w:hAnsi="inherit" w:cs="Helvetica"/>
          <w:color w:val="222222"/>
          <w:sz w:val="24"/>
          <w:szCs w:val="24"/>
        </w:rPr>
        <w:t>SoS</w:t>
      </w:r>
      <w:proofErr w:type="spellEnd"/>
      <w:proofErr w:type="gramEnd"/>
      <w:r w:rsidRPr="005A69D8">
        <w:rPr>
          <w:rFonts w:ascii="inherit" w:eastAsia="Times New Roman" w:hAnsi="inherit" w:cs="Helvetica"/>
          <w:color w:val="222222"/>
          <w:sz w:val="24"/>
          <w:szCs w:val="24"/>
        </w:rPr>
        <w:t xml:space="preserve"> </w:t>
      </w:r>
      <w:proofErr w:type="spellStart"/>
      <w:r w:rsidRPr="005A69D8">
        <w:rPr>
          <w:rFonts w:ascii="inherit" w:eastAsia="Times New Roman" w:hAnsi="inherit" w:cs="Helvetica"/>
          <w:color w:val="222222"/>
          <w:sz w:val="24"/>
          <w:szCs w:val="24"/>
        </w:rPr>
        <w:t>MinErals</w:t>
      </w:r>
      <w:proofErr w:type="spellEnd"/>
      <w:r w:rsidRPr="005A69D8">
        <w:rPr>
          <w:rFonts w:ascii="inherit" w:eastAsia="Times New Roman" w:hAnsi="inherit" w:cs="Helvetica"/>
          <w:color w:val="222222"/>
          <w:sz w:val="24"/>
          <w:szCs w:val="24"/>
        </w:rPr>
        <w:t xml:space="preserve"> </w:t>
      </w:r>
      <w:proofErr w:type="spellStart"/>
      <w:r w:rsidRPr="005A69D8">
        <w:rPr>
          <w:rFonts w:ascii="inherit" w:eastAsia="Times New Roman" w:hAnsi="inherit" w:cs="Helvetica"/>
          <w:color w:val="222222"/>
          <w:sz w:val="24"/>
          <w:szCs w:val="24"/>
        </w:rPr>
        <w:t>Programme</w:t>
      </w:r>
      <w:proofErr w:type="spellEnd"/>
      <w:r w:rsidRPr="005A69D8">
        <w:rPr>
          <w:rFonts w:ascii="inherit" w:eastAsia="Times New Roman" w:hAnsi="inherit" w:cs="Helvetica"/>
          <w:color w:val="222222"/>
          <w:sz w:val="24"/>
          <w:szCs w:val="24"/>
        </w:rPr>
        <w:t>, British Geological Society</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Professor Stephen Roberts, Professor of Geology, School of Ocean and Earth Science, University of Southampton</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Associate Professor Dan Smith, Applied and Environmental Geology, University of Leicester</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Professor Frances Wall, Professor of Applied Mineralogy at Camborne School of Mines, </w:t>
      </w:r>
      <w:r w:rsidRPr="005A69D8">
        <w:rPr>
          <w:rFonts w:ascii="inherit" w:eastAsia="Times New Roman" w:hAnsi="inherit" w:cs="Helvetica"/>
          <w:i/>
          <w:iCs/>
          <w:color w:val="222222"/>
          <w:sz w:val="24"/>
          <w:szCs w:val="24"/>
        </w:rPr>
        <w:t>University of Exeter</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b/>
          <w:bCs/>
          <w:color w:val="222222"/>
          <w:sz w:val="24"/>
          <w:szCs w:val="24"/>
        </w:rPr>
        <w:t>ENDS</w:t>
      </w:r>
    </w:p>
    <w:p w:rsidR="005A69D8" w:rsidRPr="005A69D8" w:rsidRDefault="005A69D8" w:rsidP="005A69D8">
      <w:pPr>
        <w:shd w:val="clear" w:color="auto" w:fill="FFFFFF"/>
        <w:spacing w:before="100" w:beforeAutospacing="1" w:after="100" w:afterAutospacing="1" w:line="240" w:lineRule="auto"/>
        <w:outlineLvl w:val="1"/>
        <w:rPr>
          <w:rFonts w:ascii="Helvetica" w:eastAsia="Times New Roman" w:hAnsi="Helvetica" w:cs="Helvetica"/>
          <w:color w:val="222222"/>
          <w:sz w:val="36"/>
          <w:szCs w:val="36"/>
        </w:rPr>
      </w:pPr>
      <w:r w:rsidRPr="005A69D8">
        <w:rPr>
          <w:rFonts w:ascii="Helvetica" w:eastAsia="Times New Roman" w:hAnsi="Helvetica" w:cs="Helvetica"/>
          <w:color w:val="222222"/>
          <w:sz w:val="36"/>
          <w:szCs w:val="36"/>
        </w:rPr>
        <w:t>The Natural History Museum</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hyperlink r:id="rId5" w:history="1">
        <w:r w:rsidRPr="005A69D8">
          <w:rPr>
            <w:rFonts w:ascii="inherit" w:eastAsia="Times New Roman" w:hAnsi="inherit" w:cs="Helvetica"/>
            <w:color w:val="008CBA"/>
            <w:sz w:val="24"/>
            <w:szCs w:val="24"/>
          </w:rPr>
          <w:t>The Natural History Museum</w:t>
        </w:r>
      </w:hyperlink>
      <w:r w:rsidRPr="005A69D8">
        <w:rPr>
          <w:rFonts w:ascii="inherit" w:eastAsia="Times New Roman" w:hAnsi="inherit" w:cs="Helvetica"/>
          <w:color w:val="222222"/>
          <w:sz w:val="24"/>
          <w:szCs w:val="24"/>
        </w:rPr>
        <w:t xml:space="preserve"> exists to inspire a love of the natural world and unlock answers to the big issues facing humanity and the planet. It is a world-leading science research </w:t>
      </w:r>
      <w:proofErr w:type="spellStart"/>
      <w:r w:rsidRPr="005A69D8">
        <w:rPr>
          <w:rFonts w:ascii="inherit" w:eastAsia="Times New Roman" w:hAnsi="inherit" w:cs="Helvetica"/>
          <w:color w:val="222222"/>
          <w:sz w:val="24"/>
          <w:szCs w:val="24"/>
        </w:rPr>
        <w:t>centre</w:t>
      </w:r>
      <w:proofErr w:type="spellEnd"/>
      <w:r w:rsidRPr="005A69D8">
        <w:rPr>
          <w:rFonts w:ascii="inherit" w:eastAsia="Times New Roman" w:hAnsi="inherit" w:cs="Helvetica"/>
          <w:color w:val="222222"/>
          <w:sz w:val="24"/>
          <w:szCs w:val="24"/>
        </w:rPr>
        <w:t>, and through its unique collection and unrivalled expertise it is tackling issues such as food security, eradicating diseases and managing resource scarcity.</w:t>
      </w:r>
    </w:p>
    <w:p w:rsidR="005A69D8" w:rsidRPr="005A69D8" w:rsidRDefault="005A69D8" w:rsidP="005A69D8">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5A69D8">
        <w:rPr>
          <w:rFonts w:ascii="inherit" w:eastAsia="Times New Roman" w:hAnsi="inherit" w:cs="Helvetica"/>
          <w:color w:val="222222"/>
          <w:sz w:val="24"/>
          <w:szCs w:val="24"/>
        </w:rPr>
        <w:t xml:space="preserve">The Natural History Museum is the most visited natural history museum in Europe and the top science attraction in the UK; we welcome around five million visitors each year and our website receives over 850,000 unique visitors a month. People come from around the world to enjoy our galleries and events and engage both in-person and online with our science and educational activities through innovative </w:t>
      </w:r>
      <w:proofErr w:type="spellStart"/>
      <w:r w:rsidRPr="005A69D8">
        <w:rPr>
          <w:rFonts w:ascii="inherit" w:eastAsia="Times New Roman" w:hAnsi="inherit" w:cs="Helvetica"/>
          <w:color w:val="222222"/>
          <w:sz w:val="24"/>
          <w:szCs w:val="24"/>
        </w:rPr>
        <w:t>programmes</w:t>
      </w:r>
      <w:proofErr w:type="spellEnd"/>
      <w:r w:rsidRPr="005A69D8">
        <w:rPr>
          <w:rFonts w:ascii="inherit" w:eastAsia="Times New Roman" w:hAnsi="inherit" w:cs="Helvetica"/>
          <w:color w:val="222222"/>
          <w:sz w:val="24"/>
          <w:szCs w:val="24"/>
        </w:rPr>
        <w:t xml:space="preserve"> and citizen science projects.</w:t>
      </w:r>
    </w:p>
    <w:p w:rsidR="00AC59B4" w:rsidRDefault="005A69D8"/>
    <w:sectPr w:rsidR="00AC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D8"/>
    <w:rsid w:val="005A69D8"/>
    <w:rsid w:val="00C06BE9"/>
    <w:rsid w:val="00EB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BA9A"/>
  <w15:chartTrackingRefBased/>
  <w15:docId w15:val="{B168D35F-A498-4003-9F47-FE0DE80C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69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69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9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69D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A69D8"/>
    <w:rPr>
      <w:color w:val="0000FF"/>
      <w:u w:val="single"/>
    </w:rPr>
  </w:style>
  <w:style w:type="paragraph" w:styleId="NormalWeb">
    <w:name w:val="Normal (Web)"/>
    <w:basedOn w:val="Normal"/>
    <w:uiPriority w:val="99"/>
    <w:semiHidden/>
    <w:unhideWhenUsed/>
    <w:rsid w:val="005A6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7028">
      <w:bodyDiv w:val="1"/>
      <w:marLeft w:val="0"/>
      <w:marRight w:val="0"/>
      <w:marTop w:val="0"/>
      <w:marBottom w:val="0"/>
      <w:divBdr>
        <w:top w:val="none" w:sz="0" w:space="0" w:color="auto"/>
        <w:left w:val="none" w:sz="0" w:space="0" w:color="auto"/>
        <w:bottom w:val="none" w:sz="0" w:space="0" w:color="auto"/>
        <w:right w:val="none" w:sz="0" w:space="0" w:color="auto"/>
      </w:divBdr>
      <w:divsChild>
        <w:div w:id="1533837157">
          <w:marLeft w:val="0"/>
          <w:marRight w:val="0"/>
          <w:marTop w:val="0"/>
          <w:marBottom w:val="0"/>
          <w:divBdr>
            <w:top w:val="none" w:sz="0" w:space="0" w:color="auto"/>
            <w:left w:val="none" w:sz="0" w:space="0" w:color="auto"/>
            <w:bottom w:val="none" w:sz="0" w:space="0" w:color="auto"/>
            <w:right w:val="none" w:sz="0" w:space="0" w:color="auto"/>
          </w:divBdr>
        </w:div>
        <w:div w:id="2005474975">
          <w:marLeft w:val="0"/>
          <w:marRight w:val="0"/>
          <w:marTop w:val="0"/>
          <w:marBottom w:val="0"/>
          <w:divBdr>
            <w:top w:val="none" w:sz="0" w:space="0" w:color="auto"/>
            <w:left w:val="none" w:sz="0" w:space="0" w:color="auto"/>
            <w:bottom w:val="none" w:sz="0" w:space="0" w:color="auto"/>
            <w:right w:val="none" w:sz="0" w:space="0" w:color="auto"/>
          </w:divBdr>
          <w:divsChild>
            <w:div w:id="94248947">
              <w:marLeft w:val="0"/>
              <w:marRight w:val="0"/>
              <w:marTop w:val="0"/>
              <w:marBottom w:val="0"/>
              <w:divBdr>
                <w:top w:val="none" w:sz="0" w:space="0" w:color="auto"/>
                <w:left w:val="none" w:sz="0" w:space="0" w:color="auto"/>
                <w:bottom w:val="none" w:sz="0" w:space="0" w:color="auto"/>
                <w:right w:val="none" w:sz="0" w:space="0" w:color="auto"/>
              </w:divBdr>
              <w:divsChild>
                <w:div w:id="1776828020">
                  <w:marLeft w:val="0"/>
                  <w:marRight w:val="0"/>
                  <w:marTop w:val="0"/>
                  <w:marBottom w:val="0"/>
                  <w:divBdr>
                    <w:top w:val="none" w:sz="0" w:space="0" w:color="auto"/>
                    <w:left w:val="none" w:sz="0" w:space="0" w:color="auto"/>
                    <w:bottom w:val="none" w:sz="0" w:space="0" w:color="auto"/>
                    <w:right w:val="none" w:sz="0" w:space="0" w:color="auto"/>
                  </w:divBdr>
                </w:div>
              </w:divsChild>
            </w:div>
            <w:div w:id="841899658">
              <w:marLeft w:val="0"/>
              <w:marRight w:val="0"/>
              <w:marTop w:val="0"/>
              <w:marBottom w:val="0"/>
              <w:divBdr>
                <w:top w:val="none" w:sz="0" w:space="0" w:color="auto"/>
                <w:left w:val="none" w:sz="0" w:space="0" w:color="auto"/>
                <w:bottom w:val="none" w:sz="0" w:space="0" w:color="auto"/>
                <w:right w:val="none" w:sz="0" w:space="0" w:color="auto"/>
              </w:divBdr>
              <w:divsChild>
                <w:div w:id="1845631072">
                  <w:marLeft w:val="0"/>
                  <w:marRight w:val="0"/>
                  <w:marTop w:val="0"/>
                  <w:marBottom w:val="0"/>
                  <w:divBdr>
                    <w:top w:val="none" w:sz="0" w:space="0" w:color="auto"/>
                    <w:left w:val="none" w:sz="0" w:space="0" w:color="auto"/>
                    <w:bottom w:val="none" w:sz="0" w:space="0" w:color="auto"/>
                    <w:right w:val="none" w:sz="0" w:space="0" w:color="auto"/>
                  </w:divBdr>
                  <w:divsChild>
                    <w:div w:id="341976326">
                      <w:marLeft w:val="0"/>
                      <w:marRight w:val="0"/>
                      <w:marTop w:val="0"/>
                      <w:marBottom w:val="0"/>
                      <w:divBdr>
                        <w:top w:val="none" w:sz="0" w:space="0" w:color="auto"/>
                        <w:left w:val="none" w:sz="0" w:space="0" w:color="auto"/>
                        <w:bottom w:val="none" w:sz="0" w:space="0" w:color="auto"/>
                        <w:right w:val="none" w:sz="0" w:space="0" w:color="auto"/>
                      </w:divBdr>
                      <w:divsChild>
                        <w:div w:id="1118378690">
                          <w:marLeft w:val="0"/>
                          <w:marRight w:val="0"/>
                          <w:marTop w:val="0"/>
                          <w:marBottom w:val="0"/>
                          <w:divBdr>
                            <w:top w:val="none" w:sz="0" w:space="0" w:color="auto"/>
                            <w:left w:val="none" w:sz="0" w:space="0" w:color="auto"/>
                            <w:bottom w:val="none" w:sz="0" w:space="0" w:color="auto"/>
                            <w:right w:val="none" w:sz="0" w:space="0" w:color="auto"/>
                          </w:divBdr>
                        </w:div>
                        <w:div w:id="460415439">
                          <w:marLeft w:val="0"/>
                          <w:marRight w:val="0"/>
                          <w:marTop w:val="0"/>
                          <w:marBottom w:val="0"/>
                          <w:divBdr>
                            <w:top w:val="none" w:sz="0" w:space="0" w:color="auto"/>
                            <w:left w:val="none" w:sz="0" w:space="0" w:color="auto"/>
                            <w:bottom w:val="none" w:sz="0" w:space="0" w:color="auto"/>
                            <w:right w:val="none" w:sz="0" w:space="0" w:color="auto"/>
                          </w:divBdr>
                        </w:div>
                        <w:div w:id="1877965187">
                          <w:marLeft w:val="0"/>
                          <w:marRight w:val="0"/>
                          <w:marTop w:val="0"/>
                          <w:marBottom w:val="0"/>
                          <w:divBdr>
                            <w:top w:val="none" w:sz="0" w:space="0" w:color="auto"/>
                            <w:left w:val="none" w:sz="0" w:space="0" w:color="auto"/>
                            <w:bottom w:val="none" w:sz="0" w:space="0" w:color="auto"/>
                            <w:right w:val="none" w:sz="0" w:space="0" w:color="auto"/>
                          </w:divBdr>
                        </w:div>
                        <w:div w:id="9384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263">
          <w:marLeft w:val="0"/>
          <w:marRight w:val="0"/>
          <w:marTop w:val="0"/>
          <w:marBottom w:val="0"/>
          <w:divBdr>
            <w:top w:val="none" w:sz="0" w:space="0" w:color="auto"/>
            <w:left w:val="none" w:sz="0" w:space="0" w:color="auto"/>
            <w:bottom w:val="none" w:sz="0" w:space="0" w:color="auto"/>
            <w:right w:val="none" w:sz="0" w:space="0" w:color="auto"/>
          </w:divBdr>
        </w:div>
        <w:div w:id="1370060106">
          <w:marLeft w:val="0"/>
          <w:marRight w:val="0"/>
          <w:marTop w:val="0"/>
          <w:marBottom w:val="0"/>
          <w:divBdr>
            <w:top w:val="none" w:sz="0" w:space="0" w:color="auto"/>
            <w:left w:val="none" w:sz="0" w:space="0" w:color="auto"/>
            <w:bottom w:val="none" w:sz="0" w:space="0" w:color="auto"/>
            <w:right w:val="none" w:sz="0" w:space="0" w:color="auto"/>
          </w:divBdr>
          <w:divsChild>
            <w:div w:id="405032846">
              <w:marLeft w:val="0"/>
              <w:marRight w:val="0"/>
              <w:marTop w:val="0"/>
              <w:marBottom w:val="0"/>
              <w:divBdr>
                <w:top w:val="none" w:sz="0" w:space="0" w:color="auto"/>
                <w:left w:val="none" w:sz="0" w:space="0" w:color="auto"/>
                <w:bottom w:val="none" w:sz="0" w:space="0" w:color="auto"/>
                <w:right w:val="none" w:sz="0" w:space="0" w:color="auto"/>
              </w:divBdr>
              <w:divsChild>
                <w:div w:id="964308659">
                  <w:marLeft w:val="0"/>
                  <w:marRight w:val="0"/>
                  <w:marTop w:val="0"/>
                  <w:marBottom w:val="0"/>
                  <w:divBdr>
                    <w:top w:val="none" w:sz="0" w:space="0" w:color="auto"/>
                    <w:left w:val="none" w:sz="0" w:space="0" w:color="auto"/>
                    <w:bottom w:val="none" w:sz="0" w:space="0" w:color="auto"/>
                    <w:right w:val="none" w:sz="0" w:space="0" w:color="auto"/>
                  </w:divBdr>
                </w:div>
              </w:divsChild>
            </w:div>
            <w:div w:id="22439485">
              <w:marLeft w:val="0"/>
              <w:marRight w:val="0"/>
              <w:marTop w:val="0"/>
              <w:marBottom w:val="0"/>
              <w:divBdr>
                <w:top w:val="none" w:sz="0" w:space="0" w:color="auto"/>
                <w:left w:val="none" w:sz="0" w:space="0" w:color="auto"/>
                <w:bottom w:val="none" w:sz="0" w:space="0" w:color="auto"/>
                <w:right w:val="none" w:sz="0" w:space="0" w:color="auto"/>
              </w:divBdr>
              <w:divsChild>
                <w:div w:id="4116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m.ac.uk/" TargetMode="External"/><Relationship Id="rId4" Type="http://schemas.openxmlformats.org/officeDocument/2006/relationships/hyperlink" Target="https://www.facebook.com/sharer/sharer.php?u=https://www.nhm.ac.uk/press-office/press-releases/leading-scientists-set-out-resource-challenge-of-meeting-net-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Thompson</dc:creator>
  <cp:keywords/>
  <dc:description/>
  <cp:lastModifiedBy>Jim Thompson</cp:lastModifiedBy>
  <cp:revision>1</cp:revision>
  <dcterms:created xsi:type="dcterms:W3CDTF">2021-06-03T15:33:00Z</dcterms:created>
  <dcterms:modified xsi:type="dcterms:W3CDTF">2021-06-03T15:34:00Z</dcterms:modified>
</cp:coreProperties>
</file>