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490D" w14:textId="77777777" w:rsidR="0073126A" w:rsidRDefault="0073126A" w:rsidP="0073126A">
      <w:pPr>
        <w:rPr>
          <w:b/>
          <w:bCs/>
        </w:rPr>
      </w:pPr>
    </w:p>
    <w:p w14:paraId="61F4FE93" w14:textId="77777777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Poste</w:t>
      </w:r>
      <w:r w:rsidRPr="00597318">
        <w:rPr>
          <w:rFonts w:eastAsia="Times New Roman" w:cstheme="minorHAnsi"/>
          <w:kern w:val="0"/>
          <w:lang w:eastAsia="en-CA"/>
          <w14:ligatures w14:val="none"/>
        </w:rPr>
        <w:br/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Gestionnaire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 cuisine</w:t>
      </w:r>
    </w:p>
    <w:p w14:paraId="0ED731BC" w14:textId="77777777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Lieu de travail</w:t>
      </w:r>
      <w:r w:rsidRPr="00597318">
        <w:rPr>
          <w:rFonts w:eastAsia="Times New Roman" w:cstheme="minorHAnsi"/>
          <w:kern w:val="0"/>
          <w:lang w:eastAsia="en-CA"/>
          <w14:ligatures w14:val="none"/>
        </w:rPr>
        <w:br/>
        <w:t xml:space="preserve">34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Cowbay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Road, Prince Rupert, C.-B., V8J 1A5</w:t>
      </w:r>
    </w:p>
    <w:p w14:paraId="709BB516" w14:textId="77777777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Salaire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br/>
        <w:t xml:space="preserve">De 32,00 $ à 37,00 $ de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l’heure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(à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négocier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) / 30 à 40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heures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par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semaine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br/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Emploi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à temps plein et permanent</w:t>
      </w:r>
      <w:r w:rsidRPr="00597318">
        <w:rPr>
          <w:rFonts w:eastAsia="Times New Roman" w:cstheme="minorHAnsi"/>
          <w:kern w:val="0"/>
          <w:lang w:eastAsia="en-CA"/>
          <w14:ligatures w14:val="none"/>
        </w:rPr>
        <w:br/>
        <w:t xml:space="preserve">Entrée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en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proofErr w:type="gramStart"/>
      <w:r w:rsidRPr="00597318">
        <w:rPr>
          <w:rFonts w:eastAsia="Times New Roman" w:cstheme="minorHAnsi"/>
          <w:kern w:val="0"/>
          <w:lang w:eastAsia="en-CA"/>
          <w14:ligatures w14:val="none"/>
        </w:rPr>
        <w:t>fonction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:</w:t>
      </w:r>
      <w:proofErr w:type="gram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dès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que possible (1 poste disponible)</w:t>
      </w:r>
    </w:p>
    <w:p w14:paraId="207F0B40" w14:textId="77777777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Langues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br/>
        <w:t>Anglais</w:t>
      </w:r>
    </w:p>
    <w:p w14:paraId="44DF4C46" w14:textId="77777777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Études</w:t>
      </w:r>
      <w:r w:rsidRPr="00597318">
        <w:rPr>
          <w:rFonts w:eastAsia="Times New Roman" w:cstheme="minorHAnsi"/>
          <w:kern w:val="0"/>
          <w:lang w:eastAsia="en-CA"/>
          <w14:ligatures w14:val="none"/>
        </w:rPr>
        <w:br/>
        <w:t xml:space="preserve">Diplôme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d’études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secondaires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ou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expérience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équivalente</w:t>
      </w:r>
      <w:proofErr w:type="spellEnd"/>
    </w:p>
    <w:p w14:paraId="457DF1D8" w14:textId="77777777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Expérience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br/>
        <w:t xml:space="preserve">De 1 an à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moins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 2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ans</w:t>
      </w:r>
      <w:proofErr w:type="spellEnd"/>
    </w:p>
    <w:p w14:paraId="0BB3D233" w14:textId="77777777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Le travail doit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être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effectué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sur place.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Aucune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possibilité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télétravail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0C93A321" w14:textId="621DCB5E" w:rsidR="00597318" w:rsidRPr="00597318" w:rsidRDefault="00597318" w:rsidP="00597318">
      <w:p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</w:p>
    <w:p w14:paraId="16E5F019" w14:textId="77777777" w:rsidR="00597318" w:rsidRPr="00597318" w:rsidRDefault="00597318" w:rsidP="0059731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Responsabilités</w:t>
      </w:r>
      <w:proofErr w:type="spellEnd"/>
    </w:p>
    <w:p w14:paraId="0E38B106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Gérer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le personnel de cuisine et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coordonner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les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commandes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nourriture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2FEBE0AA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Superviser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la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préparation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et la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cuisson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des aliments.</w:t>
      </w:r>
    </w:p>
    <w:p w14:paraId="0716970E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Vérifier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la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présentation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et la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température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des plats.</w:t>
      </w:r>
    </w:p>
    <w:p w14:paraId="08AD9788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Déterminer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les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tailles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 portions.</w:t>
      </w:r>
    </w:p>
    <w:p w14:paraId="069AECAA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Planifier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les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horaires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du personnel de cuisine.</w:t>
      </w:r>
    </w:p>
    <w:p w14:paraId="0075E857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Fixer les prix du menu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en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collaboration avec le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gérant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du restaurant.</w:t>
      </w:r>
    </w:p>
    <w:p w14:paraId="465EF605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Commander les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fournitures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alimentaires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et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l’équipement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 cuisine au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besoin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4411024C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Former le personnel de cuisine à la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préparation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et à la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présentation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des plats.</w:t>
      </w:r>
    </w:p>
    <w:p w14:paraId="5B91F2CD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Entreposer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les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produits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alimentaires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conformément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aux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normes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sécurité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(p. ex. dans les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réfrigérateurs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>).</w:t>
      </w:r>
    </w:p>
    <w:p w14:paraId="091C9079" w14:textId="77777777" w:rsidR="00597318" w:rsidRP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Tenir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des rapports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hebdomadaires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et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mensuels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sur les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coûts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33A3C705" w14:textId="77777777" w:rsidR="00597318" w:rsidRDefault="00597318" w:rsidP="0059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Maintenir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les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normes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salubrité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et de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sécurité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dans la cuisine.</w:t>
      </w:r>
    </w:p>
    <w:p w14:paraId="71FA6FB4" w14:textId="2D16D61F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Qui </w:t>
      </w:r>
      <w:proofErr w:type="spellStart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peut</w:t>
      </w:r>
      <w:proofErr w:type="spellEnd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postuler</w:t>
      </w:r>
      <w:proofErr w:type="spellEnd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à </w:t>
      </w:r>
      <w:proofErr w:type="spellStart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cet</w:t>
      </w:r>
      <w:proofErr w:type="spellEnd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</w:t>
      </w:r>
      <w:proofErr w:type="spellStart"/>
      <w:proofErr w:type="gramStart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>emploi</w:t>
      </w:r>
      <w:proofErr w:type="spellEnd"/>
      <w:r w:rsidRPr="00597318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?</w:t>
      </w:r>
      <w:proofErr w:type="gramEnd"/>
    </w:p>
    <w:p w14:paraId="2F9C4A45" w14:textId="77777777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kern w:val="0"/>
          <w:lang w:eastAsia="en-CA"/>
          <w14:ligatures w14:val="none"/>
        </w:rPr>
        <w:lastRenderedPageBreak/>
        <w:t xml:space="preserve">Vous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pouvez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postuler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si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vous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proofErr w:type="gramStart"/>
      <w:r w:rsidRPr="00597318">
        <w:rPr>
          <w:rFonts w:eastAsia="Times New Roman" w:cstheme="minorHAnsi"/>
          <w:kern w:val="0"/>
          <w:lang w:eastAsia="en-CA"/>
          <w14:ligatures w14:val="none"/>
        </w:rPr>
        <w:t>êtes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:</w:t>
      </w:r>
      <w:proofErr w:type="gram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citoyen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canadien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,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résident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permanent du Canada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ou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résident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temporaire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du Canada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détenant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un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permis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de travail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valide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19DA18E7" w14:textId="77777777" w:rsidR="00597318" w:rsidRPr="00597318" w:rsidRDefault="00597318" w:rsidP="0059731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Ne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postulez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pas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si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vous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n’êtes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pas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autorisé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à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travailler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au Canada.</w:t>
      </w:r>
      <w:r w:rsidRPr="00597318">
        <w:rPr>
          <w:rFonts w:eastAsia="Times New Roman" w:cstheme="minorHAnsi"/>
          <w:kern w:val="0"/>
          <w:lang w:eastAsia="en-CA"/>
          <w14:ligatures w14:val="none"/>
        </w:rPr>
        <w:br/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L’employeur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ne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répondra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pas à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votre</w:t>
      </w:r>
      <w:proofErr w:type="spellEnd"/>
      <w:r w:rsidRPr="00597318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proofErr w:type="spellStart"/>
      <w:r w:rsidRPr="00597318">
        <w:rPr>
          <w:rFonts w:eastAsia="Times New Roman" w:cstheme="minorHAnsi"/>
          <w:kern w:val="0"/>
          <w:lang w:eastAsia="en-CA"/>
          <w14:ligatures w14:val="none"/>
        </w:rPr>
        <w:t>demande</w:t>
      </w:r>
      <w:proofErr w:type="spellEnd"/>
    </w:p>
    <w:p w14:paraId="6AFA352B" w14:textId="77777777" w:rsidR="00597318" w:rsidRPr="00597318" w:rsidRDefault="00597318" w:rsidP="0073126A">
      <w:pPr>
        <w:rPr>
          <w:rFonts w:cstheme="minorHAnsi"/>
        </w:rPr>
      </w:pPr>
    </w:p>
    <w:sectPr w:rsidR="00597318" w:rsidRPr="005973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650"/>
    <w:multiLevelType w:val="multilevel"/>
    <w:tmpl w:val="5234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31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6A"/>
    <w:rsid w:val="004858C0"/>
    <w:rsid w:val="00561091"/>
    <w:rsid w:val="00597318"/>
    <w:rsid w:val="006432EB"/>
    <w:rsid w:val="0073126A"/>
    <w:rsid w:val="00E53CFB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1921"/>
  <w15:chartTrackingRefBased/>
  <w15:docId w15:val="{85771221-CEF4-4908-9275-F182B353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2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2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2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2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farrell</dc:creator>
  <cp:keywords/>
  <dc:description/>
  <cp:lastModifiedBy>kristi farrell</cp:lastModifiedBy>
  <cp:revision>3</cp:revision>
  <dcterms:created xsi:type="dcterms:W3CDTF">2025-11-11T22:09:00Z</dcterms:created>
  <dcterms:modified xsi:type="dcterms:W3CDTF">2025-11-11T22:10:00Z</dcterms:modified>
</cp:coreProperties>
</file>