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0BA" w:rsidRDefault="000E50BA"/>
    <w:p w:rsidR="000E50BA" w:rsidRDefault="000E50BA"/>
    <w:p w:rsidR="000E50BA" w:rsidRDefault="000E50BA"/>
    <w:p w:rsidR="000E50BA" w:rsidRDefault="000E50BA"/>
    <w:p w:rsidR="000E50BA" w:rsidRDefault="000E50BA"/>
    <w:p w:rsidR="000E50BA" w:rsidRDefault="000E50BA"/>
    <w:p w:rsidR="000E50BA" w:rsidRPr="00FE1D0D" w:rsidRDefault="00343435">
      <w:pPr>
        <w:jc w:val="center"/>
        <w:rPr>
          <w:rFonts w:ascii="Candara" w:hAnsi="Candara"/>
          <w:sz w:val="96"/>
          <w:szCs w:val="96"/>
        </w:rPr>
      </w:pPr>
      <w:r w:rsidRPr="00FE1D0D">
        <w:rPr>
          <w:rFonts w:ascii="Candara" w:hAnsi="Candara"/>
          <w:sz w:val="96"/>
          <w:szCs w:val="96"/>
        </w:rPr>
        <w:t>Year 8</w:t>
      </w:r>
    </w:p>
    <w:p w:rsidR="000E50BA" w:rsidRPr="00FE1D0D" w:rsidRDefault="002E3FF3">
      <w:pPr>
        <w:jc w:val="center"/>
        <w:rPr>
          <w:rFonts w:ascii="Candara" w:hAnsi="Candara"/>
          <w:sz w:val="96"/>
          <w:szCs w:val="96"/>
        </w:rPr>
      </w:pPr>
      <w:r w:rsidRPr="00FE1D0D">
        <w:rPr>
          <w:rFonts w:ascii="Candara" w:hAnsi="Candara"/>
          <w:sz w:val="96"/>
          <w:szCs w:val="96"/>
        </w:rPr>
        <w:t>Option Choices</w:t>
      </w:r>
    </w:p>
    <w:p w:rsidR="000E50BA" w:rsidRDefault="000E50BA">
      <w:pPr>
        <w:jc w:val="center"/>
        <w:rPr>
          <w:sz w:val="96"/>
          <w:szCs w:val="96"/>
        </w:rPr>
      </w:pPr>
    </w:p>
    <w:p w:rsidR="000E50BA" w:rsidRDefault="002E3FF3">
      <w:pPr>
        <w:jc w:val="center"/>
        <w:rPr>
          <w:sz w:val="96"/>
          <w:szCs w:val="96"/>
        </w:rPr>
      </w:pPr>
      <w:r>
        <w:rPr>
          <w:noProof/>
          <w:sz w:val="96"/>
          <w:szCs w:val="96"/>
          <w:lang w:eastAsia="en-GB"/>
        </w:rPr>
        <w:drawing>
          <wp:inline distT="0" distB="0" distL="0" distR="0">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1956" cy="1831956"/>
                    </a:xfrm>
                    <a:prstGeom prst="rect">
                      <a:avLst/>
                    </a:prstGeom>
                    <a:noFill/>
                  </pic:spPr>
                </pic:pic>
              </a:graphicData>
            </a:graphic>
          </wp:inline>
        </w:drawing>
      </w:r>
    </w:p>
    <w:p w:rsidR="000E50BA" w:rsidRDefault="00EE4A5C" w:rsidP="00EE4A5C">
      <w:pPr>
        <w:jc w:val="center"/>
        <w:rPr>
          <w:rFonts w:ascii="Candara" w:hAnsi="Candara"/>
          <w:sz w:val="96"/>
          <w:szCs w:val="96"/>
        </w:rPr>
      </w:pPr>
      <w:r>
        <w:rPr>
          <w:rFonts w:ascii="Candara" w:hAnsi="Candara"/>
          <w:sz w:val="96"/>
          <w:szCs w:val="96"/>
        </w:rPr>
        <w:t>2020</w:t>
      </w:r>
    </w:p>
    <w:p w:rsidR="00EE4A5C" w:rsidRPr="00FE1D0D" w:rsidRDefault="00EE4A5C" w:rsidP="00EE4A5C">
      <w:pPr>
        <w:rPr>
          <w:rFonts w:ascii="Candara" w:hAnsi="Candara"/>
          <w:sz w:val="96"/>
          <w:szCs w:val="96"/>
        </w:rPr>
      </w:pPr>
    </w:p>
    <w:p w:rsidR="00EE4A5C" w:rsidRDefault="00EE4A5C" w:rsidP="00EE4A5C">
      <w:pPr>
        <w:pStyle w:val="Footer"/>
        <w:jc w:val="center"/>
        <w:rPr>
          <w:rFonts w:ascii="Candara" w:hAnsi="Candara" w:cs="Arial"/>
          <w:b/>
          <w:sz w:val="32"/>
          <w:szCs w:val="32"/>
        </w:rPr>
      </w:pPr>
      <w:r w:rsidRPr="00EE4A5C">
        <w:rPr>
          <w:rFonts w:ascii="Candara" w:hAnsi="Candara" w:cs="Arial"/>
          <w:b/>
          <w:sz w:val="32"/>
          <w:szCs w:val="32"/>
        </w:rPr>
        <w:t xml:space="preserve">Return signed options form to student reception by </w:t>
      </w:r>
    </w:p>
    <w:p w:rsidR="00EE4A5C" w:rsidRPr="00EE4A5C" w:rsidRDefault="00EE4A5C" w:rsidP="00EE4A5C">
      <w:pPr>
        <w:pStyle w:val="Footer"/>
        <w:jc w:val="center"/>
        <w:rPr>
          <w:rFonts w:ascii="Candara" w:hAnsi="Candara"/>
          <w:sz w:val="32"/>
          <w:szCs w:val="32"/>
        </w:rPr>
      </w:pPr>
      <w:r w:rsidRPr="00EE4A5C">
        <w:rPr>
          <w:rFonts w:ascii="Candara" w:hAnsi="Candara" w:cs="Arial"/>
          <w:b/>
          <w:sz w:val="32"/>
          <w:szCs w:val="32"/>
        </w:rPr>
        <w:t>Monday 30</w:t>
      </w:r>
      <w:r w:rsidRPr="00EE4A5C">
        <w:rPr>
          <w:rFonts w:ascii="Candara" w:hAnsi="Candara" w:cs="Arial"/>
          <w:b/>
          <w:sz w:val="32"/>
          <w:szCs w:val="32"/>
          <w:vertAlign w:val="superscript"/>
        </w:rPr>
        <w:t>th</w:t>
      </w:r>
      <w:r w:rsidR="00F246EE">
        <w:rPr>
          <w:rFonts w:ascii="Candara" w:hAnsi="Candara" w:cs="Arial"/>
          <w:b/>
          <w:sz w:val="32"/>
          <w:szCs w:val="32"/>
        </w:rPr>
        <w:t xml:space="preserve"> March 2020</w:t>
      </w:r>
      <w:bookmarkStart w:id="0" w:name="_GoBack"/>
      <w:bookmarkEnd w:id="0"/>
    </w:p>
    <w:p w:rsidR="000E50BA" w:rsidRPr="00FE1D0D" w:rsidRDefault="002E3FF3">
      <w:pPr>
        <w:jc w:val="center"/>
        <w:rPr>
          <w:rFonts w:ascii="Candara" w:hAnsi="Candara"/>
          <w:sz w:val="96"/>
          <w:szCs w:val="96"/>
        </w:rPr>
      </w:pPr>
      <w:r w:rsidRPr="00FE1D0D">
        <w:rPr>
          <w:rFonts w:ascii="Candara" w:hAnsi="Candara"/>
          <w:sz w:val="96"/>
          <w:szCs w:val="96"/>
        </w:rPr>
        <w:br w:type="page"/>
      </w:r>
    </w:p>
    <w:p w:rsidR="000E50BA" w:rsidRDefault="000E50BA">
      <w:pPr>
        <w:jc w:val="center"/>
        <w:rPr>
          <w:sz w:val="96"/>
          <w:szCs w:val="96"/>
        </w:rPr>
      </w:pPr>
    </w:p>
    <w:p w:rsidR="000E50BA" w:rsidRDefault="002E3FF3">
      <w:pPr>
        <w:rPr>
          <w:rFonts w:ascii="Tahoma" w:hAnsi="Tahoma" w:cs="Tahoma"/>
          <w:b/>
          <w:sz w:val="28"/>
          <w:szCs w:val="28"/>
        </w:rPr>
      </w:pPr>
      <w:r>
        <w:rPr>
          <w:noProof/>
          <w:lang w:eastAsia="en-GB"/>
        </w:rPr>
        <w:drawing>
          <wp:anchor distT="0" distB="0" distL="114300" distR="114300" simplePos="0" relativeHeight="251658240" behindDoc="1" locked="0" layoutInCell="1" allowOverlap="1">
            <wp:simplePos x="0" y="0"/>
            <wp:positionH relativeFrom="column">
              <wp:posOffset>2337435</wp:posOffset>
            </wp:positionH>
            <wp:positionV relativeFrom="paragraph">
              <wp:posOffset>-596900</wp:posOffset>
            </wp:positionV>
            <wp:extent cx="930275" cy="922020"/>
            <wp:effectExtent l="0" t="0" r="3175" b="0"/>
            <wp:wrapTight wrapText="bothSides">
              <wp:wrapPolygon edited="0">
                <wp:start x="0" y="0"/>
                <wp:lineTo x="0" y="20975"/>
                <wp:lineTo x="21231" y="20975"/>
                <wp:lineTo x="21231" y="0"/>
                <wp:lineTo x="0" y="0"/>
              </wp:wrapPolygon>
            </wp:wrapTight>
            <wp:docPr id="6" name="Picture 5" descr="PCS New Logo jpg"/>
            <wp:cNvGraphicFramePr/>
            <a:graphic xmlns:a="http://schemas.openxmlformats.org/drawingml/2006/main">
              <a:graphicData uri="http://schemas.openxmlformats.org/drawingml/2006/picture">
                <pic:pic xmlns:pic="http://schemas.openxmlformats.org/drawingml/2006/picture">
                  <pic:nvPicPr>
                    <pic:cNvPr id="6" name="Picture 5" descr="PCS New Logo 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0275"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50BA" w:rsidRDefault="000E50BA">
      <w:pPr>
        <w:jc w:val="center"/>
        <w:rPr>
          <w:rFonts w:ascii="Arial" w:hAnsi="Arial" w:cs="Arial"/>
          <w:b/>
          <w:sz w:val="28"/>
          <w:szCs w:val="28"/>
        </w:rPr>
      </w:pPr>
    </w:p>
    <w:p w:rsidR="000E50BA" w:rsidRPr="00FE1D0D" w:rsidRDefault="009833B2">
      <w:pPr>
        <w:jc w:val="center"/>
        <w:rPr>
          <w:rFonts w:ascii="Candara" w:hAnsi="Candara" w:cs="Arial"/>
          <w:b/>
          <w:sz w:val="20"/>
          <w:szCs w:val="20"/>
        </w:rPr>
      </w:pPr>
      <w:r w:rsidRPr="00FE1D0D">
        <w:rPr>
          <w:rFonts w:ascii="Candara" w:hAnsi="Candara" w:cs="Arial"/>
          <w:b/>
          <w:sz w:val="20"/>
          <w:szCs w:val="20"/>
        </w:rPr>
        <w:t>Y8</w:t>
      </w:r>
      <w:r w:rsidR="002E3FF3" w:rsidRPr="00FE1D0D">
        <w:rPr>
          <w:rFonts w:ascii="Candara" w:hAnsi="Candara" w:cs="Arial"/>
          <w:b/>
          <w:sz w:val="20"/>
          <w:szCs w:val="20"/>
        </w:rPr>
        <w:t xml:space="preserve"> Options Guide</w:t>
      </w:r>
    </w:p>
    <w:p w:rsidR="000E50BA" w:rsidRPr="00FE1D0D" w:rsidRDefault="002E3FF3">
      <w:pPr>
        <w:shd w:val="clear" w:color="auto" w:fill="FFFFFF"/>
        <w:spacing w:line="240" w:lineRule="auto"/>
        <w:ind w:right="57"/>
        <w:rPr>
          <w:rFonts w:ascii="Candara" w:eastAsia="Times New Roman" w:hAnsi="Candara" w:cs="Arial"/>
          <w:b/>
          <w:bCs/>
          <w:color w:val="000000"/>
          <w:sz w:val="20"/>
          <w:szCs w:val="20"/>
          <w:lang w:eastAsia="en-GB"/>
        </w:rPr>
      </w:pPr>
      <w:r w:rsidRPr="00FE1D0D">
        <w:rPr>
          <w:rFonts w:ascii="Candara" w:eastAsia="Times New Roman" w:hAnsi="Candara" w:cs="Arial"/>
          <w:b/>
          <w:bCs/>
          <w:color w:val="000000"/>
          <w:sz w:val="20"/>
          <w:szCs w:val="20"/>
          <w:lang w:eastAsia="en-GB"/>
        </w:rPr>
        <w:t>Introduction</w:t>
      </w:r>
    </w:p>
    <w:p w:rsidR="000E50BA" w:rsidRPr="00FE1D0D" w:rsidRDefault="000E50BA">
      <w:pPr>
        <w:shd w:val="clear" w:color="auto" w:fill="FFFFFF"/>
        <w:spacing w:line="240" w:lineRule="auto"/>
        <w:ind w:right="57"/>
        <w:rPr>
          <w:rFonts w:ascii="Candara" w:eastAsia="Times New Roman" w:hAnsi="Candara" w:cs="Arial"/>
          <w:bCs/>
          <w:color w:val="000000"/>
          <w:sz w:val="20"/>
          <w:szCs w:val="20"/>
          <w:lang w:eastAsia="en-GB"/>
        </w:rPr>
      </w:pPr>
    </w:p>
    <w:p w:rsidR="000E50BA" w:rsidRPr="00FE1D0D" w:rsidRDefault="00343435">
      <w:pPr>
        <w:shd w:val="clear" w:color="auto" w:fill="FFFFFF"/>
        <w:spacing w:line="240" w:lineRule="auto"/>
        <w:ind w:right="57"/>
        <w:rPr>
          <w:rFonts w:ascii="Candara" w:eastAsia="Times New Roman" w:hAnsi="Candara" w:cs="Arial"/>
          <w:bCs/>
          <w:color w:val="000000"/>
          <w:sz w:val="20"/>
          <w:szCs w:val="20"/>
          <w:lang w:eastAsia="en-GB"/>
        </w:rPr>
      </w:pPr>
      <w:r w:rsidRPr="00FE1D0D">
        <w:rPr>
          <w:rFonts w:ascii="Candara" w:eastAsia="Times New Roman" w:hAnsi="Candara" w:cs="Arial"/>
          <w:bCs/>
          <w:color w:val="000000"/>
          <w:sz w:val="20"/>
          <w:szCs w:val="20"/>
          <w:lang w:eastAsia="en-GB"/>
        </w:rPr>
        <w:t>Y8</w:t>
      </w:r>
      <w:r w:rsidR="002E3FF3" w:rsidRPr="00FE1D0D">
        <w:rPr>
          <w:rFonts w:ascii="Candara" w:eastAsia="Times New Roman" w:hAnsi="Candara" w:cs="Arial"/>
          <w:bCs/>
          <w:color w:val="000000"/>
          <w:sz w:val="20"/>
          <w:szCs w:val="20"/>
          <w:lang w:eastAsia="en-GB"/>
        </w:rPr>
        <w:t xml:space="preserve"> students are approaching </w:t>
      </w:r>
      <w:r w:rsidR="00560CE3" w:rsidRPr="00FE1D0D">
        <w:rPr>
          <w:rFonts w:ascii="Candara" w:eastAsia="Times New Roman" w:hAnsi="Candara" w:cs="Arial"/>
          <w:bCs/>
          <w:color w:val="000000"/>
          <w:sz w:val="20"/>
          <w:szCs w:val="20"/>
          <w:lang w:eastAsia="en-GB"/>
        </w:rPr>
        <w:t xml:space="preserve">the </w:t>
      </w:r>
      <w:r w:rsidR="002E3FF3" w:rsidRPr="00FE1D0D">
        <w:rPr>
          <w:rFonts w:ascii="Candara" w:eastAsia="Times New Roman" w:hAnsi="Candara" w:cs="Arial"/>
          <w:bCs/>
          <w:color w:val="000000"/>
          <w:sz w:val="20"/>
          <w:szCs w:val="20"/>
          <w:lang w:eastAsia="en-GB"/>
        </w:rPr>
        <w:t xml:space="preserve">time for them to make decisions about their courses for the next </w:t>
      </w:r>
      <w:r w:rsidRPr="00FE1D0D">
        <w:rPr>
          <w:rFonts w:ascii="Candara" w:eastAsia="Times New Roman" w:hAnsi="Candara" w:cs="Arial"/>
          <w:bCs/>
          <w:color w:val="000000"/>
          <w:sz w:val="20"/>
          <w:szCs w:val="20"/>
          <w:lang w:eastAsia="en-GB"/>
        </w:rPr>
        <w:t>three</w:t>
      </w:r>
      <w:r w:rsidR="002E3FF3" w:rsidRPr="00FE1D0D">
        <w:rPr>
          <w:rFonts w:ascii="Candara" w:eastAsia="Times New Roman" w:hAnsi="Candara" w:cs="Arial"/>
          <w:bCs/>
          <w:color w:val="000000"/>
          <w:sz w:val="20"/>
          <w:szCs w:val="20"/>
          <w:lang w:eastAsia="en-GB"/>
        </w:rPr>
        <w:t xml:space="preserve"> years. Students will need to consider their individual strengths, talents and plans for the future.</w:t>
      </w:r>
      <w:r w:rsidRPr="00FE1D0D">
        <w:rPr>
          <w:rFonts w:ascii="Candara" w:eastAsia="Times New Roman" w:hAnsi="Candara" w:cs="Arial"/>
          <w:bCs/>
          <w:color w:val="000000"/>
          <w:sz w:val="20"/>
          <w:szCs w:val="20"/>
          <w:lang w:eastAsia="en-GB"/>
        </w:rPr>
        <w:t xml:space="preserve"> Although subject choices are made now, the formal transition from Key Stage 3 to Key Stage 4 will be made when students are ready and they have an appropriate depth and breadth of knowledge, skills and understanding of the Key Stage 3 curriculum. Students will not neces</w:t>
      </w:r>
      <w:r w:rsidR="00560CE3" w:rsidRPr="00FE1D0D">
        <w:rPr>
          <w:rFonts w:ascii="Candara" w:eastAsia="Times New Roman" w:hAnsi="Candara" w:cs="Arial"/>
          <w:bCs/>
          <w:color w:val="000000"/>
          <w:sz w:val="20"/>
          <w:szCs w:val="20"/>
          <w:lang w:eastAsia="en-GB"/>
        </w:rPr>
        <w:t>sarily notice this change and</w:t>
      </w:r>
      <w:r w:rsidRPr="00FE1D0D">
        <w:rPr>
          <w:rFonts w:ascii="Candara" w:eastAsia="Times New Roman" w:hAnsi="Candara" w:cs="Arial"/>
          <w:bCs/>
          <w:color w:val="000000"/>
          <w:sz w:val="20"/>
          <w:szCs w:val="20"/>
          <w:lang w:eastAsia="en-GB"/>
        </w:rPr>
        <w:t xml:space="preserve"> the timing of it will vary depending on each individual class.</w:t>
      </w:r>
    </w:p>
    <w:p w:rsidR="000E50BA" w:rsidRPr="00FE1D0D" w:rsidRDefault="000E50BA">
      <w:pPr>
        <w:pStyle w:val="ListParagraph"/>
        <w:shd w:val="clear" w:color="auto" w:fill="FFFFFF"/>
        <w:spacing w:line="240" w:lineRule="auto"/>
        <w:ind w:right="57"/>
        <w:rPr>
          <w:rFonts w:ascii="Candara" w:eastAsia="Times New Roman" w:hAnsi="Candara" w:cs="Arial"/>
          <w:bCs/>
          <w:color w:val="000000"/>
          <w:sz w:val="20"/>
          <w:szCs w:val="20"/>
          <w:lang w:eastAsia="en-GB"/>
        </w:rPr>
      </w:pPr>
    </w:p>
    <w:p w:rsidR="000E50BA" w:rsidRPr="00FE1D0D" w:rsidRDefault="004A340C">
      <w:pPr>
        <w:pStyle w:val="ListParagraph"/>
        <w:shd w:val="clear" w:color="auto" w:fill="FFFFFF"/>
        <w:spacing w:line="240" w:lineRule="auto"/>
        <w:ind w:right="57"/>
        <w:rPr>
          <w:rFonts w:ascii="Candara" w:eastAsia="Times New Roman" w:hAnsi="Candara" w:cs="Arial"/>
          <w:bCs/>
          <w:color w:val="000000"/>
          <w:sz w:val="20"/>
          <w:szCs w:val="20"/>
          <w:lang w:eastAsia="en-GB"/>
        </w:rPr>
      </w:pPr>
      <w:r w:rsidRPr="00FE1D0D">
        <w:rPr>
          <w:rFonts w:ascii="Candara" w:eastAsia="Times New Roman" w:hAnsi="Candara" w:cs="Arial"/>
          <w:bCs/>
          <w:color w:val="000000"/>
          <w:sz w:val="20"/>
          <w:szCs w:val="20"/>
          <w:lang w:eastAsia="en-GB"/>
        </w:rPr>
        <w:t xml:space="preserve">In </w:t>
      </w:r>
      <w:r w:rsidR="00343435" w:rsidRPr="00FE1D0D">
        <w:rPr>
          <w:rFonts w:ascii="Candara" w:eastAsia="Times New Roman" w:hAnsi="Candara" w:cs="Arial"/>
          <w:bCs/>
          <w:color w:val="000000"/>
          <w:sz w:val="20"/>
          <w:szCs w:val="20"/>
          <w:lang w:eastAsia="en-GB"/>
        </w:rPr>
        <w:t>Y9</w:t>
      </w:r>
      <w:r w:rsidR="002E3FF3" w:rsidRPr="00FE1D0D">
        <w:rPr>
          <w:rFonts w:ascii="Candara" w:eastAsia="Times New Roman" w:hAnsi="Candara" w:cs="Arial"/>
          <w:bCs/>
          <w:color w:val="000000"/>
          <w:sz w:val="20"/>
          <w:szCs w:val="20"/>
          <w:lang w:eastAsia="en-GB"/>
        </w:rPr>
        <w:t xml:space="preserve"> all students will be required to study:</w:t>
      </w:r>
    </w:p>
    <w:p w:rsidR="000E50BA" w:rsidRPr="00FE1D0D" w:rsidRDefault="002E3FF3">
      <w:pPr>
        <w:pStyle w:val="ListParagraph"/>
        <w:numPr>
          <w:ilvl w:val="0"/>
          <w:numId w:val="17"/>
        </w:numPr>
        <w:shd w:val="clear" w:color="auto" w:fill="FFFFFF"/>
        <w:spacing w:line="240" w:lineRule="auto"/>
        <w:ind w:right="57"/>
        <w:rPr>
          <w:rFonts w:ascii="Candara" w:eastAsia="Times New Roman" w:hAnsi="Candara" w:cs="Arial"/>
          <w:bCs/>
          <w:color w:val="000000"/>
          <w:sz w:val="20"/>
          <w:szCs w:val="20"/>
          <w:lang w:eastAsia="en-GB"/>
        </w:rPr>
      </w:pPr>
      <w:r w:rsidRPr="00FE1D0D">
        <w:rPr>
          <w:rFonts w:ascii="Candara" w:eastAsia="Times New Roman" w:hAnsi="Candara" w:cs="Arial"/>
          <w:bCs/>
          <w:color w:val="000000"/>
          <w:sz w:val="20"/>
          <w:szCs w:val="20"/>
          <w:lang w:eastAsia="en-GB"/>
        </w:rPr>
        <w:t>English language and English Literature</w:t>
      </w:r>
    </w:p>
    <w:p w:rsidR="000E50BA" w:rsidRPr="00FE1D0D" w:rsidRDefault="002E3FF3">
      <w:pPr>
        <w:pStyle w:val="ListParagraph"/>
        <w:numPr>
          <w:ilvl w:val="0"/>
          <w:numId w:val="17"/>
        </w:numPr>
        <w:shd w:val="clear" w:color="auto" w:fill="FFFFFF"/>
        <w:spacing w:line="240" w:lineRule="auto"/>
        <w:ind w:right="57"/>
        <w:rPr>
          <w:rFonts w:ascii="Candara" w:eastAsia="Times New Roman" w:hAnsi="Candara" w:cs="Arial"/>
          <w:bCs/>
          <w:color w:val="000000"/>
          <w:sz w:val="20"/>
          <w:szCs w:val="20"/>
          <w:lang w:eastAsia="en-GB"/>
        </w:rPr>
      </w:pPr>
      <w:r w:rsidRPr="00FE1D0D">
        <w:rPr>
          <w:rFonts w:ascii="Candara" w:eastAsia="Times New Roman" w:hAnsi="Candara" w:cs="Arial"/>
          <w:bCs/>
          <w:color w:val="000000"/>
          <w:sz w:val="20"/>
          <w:szCs w:val="20"/>
          <w:lang w:eastAsia="en-GB"/>
        </w:rPr>
        <w:t>Mathematics</w:t>
      </w:r>
    </w:p>
    <w:p w:rsidR="000E50BA" w:rsidRPr="00FE1D0D" w:rsidRDefault="002E3FF3">
      <w:pPr>
        <w:pStyle w:val="ListParagraph"/>
        <w:numPr>
          <w:ilvl w:val="0"/>
          <w:numId w:val="17"/>
        </w:numPr>
        <w:shd w:val="clear" w:color="auto" w:fill="FFFFFF"/>
        <w:spacing w:line="240" w:lineRule="auto"/>
        <w:ind w:right="57"/>
        <w:rPr>
          <w:rFonts w:ascii="Candara" w:eastAsia="Times New Roman" w:hAnsi="Candara" w:cs="Arial"/>
          <w:bCs/>
          <w:color w:val="000000"/>
          <w:sz w:val="20"/>
          <w:szCs w:val="20"/>
          <w:lang w:eastAsia="en-GB"/>
        </w:rPr>
      </w:pPr>
      <w:r w:rsidRPr="00FE1D0D">
        <w:rPr>
          <w:rFonts w:ascii="Candara" w:eastAsia="Times New Roman" w:hAnsi="Candara" w:cs="Arial"/>
          <w:bCs/>
          <w:color w:val="000000"/>
          <w:sz w:val="20"/>
          <w:szCs w:val="20"/>
          <w:lang w:eastAsia="en-GB"/>
        </w:rPr>
        <w:t>At least two Sciences (some will study three)</w:t>
      </w:r>
    </w:p>
    <w:p w:rsidR="000E50BA" w:rsidRDefault="00884AC5">
      <w:pPr>
        <w:pStyle w:val="ListParagraph"/>
        <w:numPr>
          <w:ilvl w:val="0"/>
          <w:numId w:val="17"/>
        </w:numPr>
        <w:shd w:val="clear" w:color="auto" w:fill="FFFFFF"/>
        <w:spacing w:line="240" w:lineRule="auto"/>
        <w:ind w:right="57"/>
        <w:rPr>
          <w:rFonts w:ascii="Candara" w:eastAsia="Times New Roman" w:hAnsi="Candara" w:cs="Arial"/>
          <w:bCs/>
          <w:color w:val="000000"/>
          <w:sz w:val="20"/>
          <w:szCs w:val="20"/>
          <w:lang w:eastAsia="en-GB"/>
        </w:rPr>
      </w:pPr>
      <w:r w:rsidRPr="00FE1D0D">
        <w:rPr>
          <w:rFonts w:ascii="Candara" w:eastAsia="Times New Roman" w:hAnsi="Candara" w:cs="Arial"/>
          <w:bCs/>
          <w:color w:val="000000"/>
          <w:sz w:val="20"/>
          <w:szCs w:val="20"/>
          <w:lang w:eastAsia="en-GB"/>
        </w:rPr>
        <w:t>Cit</w:t>
      </w:r>
      <w:r w:rsidR="0060581F" w:rsidRPr="00FE1D0D">
        <w:rPr>
          <w:rFonts w:ascii="Candara" w:eastAsia="Times New Roman" w:hAnsi="Candara" w:cs="Arial"/>
          <w:bCs/>
          <w:color w:val="000000"/>
          <w:sz w:val="20"/>
          <w:szCs w:val="20"/>
          <w:lang w:eastAsia="en-GB"/>
        </w:rPr>
        <w:t>izenship</w:t>
      </w:r>
    </w:p>
    <w:p w:rsidR="00252FBC" w:rsidRPr="00FE1D0D" w:rsidRDefault="00252FBC">
      <w:pPr>
        <w:pStyle w:val="ListParagraph"/>
        <w:numPr>
          <w:ilvl w:val="0"/>
          <w:numId w:val="17"/>
        </w:numPr>
        <w:shd w:val="clear" w:color="auto" w:fill="FFFFFF"/>
        <w:spacing w:line="240" w:lineRule="auto"/>
        <w:ind w:right="57"/>
        <w:rPr>
          <w:rFonts w:ascii="Candara" w:eastAsia="Times New Roman" w:hAnsi="Candara" w:cs="Arial"/>
          <w:bCs/>
          <w:color w:val="000000"/>
          <w:sz w:val="20"/>
          <w:szCs w:val="20"/>
          <w:lang w:eastAsia="en-GB"/>
        </w:rPr>
      </w:pPr>
      <w:r>
        <w:rPr>
          <w:rFonts w:ascii="Candara" w:eastAsia="Times New Roman" w:hAnsi="Candara" w:cs="Arial"/>
          <w:bCs/>
          <w:color w:val="000000"/>
          <w:sz w:val="20"/>
          <w:szCs w:val="20"/>
          <w:lang w:eastAsia="en-GB"/>
        </w:rPr>
        <w:t>Relationships and Sex Education</w:t>
      </w:r>
    </w:p>
    <w:p w:rsidR="000E50BA" w:rsidRPr="00FE1D0D" w:rsidRDefault="002E3FF3">
      <w:pPr>
        <w:pStyle w:val="ListParagraph"/>
        <w:numPr>
          <w:ilvl w:val="0"/>
          <w:numId w:val="17"/>
        </w:numPr>
        <w:shd w:val="clear" w:color="auto" w:fill="FFFFFF"/>
        <w:spacing w:line="240" w:lineRule="auto"/>
        <w:ind w:right="57"/>
        <w:rPr>
          <w:rFonts w:ascii="Candara" w:eastAsia="Times New Roman" w:hAnsi="Candara" w:cs="Arial"/>
          <w:bCs/>
          <w:color w:val="000000"/>
          <w:sz w:val="20"/>
          <w:szCs w:val="20"/>
          <w:lang w:eastAsia="en-GB"/>
        </w:rPr>
      </w:pPr>
      <w:r w:rsidRPr="00FE1D0D">
        <w:rPr>
          <w:rFonts w:ascii="Candara" w:eastAsia="Times New Roman" w:hAnsi="Candara" w:cs="Arial"/>
          <w:bCs/>
          <w:color w:val="000000"/>
          <w:sz w:val="20"/>
          <w:szCs w:val="20"/>
          <w:lang w:eastAsia="en-GB"/>
        </w:rPr>
        <w:t>Core Physical Education</w:t>
      </w:r>
    </w:p>
    <w:p w:rsidR="000E50BA" w:rsidRPr="00FE1D0D" w:rsidRDefault="002E3FF3">
      <w:pPr>
        <w:pStyle w:val="ListParagraph"/>
        <w:numPr>
          <w:ilvl w:val="0"/>
          <w:numId w:val="17"/>
        </w:numPr>
        <w:shd w:val="clear" w:color="auto" w:fill="FFFFFF"/>
        <w:spacing w:line="240" w:lineRule="auto"/>
        <w:ind w:right="57"/>
        <w:rPr>
          <w:rFonts w:ascii="Candara" w:eastAsia="Times New Roman" w:hAnsi="Candara" w:cs="Arial"/>
          <w:bCs/>
          <w:color w:val="000000"/>
          <w:sz w:val="20"/>
          <w:szCs w:val="20"/>
          <w:lang w:eastAsia="en-GB"/>
        </w:rPr>
      </w:pPr>
      <w:r w:rsidRPr="00FE1D0D">
        <w:rPr>
          <w:rFonts w:ascii="Candara" w:eastAsia="Times New Roman" w:hAnsi="Candara" w:cs="Arial"/>
          <w:bCs/>
          <w:color w:val="000000"/>
          <w:sz w:val="20"/>
          <w:szCs w:val="20"/>
          <w:lang w:eastAsia="en-GB"/>
        </w:rPr>
        <w:t>Either History, Geography or a Modern Foreign Language</w:t>
      </w:r>
    </w:p>
    <w:p w:rsidR="000E50BA" w:rsidRPr="00FE1D0D" w:rsidRDefault="000E50BA">
      <w:pPr>
        <w:shd w:val="clear" w:color="auto" w:fill="FFFFFF"/>
        <w:spacing w:line="240" w:lineRule="auto"/>
        <w:ind w:right="57"/>
        <w:rPr>
          <w:rFonts w:ascii="Candara" w:eastAsia="Times New Roman" w:hAnsi="Candara" w:cs="Arial"/>
          <w:bCs/>
          <w:color w:val="000000"/>
          <w:sz w:val="20"/>
          <w:szCs w:val="20"/>
          <w:lang w:eastAsia="en-GB"/>
        </w:rPr>
      </w:pPr>
    </w:p>
    <w:p w:rsidR="000E50BA" w:rsidRPr="00FE1D0D" w:rsidRDefault="002E3FF3">
      <w:pPr>
        <w:shd w:val="clear" w:color="auto" w:fill="FFFFFF"/>
        <w:spacing w:line="240" w:lineRule="auto"/>
        <w:ind w:right="57"/>
        <w:rPr>
          <w:rFonts w:ascii="Candara" w:eastAsia="Times New Roman" w:hAnsi="Candara" w:cs="Arial"/>
          <w:bCs/>
          <w:color w:val="000000"/>
          <w:sz w:val="20"/>
          <w:szCs w:val="20"/>
          <w:lang w:eastAsia="en-GB"/>
        </w:rPr>
      </w:pPr>
      <w:r w:rsidRPr="00FE1D0D">
        <w:rPr>
          <w:rFonts w:ascii="Candara" w:eastAsia="Times New Roman" w:hAnsi="Candara" w:cs="Arial"/>
          <w:bCs/>
          <w:color w:val="000000"/>
          <w:sz w:val="20"/>
          <w:szCs w:val="20"/>
          <w:lang w:eastAsia="en-GB"/>
        </w:rPr>
        <w:t>In addition, students choose further options from the subjects outlined in this booklet. All subjects are G</w:t>
      </w:r>
      <w:r w:rsidR="00252FBC">
        <w:rPr>
          <w:rFonts w:ascii="Candara" w:eastAsia="Times New Roman" w:hAnsi="Candara" w:cs="Arial"/>
          <w:bCs/>
          <w:color w:val="000000"/>
          <w:sz w:val="20"/>
          <w:szCs w:val="20"/>
          <w:lang w:eastAsia="en-GB"/>
        </w:rPr>
        <w:t>CSEs apart from Hospitality and Catering</w:t>
      </w:r>
      <w:r w:rsidRPr="00FE1D0D">
        <w:rPr>
          <w:rFonts w:ascii="Candara" w:eastAsia="Times New Roman" w:hAnsi="Candara" w:cs="Arial"/>
          <w:bCs/>
          <w:color w:val="000000"/>
          <w:sz w:val="20"/>
          <w:szCs w:val="20"/>
          <w:lang w:eastAsia="en-GB"/>
        </w:rPr>
        <w:t>, Health &amp; Soc</w:t>
      </w:r>
      <w:r w:rsidR="00560CE3" w:rsidRPr="00FE1D0D">
        <w:rPr>
          <w:rFonts w:ascii="Candara" w:eastAsia="Times New Roman" w:hAnsi="Candara" w:cs="Arial"/>
          <w:bCs/>
          <w:color w:val="000000"/>
          <w:sz w:val="20"/>
          <w:szCs w:val="20"/>
          <w:lang w:eastAsia="en-GB"/>
        </w:rPr>
        <w:t>ial C</w:t>
      </w:r>
      <w:r w:rsidR="00884AC5" w:rsidRPr="00FE1D0D">
        <w:rPr>
          <w:rFonts w:ascii="Candara" w:eastAsia="Times New Roman" w:hAnsi="Candara" w:cs="Arial"/>
          <w:bCs/>
          <w:color w:val="000000"/>
          <w:sz w:val="20"/>
          <w:szCs w:val="20"/>
          <w:lang w:eastAsia="en-GB"/>
        </w:rPr>
        <w:t>are</w:t>
      </w:r>
      <w:r w:rsidR="00560CE3" w:rsidRPr="00FE1D0D">
        <w:rPr>
          <w:rFonts w:ascii="Candara" w:eastAsia="Times New Roman" w:hAnsi="Candara" w:cs="Arial"/>
          <w:bCs/>
          <w:color w:val="000000"/>
          <w:sz w:val="20"/>
          <w:szCs w:val="20"/>
          <w:lang w:eastAsia="en-GB"/>
        </w:rPr>
        <w:t xml:space="preserve"> and </w:t>
      </w:r>
      <w:proofErr w:type="spellStart"/>
      <w:r w:rsidR="00560CE3" w:rsidRPr="00FE1D0D">
        <w:rPr>
          <w:rFonts w:ascii="Candara" w:eastAsia="Times New Roman" w:hAnsi="Candara" w:cs="Arial"/>
          <w:bCs/>
          <w:color w:val="000000"/>
          <w:sz w:val="20"/>
          <w:szCs w:val="20"/>
          <w:lang w:eastAsia="en-GB"/>
        </w:rPr>
        <w:t>Btec</w:t>
      </w:r>
      <w:proofErr w:type="spellEnd"/>
      <w:r w:rsidR="00560CE3" w:rsidRPr="00FE1D0D">
        <w:rPr>
          <w:rFonts w:ascii="Candara" w:eastAsia="Times New Roman" w:hAnsi="Candara" w:cs="Arial"/>
          <w:bCs/>
          <w:color w:val="000000"/>
          <w:sz w:val="20"/>
          <w:szCs w:val="20"/>
          <w:lang w:eastAsia="en-GB"/>
        </w:rPr>
        <w:t xml:space="preserve"> First in Sport</w:t>
      </w:r>
      <w:r w:rsidRPr="00FE1D0D">
        <w:rPr>
          <w:rFonts w:ascii="Candara" w:eastAsia="Times New Roman" w:hAnsi="Candara" w:cs="Arial"/>
          <w:bCs/>
          <w:color w:val="000000"/>
          <w:sz w:val="20"/>
          <w:szCs w:val="20"/>
          <w:lang w:eastAsia="en-GB"/>
        </w:rPr>
        <w:t>. These are vocational qualifications which are equivalent to GCSEs.</w:t>
      </w:r>
    </w:p>
    <w:p w:rsidR="000E50BA" w:rsidRPr="00FE1D0D" w:rsidRDefault="000E50BA">
      <w:pPr>
        <w:shd w:val="clear" w:color="auto" w:fill="FFFFFF"/>
        <w:spacing w:line="240" w:lineRule="auto"/>
        <w:ind w:right="57"/>
        <w:rPr>
          <w:rFonts w:ascii="Candara" w:eastAsia="Times New Roman" w:hAnsi="Candara" w:cs="Arial"/>
          <w:bCs/>
          <w:color w:val="000000"/>
          <w:sz w:val="20"/>
          <w:szCs w:val="20"/>
          <w:lang w:eastAsia="en-GB"/>
        </w:rPr>
      </w:pPr>
    </w:p>
    <w:p w:rsidR="000E50BA" w:rsidRPr="00FE1D0D" w:rsidRDefault="002E3FF3">
      <w:pPr>
        <w:shd w:val="clear" w:color="auto" w:fill="FFFFFF"/>
        <w:spacing w:line="240" w:lineRule="auto"/>
        <w:ind w:right="57"/>
        <w:rPr>
          <w:rFonts w:ascii="Candara" w:eastAsia="Times New Roman" w:hAnsi="Candara" w:cs="Arial"/>
          <w:b/>
          <w:bCs/>
          <w:color w:val="000000"/>
          <w:sz w:val="20"/>
          <w:szCs w:val="20"/>
          <w:lang w:eastAsia="en-GB"/>
        </w:rPr>
      </w:pPr>
      <w:r w:rsidRPr="00FE1D0D">
        <w:rPr>
          <w:rFonts w:ascii="Candara" w:eastAsia="Times New Roman" w:hAnsi="Candara" w:cs="Arial"/>
          <w:b/>
          <w:bCs/>
          <w:color w:val="000000"/>
          <w:sz w:val="20"/>
          <w:szCs w:val="20"/>
          <w:lang w:eastAsia="en-GB"/>
        </w:rPr>
        <w:t>Why humanities and a language?</w:t>
      </w:r>
    </w:p>
    <w:p w:rsidR="000E50BA" w:rsidRPr="00FE1D0D" w:rsidRDefault="002E3FF3">
      <w:pPr>
        <w:shd w:val="clear" w:color="auto" w:fill="FFFFFF"/>
        <w:spacing w:line="240" w:lineRule="auto"/>
        <w:ind w:right="57"/>
        <w:rPr>
          <w:rFonts w:ascii="Candara" w:eastAsia="Times New Roman" w:hAnsi="Candara" w:cs="Arial"/>
          <w:bCs/>
          <w:color w:val="000000"/>
          <w:sz w:val="20"/>
          <w:szCs w:val="20"/>
          <w:lang w:eastAsia="en-GB"/>
        </w:rPr>
      </w:pPr>
      <w:r w:rsidRPr="00FE1D0D">
        <w:rPr>
          <w:rFonts w:ascii="Candara" w:eastAsia="Times New Roman" w:hAnsi="Candara" w:cs="Arial"/>
          <w:bCs/>
          <w:color w:val="000000"/>
          <w:sz w:val="20"/>
          <w:szCs w:val="20"/>
          <w:lang w:eastAsia="en-GB"/>
        </w:rPr>
        <w:t>There is strong evidence to support many students following this route (The Sutton Trust, July 2016). Research from 300 schools found that statistically students following the English Baccalaureate subjects were:</w:t>
      </w:r>
    </w:p>
    <w:p w:rsidR="000E50BA" w:rsidRPr="00FE1D0D" w:rsidRDefault="000E50BA">
      <w:pPr>
        <w:pStyle w:val="Default"/>
        <w:rPr>
          <w:rFonts w:ascii="Candara" w:hAnsi="Candara" w:cs="Arial"/>
          <w:sz w:val="20"/>
          <w:szCs w:val="20"/>
        </w:rPr>
      </w:pPr>
    </w:p>
    <w:p w:rsidR="000E50BA" w:rsidRPr="00FE1D0D" w:rsidRDefault="002E3FF3">
      <w:pPr>
        <w:pStyle w:val="Default"/>
        <w:numPr>
          <w:ilvl w:val="2"/>
          <w:numId w:val="18"/>
        </w:numPr>
        <w:rPr>
          <w:rFonts w:ascii="Candara" w:hAnsi="Candara" w:cs="Arial"/>
          <w:sz w:val="20"/>
          <w:szCs w:val="20"/>
        </w:rPr>
      </w:pPr>
      <w:r w:rsidRPr="00FE1D0D">
        <w:rPr>
          <w:rFonts w:ascii="Candara" w:hAnsi="Candara" w:cs="Arial"/>
          <w:sz w:val="20"/>
          <w:szCs w:val="20"/>
        </w:rPr>
        <w:t xml:space="preserve">more likely to achieve good GCSEs in English and maths </w:t>
      </w:r>
    </w:p>
    <w:p w:rsidR="000E50BA" w:rsidRPr="00FE1D0D" w:rsidRDefault="002E3FF3">
      <w:pPr>
        <w:pStyle w:val="Default"/>
        <w:numPr>
          <w:ilvl w:val="0"/>
          <w:numId w:val="18"/>
        </w:numPr>
        <w:rPr>
          <w:rFonts w:ascii="Candara" w:hAnsi="Candara" w:cs="Arial"/>
          <w:sz w:val="20"/>
          <w:szCs w:val="20"/>
        </w:rPr>
      </w:pPr>
      <w:r w:rsidRPr="00FE1D0D">
        <w:rPr>
          <w:rFonts w:ascii="Candara" w:hAnsi="Candara" w:cs="Arial"/>
          <w:sz w:val="20"/>
          <w:szCs w:val="20"/>
        </w:rPr>
        <w:t xml:space="preserve">more likely to be taking an A level or other level 3 qualification after the age of 16 </w:t>
      </w:r>
    </w:p>
    <w:p w:rsidR="000E50BA" w:rsidRPr="00FE1D0D" w:rsidRDefault="002E3FF3">
      <w:pPr>
        <w:pStyle w:val="Default"/>
        <w:numPr>
          <w:ilvl w:val="0"/>
          <w:numId w:val="18"/>
        </w:numPr>
        <w:rPr>
          <w:rFonts w:ascii="Candara" w:hAnsi="Candara" w:cs="Arial"/>
          <w:sz w:val="20"/>
          <w:szCs w:val="20"/>
        </w:rPr>
      </w:pPr>
      <w:r w:rsidRPr="00FE1D0D">
        <w:rPr>
          <w:rFonts w:ascii="Candara" w:hAnsi="Candara" w:cs="Arial"/>
          <w:sz w:val="20"/>
          <w:szCs w:val="20"/>
        </w:rPr>
        <w:t>less likely to have dropped out of education after the age of 16</w:t>
      </w:r>
    </w:p>
    <w:p w:rsidR="000E50BA" w:rsidRPr="00FE1D0D" w:rsidRDefault="00F246EE">
      <w:pPr>
        <w:pStyle w:val="Default"/>
        <w:rPr>
          <w:rFonts w:ascii="Candara" w:hAnsi="Candara" w:cs="Arial"/>
          <w:color w:val="auto"/>
          <w:sz w:val="20"/>
          <w:szCs w:val="20"/>
        </w:rPr>
      </w:pPr>
      <w:hyperlink r:id="rId10" w:history="1">
        <w:r w:rsidR="002E3FF3" w:rsidRPr="00FE1D0D">
          <w:rPr>
            <w:rStyle w:val="Hyperlink"/>
            <w:rFonts w:ascii="Candara" w:hAnsi="Candara" w:cs="Arial"/>
            <w:color w:val="auto"/>
            <w:sz w:val="20"/>
            <w:szCs w:val="20"/>
          </w:rPr>
          <w:t>http://educationdatalab.org.uk/wp-content/uploads/2016/07/Changing-the-subject_FINAL.pdf</w:t>
        </w:r>
      </w:hyperlink>
      <w:r w:rsidR="002E3FF3" w:rsidRPr="00FE1D0D">
        <w:rPr>
          <w:rFonts w:ascii="Candara" w:hAnsi="Candara" w:cs="Arial"/>
          <w:color w:val="auto"/>
          <w:sz w:val="20"/>
          <w:szCs w:val="20"/>
        </w:rPr>
        <w:t xml:space="preserve"> </w:t>
      </w:r>
    </w:p>
    <w:p w:rsidR="000E50BA" w:rsidRPr="00FE1D0D" w:rsidRDefault="000E50BA">
      <w:pPr>
        <w:shd w:val="clear" w:color="auto" w:fill="FFFFFF"/>
        <w:spacing w:line="240" w:lineRule="auto"/>
        <w:ind w:right="57"/>
        <w:rPr>
          <w:rFonts w:ascii="Candara" w:eastAsia="Times New Roman" w:hAnsi="Candara" w:cs="Arial"/>
          <w:bCs/>
          <w:color w:val="000000"/>
          <w:sz w:val="20"/>
          <w:szCs w:val="20"/>
          <w:lang w:eastAsia="en-GB"/>
        </w:rPr>
      </w:pPr>
    </w:p>
    <w:p w:rsidR="000E50BA" w:rsidRPr="00FE1D0D" w:rsidRDefault="000E50BA">
      <w:pPr>
        <w:shd w:val="clear" w:color="auto" w:fill="FFFFFF"/>
        <w:spacing w:line="240" w:lineRule="auto"/>
        <w:ind w:right="57"/>
        <w:rPr>
          <w:rFonts w:ascii="Candara" w:eastAsia="Times New Roman" w:hAnsi="Candara" w:cs="Arial"/>
          <w:bCs/>
          <w:color w:val="000000"/>
          <w:sz w:val="20"/>
          <w:szCs w:val="20"/>
          <w:lang w:eastAsia="en-GB"/>
        </w:rPr>
      </w:pPr>
    </w:p>
    <w:p w:rsidR="000E50BA" w:rsidRPr="00FE1D0D" w:rsidRDefault="002E3FF3">
      <w:pPr>
        <w:shd w:val="clear" w:color="auto" w:fill="FFFFFF"/>
        <w:spacing w:line="240" w:lineRule="auto"/>
        <w:ind w:right="57"/>
        <w:rPr>
          <w:rFonts w:ascii="Candara" w:eastAsia="Times New Roman" w:hAnsi="Candara" w:cs="Arial"/>
          <w:bCs/>
          <w:color w:val="000000"/>
          <w:sz w:val="20"/>
          <w:szCs w:val="20"/>
          <w:lang w:eastAsia="en-GB"/>
        </w:rPr>
      </w:pPr>
      <w:r w:rsidRPr="00FE1D0D">
        <w:rPr>
          <w:rFonts w:ascii="Candara" w:eastAsia="Times New Roman" w:hAnsi="Candara" w:cs="Arial"/>
          <w:bCs/>
          <w:color w:val="000000"/>
          <w:sz w:val="20"/>
          <w:szCs w:val="20"/>
          <w:lang w:eastAsia="en-GB"/>
        </w:rPr>
        <w:t>In addition, The Russell Group which represents 24 of the country’s leading universities identifies the following subjects as ‘facilitating subjects’ at A level:</w:t>
      </w:r>
    </w:p>
    <w:p w:rsidR="000E50BA" w:rsidRPr="00FE1D0D" w:rsidRDefault="002E3FF3">
      <w:pPr>
        <w:shd w:val="clear" w:color="auto" w:fill="FFFFFF"/>
        <w:spacing w:line="240" w:lineRule="auto"/>
        <w:ind w:right="57"/>
        <w:rPr>
          <w:rFonts w:ascii="Candara" w:eastAsia="Times New Roman" w:hAnsi="Candara" w:cs="Arial"/>
          <w:bCs/>
          <w:color w:val="000000"/>
          <w:sz w:val="20"/>
          <w:szCs w:val="20"/>
          <w:lang w:eastAsia="en-GB"/>
        </w:rPr>
      </w:pPr>
      <w:r w:rsidRPr="00FE1D0D">
        <w:rPr>
          <w:rFonts w:ascii="Candara" w:eastAsia="Times New Roman" w:hAnsi="Candara" w:cs="Arial"/>
          <w:bCs/>
          <w:color w:val="000000"/>
          <w:sz w:val="20"/>
          <w:szCs w:val="20"/>
          <w:lang w:eastAsia="en-GB"/>
        </w:rPr>
        <w:t>Biology, Chemistry, English Literature, Geography, History, Physics, Modern Foreign Languages and Maths.</w:t>
      </w:r>
    </w:p>
    <w:p w:rsidR="000E50BA" w:rsidRPr="00FE1D0D" w:rsidRDefault="000E50BA">
      <w:pPr>
        <w:shd w:val="clear" w:color="auto" w:fill="FFFFFF"/>
        <w:spacing w:line="240" w:lineRule="auto"/>
        <w:ind w:right="57"/>
        <w:rPr>
          <w:rFonts w:ascii="Candara" w:eastAsia="Times New Roman" w:hAnsi="Candara" w:cs="Arial"/>
          <w:bCs/>
          <w:color w:val="000000"/>
          <w:sz w:val="20"/>
          <w:szCs w:val="20"/>
          <w:lang w:eastAsia="en-GB"/>
        </w:rPr>
      </w:pPr>
    </w:p>
    <w:p w:rsidR="000E50BA" w:rsidRPr="00FE1D0D" w:rsidRDefault="002E3FF3">
      <w:pPr>
        <w:shd w:val="clear" w:color="auto" w:fill="FFFFFF"/>
        <w:spacing w:line="240" w:lineRule="auto"/>
        <w:ind w:right="57"/>
        <w:rPr>
          <w:rFonts w:ascii="Candara" w:eastAsia="Times New Roman" w:hAnsi="Candara" w:cs="Arial"/>
          <w:bCs/>
          <w:color w:val="000000"/>
          <w:sz w:val="20"/>
          <w:szCs w:val="20"/>
          <w:lang w:eastAsia="en-GB"/>
        </w:rPr>
      </w:pPr>
      <w:r w:rsidRPr="00FE1D0D">
        <w:rPr>
          <w:rFonts w:ascii="Candara" w:eastAsia="Times New Roman" w:hAnsi="Candara" w:cs="Arial"/>
          <w:bCs/>
          <w:color w:val="000000"/>
          <w:sz w:val="20"/>
          <w:szCs w:val="20"/>
          <w:lang w:eastAsia="en-GB"/>
        </w:rPr>
        <w:t>Their guide, ‘Informed Choices’ gives more detail on this.</w:t>
      </w:r>
    </w:p>
    <w:p w:rsidR="000E50BA" w:rsidRPr="00FE1D0D" w:rsidRDefault="002E3FF3">
      <w:pPr>
        <w:shd w:val="clear" w:color="auto" w:fill="FFFFFF"/>
        <w:spacing w:line="240" w:lineRule="auto"/>
        <w:ind w:right="57"/>
        <w:rPr>
          <w:rFonts w:ascii="Candara" w:eastAsia="Times New Roman" w:hAnsi="Candara" w:cs="Arial"/>
          <w:bCs/>
          <w:color w:val="000000"/>
          <w:sz w:val="20"/>
          <w:szCs w:val="20"/>
          <w:lang w:eastAsia="en-GB"/>
        </w:rPr>
      </w:pPr>
      <w:r w:rsidRPr="00FE1D0D">
        <w:rPr>
          <w:rFonts w:ascii="Candara" w:eastAsia="Times New Roman" w:hAnsi="Candara" w:cs="Arial"/>
          <w:bCs/>
          <w:color w:val="000000"/>
          <w:sz w:val="20"/>
          <w:szCs w:val="20"/>
          <w:lang w:eastAsia="en-GB"/>
        </w:rPr>
        <w:t>http://russellgroup.ac.uk/for-students/school-and-college-in-the-uk/subject-choices-at-school-and-college/</w:t>
      </w:r>
    </w:p>
    <w:p w:rsidR="000E50BA" w:rsidRPr="00FE1D0D" w:rsidRDefault="000E50BA">
      <w:pPr>
        <w:shd w:val="clear" w:color="auto" w:fill="FFFFFF"/>
        <w:spacing w:line="240" w:lineRule="auto"/>
        <w:ind w:right="57"/>
        <w:rPr>
          <w:rFonts w:ascii="Candara" w:eastAsia="Times New Roman" w:hAnsi="Candara" w:cs="Arial"/>
          <w:bCs/>
          <w:color w:val="000000"/>
          <w:sz w:val="20"/>
          <w:szCs w:val="20"/>
          <w:lang w:eastAsia="en-GB"/>
        </w:rPr>
      </w:pPr>
    </w:p>
    <w:p w:rsidR="000E50BA" w:rsidRPr="00FE1D0D" w:rsidRDefault="002E3FF3">
      <w:pPr>
        <w:shd w:val="clear" w:color="auto" w:fill="FFFFFF"/>
        <w:spacing w:line="240" w:lineRule="auto"/>
        <w:ind w:right="57"/>
        <w:rPr>
          <w:rFonts w:ascii="Candara" w:eastAsia="Times New Roman" w:hAnsi="Candara" w:cs="Arial"/>
          <w:b/>
          <w:bCs/>
          <w:color w:val="000000"/>
          <w:sz w:val="20"/>
          <w:szCs w:val="20"/>
          <w:lang w:eastAsia="en-GB"/>
        </w:rPr>
      </w:pPr>
      <w:r w:rsidRPr="00FE1D0D">
        <w:rPr>
          <w:rFonts w:ascii="Candara" w:eastAsia="Times New Roman" w:hAnsi="Candara" w:cs="Arial"/>
          <w:b/>
          <w:bCs/>
          <w:color w:val="000000"/>
          <w:sz w:val="20"/>
          <w:szCs w:val="20"/>
          <w:lang w:eastAsia="en-GB"/>
        </w:rPr>
        <w:t>Changes to qualifications</w:t>
      </w:r>
    </w:p>
    <w:p w:rsidR="000E50BA" w:rsidRPr="00FE1D0D" w:rsidRDefault="002E3FF3">
      <w:pPr>
        <w:shd w:val="clear" w:color="auto" w:fill="FFFFFF"/>
        <w:spacing w:line="240" w:lineRule="auto"/>
        <w:ind w:right="57"/>
        <w:rPr>
          <w:rFonts w:ascii="Candara" w:eastAsia="Times New Roman" w:hAnsi="Candara" w:cs="Arial"/>
          <w:bCs/>
          <w:color w:val="000000"/>
          <w:sz w:val="20"/>
          <w:szCs w:val="20"/>
          <w:lang w:eastAsia="en-GB"/>
        </w:rPr>
      </w:pPr>
      <w:r w:rsidRPr="00FE1D0D">
        <w:rPr>
          <w:rFonts w:ascii="Candara" w:eastAsia="Times New Roman" w:hAnsi="Candara" w:cs="Arial"/>
          <w:bCs/>
          <w:color w:val="000000"/>
          <w:sz w:val="20"/>
          <w:szCs w:val="20"/>
          <w:lang w:eastAsia="en-GB"/>
        </w:rPr>
        <w:t>The Government have made a number of changes in recent years. The most significant of these for an individual are the grading of final exams and the format of final exams.</w:t>
      </w:r>
    </w:p>
    <w:p w:rsidR="000E50BA" w:rsidRDefault="002E3FF3">
      <w:pPr>
        <w:shd w:val="clear" w:color="auto" w:fill="FFFFFF"/>
        <w:spacing w:line="240" w:lineRule="auto"/>
        <w:ind w:right="57"/>
        <w:rPr>
          <w:rFonts w:ascii="Arial" w:eastAsia="Times New Roman" w:hAnsi="Arial" w:cs="Arial"/>
          <w:bCs/>
          <w:color w:val="000000"/>
          <w:lang w:eastAsia="en-GB"/>
        </w:rPr>
      </w:pPr>
      <w:r>
        <w:rPr>
          <w:rFonts w:ascii="Arial" w:eastAsia="Times New Roman" w:hAnsi="Arial" w:cs="Arial"/>
          <w:bCs/>
          <w:color w:val="000000"/>
          <w:lang w:eastAsia="en-GB"/>
        </w:rPr>
        <w:br w:type="page"/>
      </w:r>
    </w:p>
    <w:p w:rsidR="000E50BA" w:rsidRDefault="002E3FF3">
      <w:pPr>
        <w:shd w:val="clear" w:color="auto" w:fill="FFFFFF"/>
        <w:spacing w:line="240" w:lineRule="auto"/>
        <w:ind w:right="57"/>
        <w:rPr>
          <w:rFonts w:ascii="Arial" w:eastAsia="Times New Roman" w:hAnsi="Arial" w:cs="Arial"/>
          <w:bCs/>
          <w:color w:val="000000"/>
          <w:lang w:eastAsia="en-GB"/>
        </w:rPr>
      </w:pPr>
      <w:r>
        <w:rPr>
          <w:noProof/>
          <w:lang w:eastAsia="en-GB"/>
        </w:rPr>
        <w:lastRenderedPageBreak/>
        <w:drawing>
          <wp:anchor distT="0" distB="0" distL="114300" distR="114300" simplePos="0" relativeHeight="251666432" behindDoc="1" locked="0" layoutInCell="1" allowOverlap="1">
            <wp:simplePos x="0" y="0"/>
            <wp:positionH relativeFrom="column">
              <wp:posOffset>2274570</wp:posOffset>
            </wp:positionH>
            <wp:positionV relativeFrom="paragraph">
              <wp:posOffset>-669925</wp:posOffset>
            </wp:positionV>
            <wp:extent cx="930275" cy="922020"/>
            <wp:effectExtent l="0" t="0" r="3175" b="0"/>
            <wp:wrapTight wrapText="bothSides">
              <wp:wrapPolygon edited="0">
                <wp:start x="0" y="0"/>
                <wp:lineTo x="0" y="20975"/>
                <wp:lineTo x="21231" y="20975"/>
                <wp:lineTo x="21231" y="0"/>
                <wp:lineTo x="0" y="0"/>
              </wp:wrapPolygon>
            </wp:wrapTight>
            <wp:docPr id="5" name="Picture 5" descr="PCS New Logo jpg"/>
            <wp:cNvGraphicFramePr/>
            <a:graphic xmlns:a="http://schemas.openxmlformats.org/drawingml/2006/main">
              <a:graphicData uri="http://schemas.openxmlformats.org/drawingml/2006/picture">
                <pic:pic xmlns:pic="http://schemas.openxmlformats.org/drawingml/2006/picture">
                  <pic:nvPicPr>
                    <pic:cNvPr id="6" name="Picture 5" descr="PCS New Logo 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0275"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50BA" w:rsidRDefault="000E50BA">
      <w:pPr>
        <w:shd w:val="clear" w:color="auto" w:fill="FFFFFF"/>
        <w:spacing w:line="240" w:lineRule="auto"/>
        <w:ind w:right="57"/>
        <w:rPr>
          <w:rFonts w:ascii="Arial" w:eastAsia="Times New Roman" w:hAnsi="Arial" w:cs="Arial"/>
          <w:bCs/>
          <w:color w:val="000000"/>
          <w:lang w:eastAsia="en-GB"/>
        </w:rPr>
      </w:pPr>
    </w:p>
    <w:p w:rsidR="000E50BA" w:rsidRDefault="000E50BA">
      <w:pPr>
        <w:shd w:val="clear" w:color="auto" w:fill="FFFFFF"/>
        <w:spacing w:line="240" w:lineRule="auto"/>
        <w:ind w:right="57"/>
        <w:rPr>
          <w:rFonts w:ascii="Arial" w:eastAsia="Times New Roman" w:hAnsi="Arial" w:cs="Arial"/>
          <w:bCs/>
          <w:color w:val="000000"/>
          <w:lang w:eastAsia="en-GB"/>
        </w:rPr>
      </w:pPr>
    </w:p>
    <w:p w:rsidR="00884AC5" w:rsidRDefault="00884AC5">
      <w:pPr>
        <w:shd w:val="clear" w:color="auto" w:fill="FFFFFF"/>
        <w:spacing w:line="240" w:lineRule="auto"/>
        <w:ind w:right="57"/>
        <w:rPr>
          <w:rFonts w:ascii="Arial" w:eastAsia="Times New Roman" w:hAnsi="Arial" w:cs="Arial"/>
          <w:bCs/>
          <w:color w:val="000000"/>
          <w:lang w:eastAsia="en-GB"/>
        </w:rPr>
      </w:pPr>
    </w:p>
    <w:p w:rsidR="00884AC5" w:rsidRDefault="00884AC5">
      <w:pPr>
        <w:shd w:val="clear" w:color="auto" w:fill="FFFFFF"/>
        <w:spacing w:line="240" w:lineRule="auto"/>
        <w:ind w:right="57"/>
        <w:rPr>
          <w:rFonts w:ascii="Arial" w:eastAsia="Times New Roman" w:hAnsi="Arial" w:cs="Arial"/>
          <w:bCs/>
          <w:color w:val="000000"/>
          <w:lang w:eastAsia="en-GB"/>
        </w:rPr>
      </w:pPr>
    </w:p>
    <w:p w:rsidR="00884AC5" w:rsidRDefault="00884AC5">
      <w:pPr>
        <w:shd w:val="clear" w:color="auto" w:fill="FFFFFF"/>
        <w:spacing w:line="240" w:lineRule="auto"/>
        <w:ind w:right="57"/>
        <w:rPr>
          <w:rFonts w:ascii="Arial" w:eastAsia="Times New Roman" w:hAnsi="Arial" w:cs="Arial"/>
          <w:bCs/>
          <w:color w:val="000000"/>
          <w:lang w:eastAsia="en-GB"/>
        </w:rPr>
      </w:pPr>
    </w:p>
    <w:p w:rsidR="00884AC5" w:rsidRDefault="00884AC5">
      <w:pPr>
        <w:shd w:val="clear" w:color="auto" w:fill="FFFFFF"/>
        <w:spacing w:line="240" w:lineRule="auto"/>
        <w:ind w:right="57"/>
        <w:rPr>
          <w:rFonts w:ascii="Arial" w:eastAsia="Times New Roman" w:hAnsi="Arial" w:cs="Arial"/>
          <w:bCs/>
          <w:color w:val="000000"/>
          <w:lang w:eastAsia="en-GB"/>
        </w:rPr>
      </w:pPr>
    </w:p>
    <w:p w:rsidR="000E50BA" w:rsidRPr="00FE1D0D" w:rsidRDefault="002E3FF3">
      <w:pPr>
        <w:shd w:val="clear" w:color="auto" w:fill="FFFFFF"/>
        <w:spacing w:line="240" w:lineRule="auto"/>
        <w:ind w:right="57"/>
        <w:rPr>
          <w:rFonts w:ascii="Candara" w:eastAsia="Times New Roman" w:hAnsi="Candara" w:cs="Arial"/>
          <w:bCs/>
          <w:color w:val="000000"/>
          <w:sz w:val="20"/>
          <w:szCs w:val="20"/>
          <w:lang w:eastAsia="en-GB"/>
        </w:rPr>
      </w:pPr>
      <w:r w:rsidRPr="00FE1D0D">
        <w:rPr>
          <w:rFonts w:ascii="Candara" w:eastAsia="Times New Roman" w:hAnsi="Candara" w:cs="Arial"/>
          <w:bCs/>
          <w:color w:val="000000"/>
          <w:sz w:val="20"/>
          <w:szCs w:val="20"/>
          <w:lang w:eastAsia="en-GB"/>
        </w:rPr>
        <w:t xml:space="preserve">Exam grading has changed from the system of A* to G grades at GCSE to a numbered system with 9 being the highest awarded grade and 1 being the lowest. </w:t>
      </w:r>
    </w:p>
    <w:p w:rsidR="000E50BA" w:rsidRPr="00FE1D0D" w:rsidRDefault="000E50BA">
      <w:pPr>
        <w:shd w:val="clear" w:color="auto" w:fill="FFFFFF"/>
        <w:spacing w:line="240" w:lineRule="auto"/>
        <w:ind w:right="57"/>
        <w:rPr>
          <w:rFonts w:ascii="Candara" w:eastAsia="Times New Roman" w:hAnsi="Candara" w:cs="Arial"/>
          <w:bCs/>
          <w:color w:val="000000"/>
          <w:sz w:val="20"/>
          <w:szCs w:val="20"/>
          <w:lang w:eastAsia="en-GB"/>
        </w:rPr>
      </w:pPr>
    </w:p>
    <w:p w:rsidR="000E50BA" w:rsidRPr="00FE1D0D" w:rsidRDefault="002E3FF3">
      <w:pPr>
        <w:shd w:val="clear" w:color="auto" w:fill="FFFFFF"/>
        <w:spacing w:line="240" w:lineRule="auto"/>
        <w:ind w:right="57"/>
        <w:rPr>
          <w:rFonts w:ascii="Candara" w:eastAsia="Times New Roman" w:hAnsi="Candara" w:cs="Arial"/>
          <w:bCs/>
          <w:color w:val="000000"/>
          <w:sz w:val="20"/>
          <w:szCs w:val="20"/>
          <w:lang w:eastAsia="en-GB"/>
        </w:rPr>
      </w:pPr>
      <w:r w:rsidRPr="00FE1D0D">
        <w:rPr>
          <w:rFonts w:ascii="Candara" w:eastAsia="Times New Roman" w:hAnsi="Candara" w:cs="Arial"/>
          <w:bCs/>
          <w:color w:val="000000"/>
          <w:sz w:val="20"/>
          <w:szCs w:val="20"/>
          <w:lang w:eastAsia="en-GB"/>
        </w:rPr>
        <w:t>The value of all qualifications remains exactly the same to students, colleges, universities and employers.</w:t>
      </w:r>
    </w:p>
    <w:p w:rsidR="000E50BA" w:rsidRPr="00FE1D0D" w:rsidRDefault="000E50BA">
      <w:pPr>
        <w:shd w:val="clear" w:color="auto" w:fill="FFFFFF"/>
        <w:spacing w:line="240" w:lineRule="auto"/>
        <w:ind w:right="57"/>
        <w:rPr>
          <w:rFonts w:ascii="Candara" w:eastAsia="Times New Roman" w:hAnsi="Candara" w:cs="Arial"/>
          <w:b/>
          <w:bCs/>
          <w:color w:val="000000"/>
          <w:sz w:val="20"/>
          <w:szCs w:val="20"/>
          <w:lang w:eastAsia="en-GB"/>
        </w:rPr>
      </w:pPr>
    </w:p>
    <w:p w:rsidR="000E50BA" w:rsidRPr="00FE1D0D" w:rsidRDefault="002E3FF3">
      <w:pPr>
        <w:shd w:val="clear" w:color="auto" w:fill="FFFFFF"/>
        <w:spacing w:line="240" w:lineRule="auto"/>
        <w:ind w:right="57"/>
        <w:rPr>
          <w:rFonts w:ascii="Candara" w:eastAsia="Times New Roman" w:hAnsi="Candara" w:cs="Arial"/>
          <w:bCs/>
          <w:color w:val="000000"/>
          <w:sz w:val="20"/>
          <w:szCs w:val="20"/>
          <w:lang w:eastAsia="en-GB"/>
        </w:rPr>
      </w:pPr>
      <w:r w:rsidRPr="00FE1D0D">
        <w:rPr>
          <w:rFonts w:ascii="Candara" w:eastAsia="Times New Roman" w:hAnsi="Candara" w:cs="Arial"/>
          <w:bCs/>
          <w:color w:val="000000"/>
          <w:sz w:val="20"/>
          <w:szCs w:val="20"/>
          <w:lang w:eastAsia="en-GB"/>
        </w:rPr>
        <w:t>Exam format has changed to a greater degree of written content in a formal examination setting, and a removal of controlled assessments and coursework in most subjects.</w:t>
      </w:r>
    </w:p>
    <w:p w:rsidR="000E50BA" w:rsidRDefault="000E50BA">
      <w:pPr>
        <w:shd w:val="clear" w:color="auto" w:fill="FFFFFF"/>
        <w:spacing w:line="240" w:lineRule="auto"/>
        <w:ind w:right="57"/>
        <w:rPr>
          <w:rFonts w:ascii="Arial" w:eastAsia="Times New Roman" w:hAnsi="Arial" w:cs="Arial"/>
          <w:bCs/>
          <w:color w:val="000000"/>
          <w:lang w:eastAsia="en-GB"/>
        </w:rPr>
      </w:pPr>
    </w:p>
    <w:p w:rsidR="000E50BA" w:rsidRDefault="002E3FF3">
      <w:pPr>
        <w:shd w:val="clear" w:color="auto" w:fill="FFFFFF"/>
        <w:spacing w:line="240" w:lineRule="auto"/>
        <w:ind w:right="57"/>
        <w:jc w:val="center"/>
        <w:rPr>
          <w:rFonts w:ascii="Arial" w:eastAsia="Times New Roman" w:hAnsi="Arial" w:cs="Arial"/>
          <w:bCs/>
          <w:color w:val="000000"/>
          <w:lang w:eastAsia="en-GB"/>
        </w:rPr>
      </w:pPr>
      <w:r>
        <w:rPr>
          <w:noProof/>
          <w:lang w:eastAsia="en-GB"/>
        </w:rPr>
        <w:drawing>
          <wp:inline distT="0" distB="0" distL="0" distR="0">
            <wp:extent cx="4071068" cy="5859144"/>
            <wp:effectExtent l="0" t="0" r="571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4722" t="11334" r="39862" b="7111"/>
                    <a:stretch/>
                  </pic:blipFill>
                  <pic:spPr bwMode="auto">
                    <a:xfrm>
                      <a:off x="0" y="0"/>
                      <a:ext cx="4077708" cy="5868700"/>
                    </a:xfrm>
                    <a:prstGeom prst="rect">
                      <a:avLst/>
                    </a:prstGeom>
                    <a:ln>
                      <a:noFill/>
                    </a:ln>
                    <a:extLst>
                      <a:ext uri="{53640926-AAD7-44D8-BBD7-CCE9431645EC}">
                        <a14:shadowObscured xmlns:a14="http://schemas.microsoft.com/office/drawing/2010/main"/>
                      </a:ext>
                    </a:extLst>
                  </pic:spPr>
                </pic:pic>
              </a:graphicData>
            </a:graphic>
          </wp:inline>
        </w:drawing>
      </w:r>
    </w:p>
    <w:p w:rsidR="000E50BA" w:rsidRDefault="000E50BA">
      <w:pPr>
        <w:rPr>
          <w:rFonts w:ascii="Arial" w:eastAsia="Times New Roman" w:hAnsi="Arial" w:cs="Arial"/>
          <w:bCs/>
          <w:color w:val="000000"/>
          <w:lang w:eastAsia="en-GB"/>
        </w:rPr>
      </w:pPr>
    </w:p>
    <w:p w:rsidR="000E50BA" w:rsidRDefault="002E3FF3">
      <w:pPr>
        <w:rPr>
          <w:rFonts w:ascii="Arial" w:eastAsia="Times New Roman" w:hAnsi="Arial" w:cs="Arial"/>
          <w:bCs/>
          <w:color w:val="000000"/>
          <w:lang w:eastAsia="en-GB"/>
        </w:rPr>
      </w:pPr>
      <w:r>
        <w:rPr>
          <w:rFonts w:ascii="Arial" w:eastAsia="Times New Roman" w:hAnsi="Arial" w:cs="Arial"/>
          <w:bCs/>
          <w:color w:val="000000"/>
          <w:lang w:eastAsia="en-GB"/>
        </w:rPr>
        <w:br w:type="page"/>
      </w:r>
    </w:p>
    <w:p w:rsidR="000E50BA" w:rsidRDefault="002E3FF3">
      <w:pPr>
        <w:rPr>
          <w:rFonts w:ascii="Arial" w:eastAsia="Times New Roman" w:hAnsi="Arial" w:cs="Arial"/>
          <w:bCs/>
          <w:color w:val="000000"/>
          <w:lang w:eastAsia="en-GB"/>
        </w:rPr>
      </w:pPr>
      <w:r>
        <w:rPr>
          <w:noProof/>
          <w:lang w:eastAsia="en-GB"/>
        </w:rPr>
        <w:lastRenderedPageBreak/>
        <w:drawing>
          <wp:anchor distT="0" distB="0" distL="114300" distR="114300" simplePos="0" relativeHeight="251664384" behindDoc="1" locked="0" layoutInCell="1" allowOverlap="1">
            <wp:simplePos x="0" y="0"/>
            <wp:positionH relativeFrom="column">
              <wp:posOffset>2489835</wp:posOffset>
            </wp:positionH>
            <wp:positionV relativeFrom="paragraph">
              <wp:posOffset>-651510</wp:posOffset>
            </wp:positionV>
            <wp:extent cx="930275" cy="922020"/>
            <wp:effectExtent l="0" t="0" r="3175" b="0"/>
            <wp:wrapTight wrapText="bothSides">
              <wp:wrapPolygon edited="0">
                <wp:start x="0" y="0"/>
                <wp:lineTo x="0" y="20975"/>
                <wp:lineTo x="21231" y="20975"/>
                <wp:lineTo x="21231" y="0"/>
                <wp:lineTo x="0" y="0"/>
              </wp:wrapPolygon>
            </wp:wrapTight>
            <wp:docPr id="4" name="Picture 5" descr="PCS New Logo jpg"/>
            <wp:cNvGraphicFramePr/>
            <a:graphic xmlns:a="http://schemas.openxmlformats.org/drawingml/2006/main">
              <a:graphicData uri="http://schemas.openxmlformats.org/drawingml/2006/picture">
                <pic:pic xmlns:pic="http://schemas.openxmlformats.org/drawingml/2006/picture">
                  <pic:nvPicPr>
                    <pic:cNvPr id="6" name="Picture 5" descr="PCS New Logo 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0275"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50BA" w:rsidRDefault="000E50BA">
      <w:pPr>
        <w:rPr>
          <w:rFonts w:ascii="Arial" w:eastAsia="Times New Roman" w:hAnsi="Arial" w:cs="Arial"/>
          <w:bCs/>
          <w:color w:val="000000"/>
          <w:lang w:eastAsia="en-GB"/>
        </w:rPr>
      </w:pPr>
    </w:p>
    <w:p w:rsidR="00884AC5" w:rsidRDefault="00884AC5">
      <w:pPr>
        <w:rPr>
          <w:rFonts w:ascii="Arial" w:hAnsi="Arial" w:cs="Arial"/>
          <w:b/>
          <w:sz w:val="28"/>
          <w:szCs w:val="28"/>
        </w:rPr>
      </w:pPr>
    </w:p>
    <w:p w:rsidR="00884AC5" w:rsidRDefault="00884AC5">
      <w:pPr>
        <w:rPr>
          <w:rFonts w:ascii="Arial" w:hAnsi="Arial" w:cs="Arial"/>
          <w:b/>
          <w:sz w:val="28"/>
          <w:szCs w:val="28"/>
        </w:rPr>
      </w:pPr>
    </w:p>
    <w:p w:rsidR="00884AC5" w:rsidRPr="00FE1D0D" w:rsidRDefault="00884AC5">
      <w:pPr>
        <w:rPr>
          <w:rFonts w:ascii="Candara" w:hAnsi="Candara" w:cs="Arial"/>
          <w:b/>
          <w:sz w:val="20"/>
          <w:szCs w:val="20"/>
        </w:rPr>
      </w:pPr>
    </w:p>
    <w:p w:rsidR="000E50BA" w:rsidRPr="00FE1D0D" w:rsidRDefault="002E3FF3">
      <w:pPr>
        <w:rPr>
          <w:rFonts w:ascii="Candara" w:eastAsia="Times New Roman" w:hAnsi="Candara" w:cs="Arial"/>
          <w:bCs/>
          <w:color w:val="000000"/>
          <w:sz w:val="20"/>
          <w:szCs w:val="20"/>
          <w:lang w:eastAsia="en-GB"/>
        </w:rPr>
      </w:pPr>
      <w:r w:rsidRPr="00FE1D0D">
        <w:rPr>
          <w:rFonts w:ascii="Candara" w:hAnsi="Candara" w:cs="Arial"/>
          <w:b/>
          <w:sz w:val="20"/>
          <w:szCs w:val="20"/>
        </w:rPr>
        <w:t>Options – Frequently Asked Questions</w:t>
      </w:r>
    </w:p>
    <w:p w:rsidR="000E50BA" w:rsidRPr="00FE1D0D" w:rsidRDefault="000E50BA">
      <w:pPr>
        <w:rPr>
          <w:rFonts w:ascii="Candara" w:hAnsi="Candara" w:cs="Arial"/>
          <w:sz w:val="20"/>
          <w:szCs w:val="20"/>
        </w:rPr>
      </w:pPr>
    </w:p>
    <w:p w:rsidR="000E50BA" w:rsidRPr="00FE1D0D" w:rsidRDefault="002E3FF3">
      <w:pPr>
        <w:rPr>
          <w:rFonts w:ascii="Candara" w:hAnsi="Candara" w:cs="Arial"/>
          <w:b/>
          <w:sz w:val="20"/>
          <w:szCs w:val="20"/>
        </w:rPr>
      </w:pPr>
      <w:r w:rsidRPr="00FE1D0D">
        <w:rPr>
          <w:rFonts w:ascii="Candara" w:hAnsi="Candara" w:cs="Arial"/>
          <w:b/>
          <w:sz w:val="20"/>
          <w:szCs w:val="20"/>
        </w:rPr>
        <w:t>Who will be the teacher for each option subject?</w:t>
      </w:r>
    </w:p>
    <w:p w:rsidR="000E50BA" w:rsidRPr="00FE1D0D" w:rsidRDefault="002E3FF3">
      <w:pPr>
        <w:rPr>
          <w:rFonts w:ascii="Candara" w:hAnsi="Candara" w:cs="Arial"/>
          <w:sz w:val="20"/>
          <w:szCs w:val="20"/>
        </w:rPr>
      </w:pPr>
      <w:r w:rsidRPr="00FE1D0D">
        <w:rPr>
          <w:rFonts w:ascii="Candara" w:hAnsi="Candara" w:cs="Arial"/>
          <w:sz w:val="20"/>
          <w:szCs w:val="20"/>
        </w:rPr>
        <w:t>This cannot be answered at this stage so do not assume it will be the same person who teaches you this year. It is wiser to make an option choice based on the subject content, learning style and assessment style rather than on who teaches the subject.</w:t>
      </w:r>
    </w:p>
    <w:p w:rsidR="000E50BA" w:rsidRPr="00FE1D0D" w:rsidRDefault="000E50BA">
      <w:pPr>
        <w:rPr>
          <w:rFonts w:ascii="Candara" w:hAnsi="Candara" w:cs="Arial"/>
          <w:sz w:val="20"/>
          <w:szCs w:val="20"/>
        </w:rPr>
      </w:pPr>
    </w:p>
    <w:p w:rsidR="000E50BA" w:rsidRPr="00FE1D0D" w:rsidRDefault="002E3FF3">
      <w:pPr>
        <w:rPr>
          <w:rFonts w:ascii="Candara" w:hAnsi="Candara" w:cs="Arial"/>
          <w:b/>
          <w:sz w:val="20"/>
          <w:szCs w:val="20"/>
        </w:rPr>
      </w:pPr>
      <w:r w:rsidRPr="00FE1D0D">
        <w:rPr>
          <w:rFonts w:ascii="Candara" w:hAnsi="Candara" w:cs="Arial"/>
          <w:b/>
          <w:sz w:val="20"/>
          <w:szCs w:val="20"/>
        </w:rPr>
        <w:t>Are there boys and girls subjects?</w:t>
      </w:r>
    </w:p>
    <w:p w:rsidR="000E50BA" w:rsidRPr="00FE1D0D" w:rsidRDefault="002E3FF3">
      <w:pPr>
        <w:rPr>
          <w:rFonts w:ascii="Candara" w:hAnsi="Candara" w:cs="Arial"/>
          <w:sz w:val="20"/>
          <w:szCs w:val="20"/>
        </w:rPr>
      </w:pPr>
      <w:r w:rsidRPr="00FE1D0D">
        <w:rPr>
          <w:rFonts w:ascii="Candara" w:hAnsi="Candara" w:cs="Arial"/>
          <w:sz w:val="20"/>
          <w:szCs w:val="20"/>
        </w:rPr>
        <w:t>Absolutely not. All subjects are appropriate for students regardless of gender. What makes a subject suitable or not is your enjoyment of a subject, the learning style, the assessment methods, and your aspirations for post 16 education.</w:t>
      </w:r>
    </w:p>
    <w:p w:rsidR="000E50BA" w:rsidRPr="00FE1D0D" w:rsidRDefault="000E50BA">
      <w:pPr>
        <w:rPr>
          <w:rFonts w:ascii="Candara" w:hAnsi="Candara" w:cs="Arial"/>
          <w:sz w:val="20"/>
          <w:szCs w:val="20"/>
        </w:rPr>
      </w:pPr>
    </w:p>
    <w:p w:rsidR="000E50BA" w:rsidRPr="00FE1D0D" w:rsidRDefault="002E3FF3">
      <w:pPr>
        <w:rPr>
          <w:rFonts w:ascii="Candara" w:hAnsi="Candara" w:cs="Arial"/>
          <w:b/>
          <w:sz w:val="20"/>
          <w:szCs w:val="20"/>
        </w:rPr>
      </w:pPr>
      <w:r w:rsidRPr="00FE1D0D">
        <w:rPr>
          <w:rFonts w:ascii="Candara" w:hAnsi="Candara" w:cs="Arial"/>
          <w:b/>
          <w:sz w:val="20"/>
          <w:szCs w:val="20"/>
        </w:rPr>
        <w:t>Am I guaranteed to get my option choices?</w:t>
      </w:r>
    </w:p>
    <w:p w:rsidR="000E50BA" w:rsidRPr="00FE1D0D" w:rsidRDefault="002E3FF3">
      <w:pPr>
        <w:rPr>
          <w:rFonts w:ascii="Candara" w:hAnsi="Candara" w:cs="Arial"/>
          <w:sz w:val="20"/>
          <w:szCs w:val="20"/>
        </w:rPr>
      </w:pPr>
      <w:r w:rsidRPr="00FE1D0D">
        <w:rPr>
          <w:rFonts w:ascii="Candara" w:hAnsi="Candara" w:cs="Arial"/>
          <w:sz w:val="20"/>
          <w:szCs w:val="20"/>
        </w:rPr>
        <w:t>We will do all we can to ensure you get your choices but it cannot be guaranteed but most students have their first choices met. There are a number of reasons for this;</w:t>
      </w:r>
    </w:p>
    <w:p w:rsidR="000E50BA" w:rsidRPr="00FE1D0D" w:rsidRDefault="002E3FF3">
      <w:pPr>
        <w:pStyle w:val="ListParagraph"/>
        <w:numPr>
          <w:ilvl w:val="0"/>
          <w:numId w:val="14"/>
        </w:numPr>
        <w:rPr>
          <w:rFonts w:ascii="Candara" w:hAnsi="Candara" w:cs="Arial"/>
          <w:sz w:val="20"/>
          <w:szCs w:val="20"/>
        </w:rPr>
      </w:pPr>
      <w:r w:rsidRPr="00FE1D0D">
        <w:rPr>
          <w:rFonts w:ascii="Candara" w:hAnsi="Candara" w:cs="Arial"/>
          <w:sz w:val="20"/>
          <w:szCs w:val="20"/>
        </w:rPr>
        <w:t>Too few people might opt for a subject so no class can be created</w:t>
      </w:r>
    </w:p>
    <w:p w:rsidR="000E50BA" w:rsidRPr="00FE1D0D" w:rsidRDefault="002E3FF3">
      <w:pPr>
        <w:pStyle w:val="ListParagraph"/>
        <w:numPr>
          <w:ilvl w:val="0"/>
          <w:numId w:val="14"/>
        </w:numPr>
        <w:rPr>
          <w:rFonts w:ascii="Candara" w:hAnsi="Candara" w:cs="Arial"/>
          <w:sz w:val="20"/>
          <w:szCs w:val="20"/>
        </w:rPr>
      </w:pPr>
      <w:r w:rsidRPr="00FE1D0D">
        <w:rPr>
          <w:rFonts w:ascii="Candara" w:hAnsi="Candara" w:cs="Arial"/>
          <w:sz w:val="20"/>
          <w:szCs w:val="20"/>
        </w:rPr>
        <w:t>More people opt for a subject than can be in a class e.g. we cannot place over 20 students into a Food Technology class due to the number of ovens and workstations available. If forty students opt, two classes of twenty can be created, but if twenty one students opt for it only the first twenty will get their option choice.</w:t>
      </w:r>
    </w:p>
    <w:p w:rsidR="000E50BA" w:rsidRPr="00FE1D0D" w:rsidRDefault="000E50BA">
      <w:pPr>
        <w:pStyle w:val="ListParagraph"/>
        <w:rPr>
          <w:rFonts w:ascii="Candara" w:hAnsi="Candara" w:cs="Arial"/>
          <w:sz w:val="20"/>
          <w:szCs w:val="20"/>
        </w:rPr>
      </w:pPr>
    </w:p>
    <w:p w:rsidR="000E50BA" w:rsidRPr="00FE1D0D" w:rsidRDefault="002E3FF3">
      <w:pPr>
        <w:rPr>
          <w:rFonts w:ascii="Candara" w:hAnsi="Candara" w:cs="Arial"/>
          <w:b/>
          <w:sz w:val="20"/>
          <w:szCs w:val="20"/>
        </w:rPr>
      </w:pPr>
      <w:r w:rsidRPr="00FE1D0D">
        <w:rPr>
          <w:rFonts w:ascii="Candara" w:hAnsi="Candara" w:cs="Arial"/>
          <w:b/>
          <w:sz w:val="20"/>
          <w:szCs w:val="20"/>
        </w:rPr>
        <w:t>Will I be able to change my mind in September?</w:t>
      </w:r>
    </w:p>
    <w:p w:rsidR="000E50BA" w:rsidRPr="00FE1D0D" w:rsidRDefault="002E3FF3">
      <w:pPr>
        <w:rPr>
          <w:rFonts w:ascii="Candara" w:hAnsi="Candara" w:cs="Arial"/>
          <w:sz w:val="20"/>
          <w:szCs w:val="20"/>
        </w:rPr>
      </w:pPr>
      <w:r w:rsidRPr="00FE1D0D">
        <w:rPr>
          <w:rFonts w:ascii="Candara" w:hAnsi="Candara" w:cs="Arial"/>
          <w:sz w:val="20"/>
          <w:szCs w:val="20"/>
        </w:rPr>
        <w:t>This is possible, but there will be restrictions once the curriculum has been finalised. It is far better to make the correct choice in the first instance based on all of the information available.</w:t>
      </w:r>
    </w:p>
    <w:p w:rsidR="000E50BA" w:rsidRPr="00FE1D0D" w:rsidRDefault="000E50BA">
      <w:pPr>
        <w:rPr>
          <w:rFonts w:ascii="Candara" w:hAnsi="Candara" w:cs="Arial"/>
          <w:sz w:val="20"/>
          <w:szCs w:val="20"/>
        </w:rPr>
      </w:pPr>
    </w:p>
    <w:p w:rsidR="000E50BA" w:rsidRPr="00FE1D0D" w:rsidRDefault="002E3FF3">
      <w:pPr>
        <w:rPr>
          <w:rFonts w:ascii="Candara" w:hAnsi="Candara" w:cs="Arial"/>
          <w:b/>
          <w:sz w:val="20"/>
          <w:szCs w:val="20"/>
        </w:rPr>
      </w:pPr>
      <w:r w:rsidRPr="00FE1D0D">
        <w:rPr>
          <w:rFonts w:ascii="Candara" w:hAnsi="Candara" w:cs="Arial"/>
          <w:b/>
          <w:sz w:val="20"/>
          <w:szCs w:val="20"/>
        </w:rPr>
        <w:t>Who can help me with my choices?</w:t>
      </w:r>
    </w:p>
    <w:p w:rsidR="000E50BA" w:rsidRPr="00FE1D0D" w:rsidRDefault="0060581F">
      <w:pPr>
        <w:rPr>
          <w:rFonts w:ascii="Candara" w:hAnsi="Candara" w:cs="Arial"/>
          <w:sz w:val="20"/>
          <w:szCs w:val="20"/>
        </w:rPr>
      </w:pPr>
      <w:r w:rsidRPr="00FE1D0D">
        <w:rPr>
          <w:rFonts w:ascii="Candara" w:hAnsi="Candara" w:cs="Arial"/>
          <w:sz w:val="20"/>
          <w:szCs w:val="20"/>
        </w:rPr>
        <w:t>Your t</w:t>
      </w:r>
      <w:r w:rsidR="002E3FF3" w:rsidRPr="00FE1D0D">
        <w:rPr>
          <w:rFonts w:ascii="Candara" w:hAnsi="Candara" w:cs="Arial"/>
          <w:sz w:val="20"/>
          <w:szCs w:val="20"/>
        </w:rPr>
        <w:t>utor and your subject teachers are the first people to ask for help and advice.</w:t>
      </w:r>
    </w:p>
    <w:p w:rsidR="000E50BA" w:rsidRPr="00FE1D0D" w:rsidRDefault="000E50BA">
      <w:pPr>
        <w:rPr>
          <w:rFonts w:ascii="Candara" w:hAnsi="Candara" w:cs="Arial"/>
          <w:sz w:val="20"/>
          <w:szCs w:val="20"/>
        </w:rPr>
      </w:pPr>
    </w:p>
    <w:p w:rsidR="000E50BA" w:rsidRPr="00FE1D0D" w:rsidRDefault="002E3FF3">
      <w:pPr>
        <w:rPr>
          <w:rFonts w:ascii="Candara" w:hAnsi="Candara" w:cs="Arial"/>
          <w:b/>
          <w:sz w:val="20"/>
          <w:szCs w:val="20"/>
        </w:rPr>
      </w:pPr>
      <w:r w:rsidRPr="00FE1D0D">
        <w:rPr>
          <w:rFonts w:ascii="Candara" w:hAnsi="Candara" w:cs="Arial"/>
          <w:b/>
          <w:sz w:val="20"/>
          <w:szCs w:val="20"/>
        </w:rPr>
        <w:t>What subjects do I have to study?</w:t>
      </w:r>
    </w:p>
    <w:p w:rsidR="000E50BA" w:rsidRPr="00FE1D0D" w:rsidRDefault="002E3FF3">
      <w:pPr>
        <w:rPr>
          <w:rFonts w:ascii="Candara" w:hAnsi="Candara" w:cs="Arial"/>
          <w:sz w:val="20"/>
          <w:szCs w:val="20"/>
        </w:rPr>
      </w:pPr>
      <w:r w:rsidRPr="00FE1D0D">
        <w:rPr>
          <w:rFonts w:ascii="Candara" w:hAnsi="Candara" w:cs="Arial"/>
          <w:sz w:val="20"/>
          <w:szCs w:val="20"/>
        </w:rPr>
        <w:t>English, Mat</w:t>
      </w:r>
      <w:r w:rsidR="00D35ADB" w:rsidRPr="00FE1D0D">
        <w:rPr>
          <w:rFonts w:ascii="Candara" w:hAnsi="Candara" w:cs="Arial"/>
          <w:sz w:val="20"/>
          <w:szCs w:val="20"/>
        </w:rPr>
        <w:t>hs, Science, Physical Education, Citizenship</w:t>
      </w:r>
      <w:r w:rsidR="00252FBC">
        <w:rPr>
          <w:rFonts w:ascii="Candara" w:hAnsi="Candara" w:cs="Arial"/>
          <w:sz w:val="20"/>
          <w:szCs w:val="20"/>
        </w:rPr>
        <w:t>, Relationships and Sex Education</w:t>
      </w:r>
      <w:r w:rsidR="00D35ADB" w:rsidRPr="00FE1D0D">
        <w:rPr>
          <w:rFonts w:ascii="Candara" w:hAnsi="Candara" w:cs="Arial"/>
          <w:sz w:val="20"/>
          <w:szCs w:val="20"/>
        </w:rPr>
        <w:t xml:space="preserve"> </w:t>
      </w:r>
      <w:r w:rsidRPr="00FE1D0D">
        <w:rPr>
          <w:rFonts w:ascii="Candara" w:hAnsi="Candara" w:cs="Arial"/>
          <w:sz w:val="20"/>
          <w:szCs w:val="20"/>
        </w:rPr>
        <w:t xml:space="preserve">and either History, Geography or a Modern Foreign Language. </w:t>
      </w:r>
    </w:p>
    <w:p w:rsidR="000E50BA" w:rsidRPr="00FE1D0D" w:rsidRDefault="000E50BA">
      <w:pPr>
        <w:rPr>
          <w:rFonts w:ascii="Candara" w:hAnsi="Candara" w:cs="Arial"/>
          <w:sz w:val="20"/>
          <w:szCs w:val="20"/>
        </w:rPr>
      </w:pPr>
    </w:p>
    <w:p w:rsidR="000E50BA" w:rsidRPr="00FE1D0D" w:rsidRDefault="002E3FF3">
      <w:pPr>
        <w:rPr>
          <w:rFonts w:ascii="Candara" w:hAnsi="Candara" w:cs="Arial"/>
          <w:b/>
          <w:sz w:val="20"/>
          <w:szCs w:val="20"/>
        </w:rPr>
      </w:pPr>
      <w:r w:rsidRPr="00FE1D0D">
        <w:rPr>
          <w:rFonts w:ascii="Candara" w:hAnsi="Candara" w:cs="Arial"/>
          <w:b/>
          <w:sz w:val="20"/>
          <w:szCs w:val="20"/>
        </w:rPr>
        <w:t>Do I have to put reserve choices on my options form?</w:t>
      </w:r>
    </w:p>
    <w:p w:rsidR="000E50BA" w:rsidRPr="00FE1D0D" w:rsidRDefault="002E3FF3">
      <w:pPr>
        <w:rPr>
          <w:rFonts w:ascii="Candara" w:hAnsi="Candara" w:cs="Arial"/>
          <w:sz w:val="20"/>
          <w:szCs w:val="20"/>
        </w:rPr>
      </w:pPr>
      <w:r w:rsidRPr="00FE1D0D">
        <w:rPr>
          <w:rFonts w:ascii="Candara" w:hAnsi="Candara" w:cs="Arial"/>
          <w:sz w:val="20"/>
          <w:szCs w:val="20"/>
        </w:rPr>
        <w:t xml:space="preserve">Yes. If a subject you have opted for is full, you will be allocated one of your reserve choices. For this reason, reserve choices need as much thought as your main choices. </w:t>
      </w:r>
    </w:p>
    <w:p w:rsidR="000E50BA" w:rsidRPr="00FE1D0D" w:rsidRDefault="000E50BA">
      <w:pPr>
        <w:rPr>
          <w:rFonts w:ascii="Candara" w:hAnsi="Candara" w:cs="Arial"/>
          <w:sz w:val="20"/>
          <w:szCs w:val="20"/>
        </w:rPr>
      </w:pPr>
    </w:p>
    <w:p w:rsidR="000E50BA" w:rsidRPr="00FE1D0D" w:rsidRDefault="002E3FF3">
      <w:pPr>
        <w:rPr>
          <w:rFonts w:ascii="Candara" w:hAnsi="Candara" w:cs="Arial"/>
          <w:b/>
          <w:sz w:val="20"/>
          <w:szCs w:val="20"/>
        </w:rPr>
      </w:pPr>
      <w:r w:rsidRPr="00FE1D0D">
        <w:rPr>
          <w:rFonts w:ascii="Candara" w:hAnsi="Candara" w:cs="Arial"/>
          <w:b/>
          <w:sz w:val="20"/>
          <w:szCs w:val="20"/>
        </w:rPr>
        <w:t>What is the English Baccalaureate (</w:t>
      </w:r>
      <w:proofErr w:type="spellStart"/>
      <w:r w:rsidRPr="00FE1D0D">
        <w:rPr>
          <w:rFonts w:ascii="Candara" w:hAnsi="Candara" w:cs="Arial"/>
          <w:b/>
          <w:sz w:val="20"/>
          <w:szCs w:val="20"/>
        </w:rPr>
        <w:t>EBacc</w:t>
      </w:r>
      <w:proofErr w:type="spellEnd"/>
      <w:r w:rsidRPr="00FE1D0D">
        <w:rPr>
          <w:rFonts w:ascii="Candara" w:hAnsi="Candara" w:cs="Arial"/>
          <w:b/>
          <w:sz w:val="20"/>
          <w:szCs w:val="20"/>
        </w:rPr>
        <w:t xml:space="preserve">)? </w:t>
      </w:r>
    </w:p>
    <w:p w:rsidR="00FE1D0D" w:rsidRPr="00FE1D0D" w:rsidRDefault="002E3FF3" w:rsidP="00FE1D0D">
      <w:pPr>
        <w:rPr>
          <w:rFonts w:ascii="Candara" w:hAnsi="Candara" w:cs="Arial"/>
          <w:sz w:val="20"/>
          <w:szCs w:val="20"/>
        </w:rPr>
      </w:pPr>
      <w:r w:rsidRPr="00FE1D0D">
        <w:rPr>
          <w:rFonts w:ascii="Candara" w:hAnsi="Candara" w:cs="Arial"/>
          <w:sz w:val="20"/>
          <w:szCs w:val="20"/>
        </w:rPr>
        <w:t xml:space="preserve">The </w:t>
      </w:r>
      <w:proofErr w:type="spellStart"/>
      <w:r w:rsidRPr="00FE1D0D">
        <w:rPr>
          <w:rFonts w:ascii="Candara" w:hAnsi="Candara" w:cs="Arial"/>
          <w:sz w:val="20"/>
          <w:szCs w:val="20"/>
        </w:rPr>
        <w:t>EBacc</w:t>
      </w:r>
      <w:proofErr w:type="spellEnd"/>
      <w:r w:rsidRPr="00FE1D0D">
        <w:rPr>
          <w:rFonts w:ascii="Candara" w:hAnsi="Candara" w:cs="Arial"/>
          <w:sz w:val="20"/>
          <w:szCs w:val="20"/>
        </w:rPr>
        <w:t xml:space="preserve"> is not a qualification in itself. It is a measure of performance introduced by the Government. This is recognised by some universities, post 16 providers and employers as a reflection of a broad and balanced curriculum which facilitates progression to many other qualifications and jobs. To achieve this performance measure, a student must achieve a </w:t>
      </w:r>
      <w:r w:rsidR="00FE1D0D" w:rsidRPr="00FE1D0D">
        <w:rPr>
          <w:rFonts w:ascii="Candara" w:hAnsi="Candara" w:cs="Arial"/>
          <w:sz w:val="20"/>
          <w:szCs w:val="20"/>
        </w:rPr>
        <w:t>Grade 4 or higher in English, Maths, two Sciences, a humanities (Geography or History), and a modern foreign language (French, German or Spanish).</w:t>
      </w:r>
    </w:p>
    <w:p w:rsidR="00884AC5" w:rsidRPr="00FE1D0D" w:rsidRDefault="00884AC5">
      <w:pPr>
        <w:rPr>
          <w:rFonts w:ascii="Candara" w:hAnsi="Candara" w:cs="Arial"/>
          <w:sz w:val="20"/>
          <w:szCs w:val="20"/>
        </w:rPr>
      </w:pPr>
    </w:p>
    <w:p w:rsidR="00884AC5" w:rsidRPr="00FE1D0D" w:rsidRDefault="00884AC5">
      <w:pPr>
        <w:rPr>
          <w:rFonts w:ascii="Candara" w:hAnsi="Candara" w:cs="Arial"/>
          <w:sz w:val="20"/>
          <w:szCs w:val="20"/>
        </w:rPr>
      </w:pPr>
      <w:r w:rsidRPr="00FE1D0D">
        <w:rPr>
          <w:rFonts w:ascii="Candara" w:hAnsi="Candara" w:cs="Arial"/>
          <w:noProof/>
          <w:sz w:val="20"/>
          <w:szCs w:val="20"/>
          <w:lang w:eastAsia="en-GB"/>
        </w:rPr>
        <w:lastRenderedPageBreak/>
        <w:drawing>
          <wp:anchor distT="0" distB="0" distL="114300" distR="114300" simplePos="0" relativeHeight="251668480" behindDoc="1" locked="0" layoutInCell="1" allowOverlap="1" wp14:anchorId="77BBA386" wp14:editId="747D3BB2">
            <wp:simplePos x="0" y="0"/>
            <wp:positionH relativeFrom="column">
              <wp:posOffset>2425147</wp:posOffset>
            </wp:positionH>
            <wp:positionV relativeFrom="paragraph">
              <wp:posOffset>221</wp:posOffset>
            </wp:positionV>
            <wp:extent cx="904240" cy="949960"/>
            <wp:effectExtent l="0" t="0" r="0" b="2540"/>
            <wp:wrapTight wrapText="bothSides">
              <wp:wrapPolygon edited="0">
                <wp:start x="0" y="0"/>
                <wp:lineTo x="0" y="21225"/>
                <wp:lineTo x="20933" y="21225"/>
                <wp:lineTo x="20933" y="0"/>
                <wp:lineTo x="0" y="0"/>
              </wp:wrapPolygon>
            </wp:wrapTight>
            <wp:docPr id="2" name="Picture 5" descr="PCS New Logo jpg"/>
            <wp:cNvGraphicFramePr/>
            <a:graphic xmlns:a="http://schemas.openxmlformats.org/drawingml/2006/main">
              <a:graphicData uri="http://schemas.openxmlformats.org/drawingml/2006/picture">
                <pic:pic xmlns:pic="http://schemas.openxmlformats.org/drawingml/2006/picture">
                  <pic:nvPicPr>
                    <pic:cNvPr id="6" name="Picture 5" descr="PCS New Logo 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240" cy="949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4AC5" w:rsidRPr="00FE1D0D" w:rsidRDefault="00884AC5">
      <w:pPr>
        <w:rPr>
          <w:rFonts w:ascii="Candara" w:hAnsi="Candara" w:cs="Arial"/>
          <w:sz w:val="20"/>
          <w:szCs w:val="20"/>
        </w:rPr>
      </w:pPr>
    </w:p>
    <w:p w:rsidR="00884AC5" w:rsidRPr="00FE1D0D" w:rsidRDefault="00884AC5">
      <w:pPr>
        <w:rPr>
          <w:rFonts w:ascii="Candara" w:hAnsi="Candara" w:cs="Arial"/>
          <w:sz w:val="20"/>
          <w:szCs w:val="20"/>
        </w:rPr>
      </w:pPr>
    </w:p>
    <w:p w:rsidR="00884AC5" w:rsidRPr="00FE1D0D" w:rsidRDefault="00884AC5">
      <w:pPr>
        <w:rPr>
          <w:rFonts w:ascii="Candara" w:hAnsi="Candara" w:cs="Arial"/>
          <w:sz w:val="20"/>
          <w:szCs w:val="20"/>
        </w:rPr>
      </w:pPr>
    </w:p>
    <w:p w:rsidR="00884AC5" w:rsidRPr="00FE1D0D" w:rsidRDefault="00884AC5">
      <w:pPr>
        <w:rPr>
          <w:rFonts w:ascii="Candara" w:hAnsi="Candara" w:cs="Arial"/>
          <w:sz w:val="20"/>
          <w:szCs w:val="20"/>
        </w:rPr>
      </w:pPr>
    </w:p>
    <w:p w:rsidR="00884AC5" w:rsidRPr="00FE1D0D" w:rsidRDefault="00884AC5">
      <w:pPr>
        <w:rPr>
          <w:rFonts w:ascii="Candara" w:hAnsi="Candara" w:cs="Arial"/>
          <w:sz w:val="20"/>
          <w:szCs w:val="20"/>
        </w:rPr>
      </w:pPr>
    </w:p>
    <w:p w:rsidR="000E50BA" w:rsidRDefault="000E50BA">
      <w:pPr>
        <w:rPr>
          <w:rFonts w:ascii="Arial" w:hAnsi="Arial" w:cs="Arial"/>
          <w:b/>
        </w:rPr>
      </w:pPr>
    </w:p>
    <w:p w:rsidR="000E50BA" w:rsidRDefault="000E50BA">
      <w:pPr>
        <w:jc w:val="center"/>
        <w:rPr>
          <w:rFonts w:ascii="Arial" w:hAnsi="Arial" w:cs="Arial"/>
          <w:b/>
        </w:rPr>
      </w:pPr>
    </w:p>
    <w:p w:rsidR="000E50BA" w:rsidRPr="00FE1D0D" w:rsidRDefault="000E50BA">
      <w:pPr>
        <w:jc w:val="center"/>
        <w:rPr>
          <w:rFonts w:ascii="Candara" w:hAnsi="Candara" w:cs="Arial"/>
          <w:b/>
        </w:rPr>
      </w:pPr>
    </w:p>
    <w:p w:rsidR="000E50BA" w:rsidRPr="00FE1D0D" w:rsidRDefault="002E3FF3">
      <w:pPr>
        <w:jc w:val="center"/>
        <w:rPr>
          <w:rFonts w:ascii="Candara" w:hAnsi="Candara" w:cs="Arial"/>
          <w:b/>
          <w:sz w:val="24"/>
          <w:szCs w:val="24"/>
        </w:rPr>
      </w:pPr>
      <w:r w:rsidRPr="00FE1D0D">
        <w:rPr>
          <w:rFonts w:ascii="Candara" w:hAnsi="Candara" w:cs="Arial"/>
          <w:b/>
          <w:sz w:val="24"/>
          <w:szCs w:val="24"/>
        </w:rPr>
        <w:t>Factors to consider when making your choices</w:t>
      </w:r>
    </w:p>
    <w:p w:rsidR="000E50BA" w:rsidRPr="00FE1D0D" w:rsidRDefault="000E50BA">
      <w:pPr>
        <w:rPr>
          <w:rFonts w:ascii="Candara" w:hAnsi="Candara" w:cs="Arial"/>
        </w:rPr>
      </w:pPr>
    </w:p>
    <w:tbl>
      <w:tblPr>
        <w:tblStyle w:val="TableGrid"/>
        <w:tblW w:w="0" w:type="auto"/>
        <w:tblLook w:val="04A0" w:firstRow="1" w:lastRow="0" w:firstColumn="1" w:lastColumn="0" w:noHBand="0" w:noVBand="1"/>
      </w:tblPr>
      <w:tblGrid>
        <w:gridCol w:w="4506"/>
        <w:gridCol w:w="4510"/>
      </w:tblGrid>
      <w:tr w:rsidR="000E50BA" w:rsidRPr="00FE1D0D">
        <w:tc>
          <w:tcPr>
            <w:tcW w:w="4621" w:type="dxa"/>
          </w:tcPr>
          <w:p w:rsidR="000E50BA" w:rsidRPr="00FE1D0D" w:rsidRDefault="002E3FF3">
            <w:pPr>
              <w:rPr>
                <w:rFonts w:ascii="Candara" w:hAnsi="Candara" w:cs="Arial"/>
                <w:b/>
              </w:rPr>
            </w:pPr>
            <w:r w:rsidRPr="00FE1D0D">
              <w:rPr>
                <w:rFonts w:ascii="Candara" w:hAnsi="Candara" w:cs="Arial"/>
                <w:b/>
              </w:rPr>
              <w:t>Sound reasons</w:t>
            </w:r>
          </w:p>
        </w:tc>
        <w:tc>
          <w:tcPr>
            <w:tcW w:w="4621" w:type="dxa"/>
          </w:tcPr>
          <w:p w:rsidR="000E50BA" w:rsidRPr="00FE1D0D" w:rsidRDefault="002E3FF3">
            <w:pPr>
              <w:rPr>
                <w:rFonts w:ascii="Candara" w:hAnsi="Candara" w:cs="Arial"/>
                <w:b/>
              </w:rPr>
            </w:pPr>
            <w:r w:rsidRPr="00FE1D0D">
              <w:rPr>
                <w:rFonts w:ascii="Candara" w:hAnsi="Candara" w:cs="Arial"/>
                <w:b/>
              </w:rPr>
              <w:t>Reasons to avoid</w:t>
            </w:r>
          </w:p>
          <w:p w:rsidR="000E50BA" w:rsidRPr="00FE1D0D" w:rsidRDefault="000E50BA">
            <w:pPr>
              <w:rPr>
                <w:rFonts w:ascii="Candara" w:hAnsi="Candara" w:cs="Arial"/>
                <w:b/>
              </w:rPr>
            </w:pPr>
          </w:p>
        </w:tc>
      </w:tr>
      <w:tr w:rsidR="000E50BA" w:rsidRPr="00FE1D0D">
        <w:tc>
          <w:tcPr>
            <w:tcW w:w="4621" w:type="dxa"/>
          </w:tcPr>
          <w:p w:rsidR="000E50BA" w:rsidRPr="00FE1D0D" w:rsidRDefault="002E3FF3">
            <w:pPr>
              <w:rPr>
                <w:rFonts w:ascii="Candara" w:hAnsi="Candara" w:cs="Arial"/>
              </w:rPr>
            </w:pPr>
            <w:r w:rsidRPr="00FE1D0D">
              <w:rPr>
                <w:rFonts w:ascii="Candara" w:hAnsi="Candara" w:cs="Arial"/>
              </w:rPr>
              <w:t>I already study the subject at key stage 3 and enjoy it</w:t>
            </w:r>
          </w:p>
          <w:p w:rsidR="000E50BA" w:rsidRPr="00FE1D0D" w:rsidRDefault="000E50BA">
            <w:pPr>
              <w:rPr>
                <w:rFonts w:ascii="Candara" w:hAnsi="Candara" w:cs="Arial"/>
              </w:rPr>
            </w:pPr>
          </w:p>
        </w:tc>
        <w:tc>
          <w:tcPr>
            <w:tcW w:w="4621" w:type="dxa"/>
          </w:tcPr>
          <w:p w:rsidR="000E50BA" w:rsidRPr="00FE1D0D" w:rsidRDefault="002E3FF3">
            <w:pPr>
              <w:rPr>
                <w:rFonts w:ascii="Candara" w:hAnsi="Candara" w:cs="Arial"/>
              </w:rPr>
            </w:pPr>
            <w:r w:rsidRPr="00FE1D0D">
              <w:rPr>
                <w:rFonts w:ascii="Candara" w:hAnsi="Candara" w:cs="Arial"/>
              </w:rPr>
              <w:t>My friends are choosing this course</w:t>
            </w:r>
          </w:p>
          <w:p w:rsidR="000E50BA" w:rsidRPr="00FE1D0D" w:rsidRDefault="000E50BA">
            <w:pPr>
              <w:rPr>
                <w:rFonts w:ascii="Candara" w:hAnsi="Candara" w:cs="Arial"/>
              </w:rPr>
            </w:pPr>
          </w:p>
          <w:p w:rsidR="000E50BA" w:rsidRPr="00FE1D0D" w:rsidRDefault="002E3FF3">
            <w:pPr>
              <w:rPr>
                <w:rFonts w:ascii="Candara" w:hAnsi="Candara" w:cs="Arial"/>
                <w:i/>
              </w:rPr>
            </w:pPr>
            <w:r w:rsidRPr="00FE1D0D">
              <w:rPr>
                <w:rFonts w:ascii="Candara" w:hAnsi="Candara" w:cs="Arial"/>
                <w:i/>
              </w:rPr>
              <w:t>You need to be more independent. You do not necessarily learn in the same way or have the same skills as your friends. It does not mean you will be in the same class either.</w:t>
            </w:r>
          </w:p>
          <w:p w:rsidR="000E50BA" w:rsidRPr="00FE1D0D" w:rsidRDefault="000E50BA">
            <w:pPr>
              <w:rPr>
                <w:rFonts w:ascii="Candara" w:hAnsi="Candara" w:cs="Arial"/>
                <w:i/>
              </w:rPr>
            </w:pPr>
          </w:p>
        </w:tc>
      </w:tr>
      <w:tr w:rsidR="000E50BA" w:rsidRPr="00FE1D0D">
        <w:tc>
          <w:tcPr>
            <w:tcW w:w="4621" w:type="dxa"/>
          </w:tcPr>
          <w:p w:rsidR="000E50BA" w:rsidRPr="00FE1D0D" w:rsidRDefault="002E3FF3">
            <w:pPr>
              <w:rPr>
                <w:rFonts w:ascii="Candara" w:hAnsi="Candara" w:cs="Arial"/>
              </w:rPr>
            </w:pPr>
            <w:r w:rsidRPr="00FE1D0D">
              <w:rPr>
                <w:rFonts w:ascii="Candara" w:hAnsi="Candara" w:cs="Arial"/>
              </w:rPr>
              <w:t>I’ve already achieved success in the subject at key stage 3</w:t>
            </w:r>
          </w:p>
          <w:p w:rsidR="000E50BA" w:rsidRPr="00FE1D0D" w:rsidRDefault="000E50BA">
            <w:pPr>
              <w:rPr>
                <w:rFonts w:ascii="Candara" w:hAnsi="Candara" w:cs="Arial"/>
              </w:rPr>
            </w:pPr>
          </w:p>
        </w:tc>
        <w:tc>
          <w:tcPr>
            <w:tcW w:w="4621" w:type="dxa"/>
          </w:tcPr>
          <w:p w:rsidR="000E50BA" w:rsidRPr="00FE1D0D" w:rsidRDefault="002E3FF3">
            <w:pPr>
              <w:rPr>
                <w:rFonts w:ascii="Candara" w:hAnsi="Candara" w:cs="Arial"/>
              </w:rPr>
            </w:pPr>
            <w:r w:rsidRPr="00FE1D0D">
              <w:rPr>
                <w:rFonts w:ascii="Candara" w:hAnsi="Candara" w:cs="Arial"/>
              </w:rPr>
              <w:t>I don’t like any other subjects so I’ll choose this one</w:t>
            </w:r>
          </w:p>
          <w:p w:rsidR="000E50BA" w:rsidRPr="00FE1D0D" w:rsidRDefault="000E50BA">
            <w:pPr>
              <w:rPr>
                <w:rFonts w:ascii="Candara" w:hAnsi="Candara" w:cs="Arial"/>
              </w:rPr>
            </w:pPr>
          </w:p>
          <w:p w:rsidR="000E50BA" w:rsidRPr="00FE1D0D" w:rsidRDefault="002E3FF3">
            <w:pPr>
              <w:rPr>
                <w:rFonts w:ascii="Candara" w:hAnsi="Candara" w:cs="Arial"/>
                <w:i/>
              </w:rPr>
            </w:pPr>
            <w:r w:rsidRPr="00FE1D0D">
              <w:rPr>
                <w:rFonts w:ascii="Candara" w:hAnsi="Candara" w:cs="Arial"/>
                <w:i/>
              </w:rPr>
              <w:t>You need to find out more detail about each subject and make a positive choice based upon learning style, assessment methods and subject content.</w:t>
            </w:r>
          </w:p>
          <w:p w:rsidR="000E50BA" w:rsidRPr="00FE1D0D" w:rsidRDefault="000E50BA">
            <w:pPr>
              <w:rPr>
                <w:rFonts w:ascii="Candara" w:hAnsi="Candara" w:cs="Arial"/>
                <w:i/>
              </w:rPr>
            </w:pPr>
          </w:p>
        </w:tc>
      </w:tr>
      <w:tr w:rsidR="000E50BA" w:rsidRPr="00FE1D0D">
        <w:tc>
          <w:tcPr>
            <w:tcW w:w="4621" w:type="dxa"/>
          </w:tcPr>
          <w:p w:rsidR="000E50BA" w:rsidRPr="00FE1D0D" w:rsidRDefault="002E3FF3">
            <w:pPr>
              <w:rPr>
                <w:rFonts w:ascii="Candara" w:hAnsi="Candara" w:cs="Arial"/>
              </w:rPr>
            </w:pPr>
            <w:r w:rsidRPr="00FE1D0D">
              <w:rPr>
                <w:rFonts w:ascii="Candara" w:hAnsi="Candara" w:cs="Arial"/>
              </w:rPr>
              <w:t>The subject will help with my plans for the future</w:t>
            </w:r>
          </w:p>
          <w:p w:rsidR="000E50BA" w:rsidRPr="00FE1D0D" w:rsidRDefault="000E50BA">
            <w:pPr>
              <w:rPr>
                <w:rFonts w:ascii="Candara" w:hAnsi="Candara" w:cs="Arial"/>
              </w:rPr>
            </w:pPr>
          </w:p>
        </w:tc>
        <w:tc>
          <w:tcPr>
            <w:tcW w:w="4621" w:type="dxa"/>
          </w:tcPr>
          <w:p w:rsidR="000E50BA" w:rsidRPr="00FE1D0D" w:rsidRDefault="002E3FF3">
            <w:pPr>
              <w:rPr>
                <w:rFonts w:ascii="Candara" w:hAnsi="Candara" w:cs="Arial"/>
              </w:rPr>
            </w:pPr>
            <w:r w:rsidRPr="00FE1D0D">
              <w:rPr>
                <w:rFonts w:ascii="Candara" w:hAnsi="Candara" w:cs="Arial"/>
              </w:rPr>
              <w:t>I really get on well with the teacher I have this year</w:t>
            </w:r>
          </w:p>
          <w:p w:rsidR="000E50BA" w:rsidRPr="00FE1D0D" w:rsidRDefault="000E50BA">
            <w:pPr>
              <w:rPr>
                <w:rFonts w:ascii="Candara" w:hAnsi="Candara" w:cs="Arial"/>
              </w:rPr>
            </w:pPr>
          </w:p>
          <w:p w:rsidR="000E50BA" w:rsidRPr="00FE1D0D" w:rsidRDefault="002E3FF3">
            <w:pPr>
              <w:rPr>
                <w:rFonts w:ascii="Candara" w:hAnsi="Candara" w:cs="Arial"/>
                <w:i/>
              </w:rPr>
            </w:pPr>
            <w:r w:rsidRPr="00FE1D0D">
              <w:rPr>
                <w:rFonts w:ascii="Candara" w:hAnsi="Candara" w:cs="Arial"/>
                <w:i/>
              </w:rPr>
              <w:t>There is no guarantee whatsoever of the same teacher next year.</w:t>
            </w:r>
          </w:p>
          <w:p w:rsidR="000E50BA" w:rsidRPr="00FE1D0D" w:rsidRDefault="000E50BA">
            <w:pPr>
              <w:rPr>
                <w:rFonts w:ascii="Candara" w:hAnsi="Candara" w:cs="Arial"/>
                <w:i/>
              </w:rPr>
            </w:pPr>
          </w:p>
        </w:tc>
      </w:tr>
      <w:tr w:rsidR="000E50BA" w:rsidRPr="00FE1D0D">
        <w:tc>
          <w:tcPr>
            <w:tcW w:w="4621" w:type="dxa"/>
          </w:tcPr>
          <w:p w:rsidR="000E50BA" w:rsidRPr="00FE1D0D" w:rsidRDefault="002E3FF3">
            <w:pPr>
              <w:rPr>
                <w:rFonts w:ascii="Candara" w:hAnsi="Candara" w:cs="Arial"/>
              </w:rPr>
            </w:pPr>
            <w:r w:rsidRPr="00FE1D0D">
              <w:rPr>
                <w:rFonts w:ascii="Candara" w:hAnsi="Candara" w:cs="Arial"/>
              </w:rPr>
              <w:t>I’ve not studied the subject before but it interests me and I’ve discussed this with my Mentor and teachers to get a lot of information</w:t>
            </w:r>
          </w:p>
          <w:p w:rsidR="000E50BA" w:rsidRPr="00FE1D0D" w:rsidRDefault="000E50BA">
            <w:pPr>
              <w:rPr>
                <w:rFonts w:ascii="Candara" w:hAnsi="Candara" w:cs="Arial"/>
              </w:rPr>
            </w:pPr>
          </w:p>
        </w:tc>
        <w:tc>
          <w:tcPr>
            <w:tcW w:w="4621" w:type="dxa"/>
          </w:tcPr>
          <w:p w:rsidR="000E50BA" w:rsidRPr="00FE1D0D" w:rsidRDefault="002E3FF3">
            <w:pPr>
              <w:rPr>
                <w:rFonts w:ascii="Candara" w:hAnsi="Candara" w:cs="Arial"/>
              </w:rPr>
            </w:pPr>
            <w:r w:rsidRPr="00FE1D0D">
              <w:rPr>
                <w:rFonts w:ascii="Candara" w:hAnsi="Candara" w:cs="Arial"/>
              </w:rPr>
              <w:t>I don’t need to choose too carefully as I can change my mind later</w:t>
            </w:r>
          </w:p>
          <w:p w:rsidR="000E50BA" w:rsidRPr="00FE1D0D" w:rsidRDefault="000E50BA">
            <w:pPr>
              <w:rPr>
                <w:rFonts w:ascii="Candara" w:hAnsi="Candara" w:cs="Arial"/>
              </w:rPr>
            </w:pPr>
          </w:p>
          <w:p w:rsidR="000E50BA" w:rsidRPr="00FE1D0D" w:rsidRDefault="002E3FF3">
            <w:pPr>
              <w:rPr>
                <w:rFonts w:ascii="Candara" w:hAnsi="Candara" w:cs="Arial"/>
                <w:i/>
              </w:rPr>
            </w:pPr>
            <w:r w:rsidRPr="00FE1D0D">
              <w:rPr>
                <w:rFonts w:ascii="Candara" w:hAnsi="Candara" w:cs="Arial"/>
                <w:i/>
              </w:rPr>
              <w:t>Once the timetable and options blocks have been constructed it is very hard to change subjects. You will also have wasted valuable time and have a lot of work to catch up on. Much better to make the right choice now.</w:t>
            </w:r>
          </w:p>
          <w:p w:rsidR="000E50BA" w:rsidRPr="00FE1D0D" w:rsidRDefault="000E50BA">
            <w:pPr>
              <w:rPr>
                <w:rFonts w:ascii="Candara" w:hAnsi="Candara" w:cs="Arial"/>
              </w:rPr>
            </w:pPr>
          </w:p>
        </w:tc>
      </w:tr>
    </w:tbl>
    <w:p w:rsidR="000E50BA" w:rsidRDefault="000E50BA">
      <w:pPr>
        <w:rPr>
          <w:rFonts w:ascii="Arial" w:hAnsi="Arial" w:cs="Arial"/>
        </w:rPr>
      </w:pPr>
    </w:p>
    <w:sectPr w:rsidR="000E50B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0BA" w:rsidRDefault="002E3FF3">
      <w:pPr>
        <w:spacing w:line="240" w:lineRule="auto"/>
      </w:pPr>
      <w:r>
        <w:separator/>
      </w:r>
    </w:p>
  </w:endnote>
  <w:endnote w:type="continuationSeparator" w:id="0">
    <w:p w:rsidR="000E50BA" w:rsidRDefault="002E3F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A5C" w:rsidRPr="00EE4A5C" w:rsidRDefault="00EE4A5C" w:rsidP="00EE4A5C">
    <w:pPr>
      <w:pStyle w:val="Footer"/>
      <w:jc w:val="center"/>
      <w:rPr>
        <w:color w:val="7030A0"/>
        <w:sz w:val="24"/>
        <w:szCs w:val="24"/>
      </w:rPr>
    </w:pPr>
    <w:r w:rsidRPr="00EE4A5C">
      <w:rPr>
        <w:color w:val="7030A0"/>
        <w:sz w:val="24"/>
        <w:szCs w:val="24"/>
      </w:rPr>
      <w:t>Our vision is to create successful, confident and responsible students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0BA" w:rsidRDefault="002E3FF3">
      <w:pPr>
        <w:spacing w:line="240" w:lineRule="auto"/>
      </w:pPr>
      <w:r>
        <w:separator/>
      </w:r>
    </w:p>
  </w:footnote>
  <w:footnote w:type="continuationSeparator" w:id="0">
    <w:p w:rsidR="000E50BA" w:rsidRDefault="002E3F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1AF"/>
    <w:multiLevelType w:val="hybridMultilevel"/>
    <w:tmpl w:val="5D0C10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83101"/>
    <w:multiLevelType w:val="hybridMultilevel"/>
    <w:tmpl w:val="7C6A798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0F16F6"/>
    <w:multiLevelType w:val="hybridMultilevel"/>
    <w:tmpl w:val="9DEA89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82153"/>
    <w:multiLevelType w:val="hybridMultilevel"/>
    <w:tmpl w:val="AE28EA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F7BE8"/>
    <w:multiLevelType w:val="hybridMultilevel"/>
    <w:tmpl w:val="B4C448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058E2"/>
    <w:multiLevelType w:val="hybridMultilevel"/>
    <w:tmpl w:val="866A2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BF7786"/>
    <w:multiLevelType w:val="hybridMultilevel"/>
    <w:tmpl w:val="456002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1D1E7B"/>
    <w:multiLevelType w:val="multilevel"/>
    <w:tmpl w:val="1810A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F5F27"/>
    <w:multiLevelType w:val="hybridMultilevel"/>
    <w:tmpl w:val="4B84970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9506BA6"/>
    <w:multiLevelType w:val="hybridMultilevel"/>
    <w:tmpl w:val="5E9C1956"/>
    <w:lvl w:ilvl="0" w:tplc="5930E1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A5C11AA"/>
    <w:multiLevelType w:val="hybridMultilevel"/>
    <w:tmpl w:val="220C76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55637B"/>
    <w:multiLevelType w:val="hybridMultilevel"/>
    <w:tmpl w:val="47B208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6A119B"/>
    <w:multiLevelType w:val="hybridMultilevel"/>
    <w:tmpl w:val="2D84AD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054B33"/>
    <w:multiLevelType w:val="hybridMultilevel"/>
    <w:tmpl w:val="15E095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1930F6"/>
    <w:multiLevelType w:val="hybridMultilevel"/>
    <w:tmpl w:val="AB4CF428"/>
    <w:lvl w:ilvl="0" w:tplc="7098E0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00C3BE0"/>
    <w:multiLevelType w:val="hybridMultilevel"/>
    <w:tmpl w:val="9C2830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437F04"/>
    <w:multiLevelType w:val="hybridMultilevel"/>
    <w:tmpl w:val="2C56386C"/>
    <w:lvl w:ilvl="0" w:tplc="CB02AF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A530880"/>
    <w:multiLevelType w:val="hybridMultilevel"/>
    <w:tmpl w:val="80E2CE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5"/>
  </w:num>
  <w:num w:numId="6">
    <w:abstractNumId w:val="9"/>
  </w:num>
  <w:num w:numId="7">
    <w:abstractNumId w:val="14"/>
  </w:num>
  <w:num w:numId="8">
    <w:abstractNumId w:val="16"/>
  </w:num>
  <w:num w:numId="9">
    <w:abstractNumId w:val="8"/>
  </w:num>
  <w:num w:numId="10">
    <w:abstractNumId w:val="10"/>
  </w:num>
  <w:num w:numId="11">
    <w:abstractNumId w:val="13"/>
  </w:num>
  <w:num w:numId="12">
    <w:abstractNumId w:val="11"/>
  </w:num>
  <w:num w:numId="13">
    <w:abstractNumId w:val="15"/>
  </w:num>
  <w:num w:numId="14">
    <w:abstractNumId w:val="17"/>
  </w:num>
  <w:num w:numId="15">
    <w:abstractNumId w:val="7"/>
  </w:num>
  <w:num w:numId="16">
    <w:abstractNumId w:val="12"/>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0BA"/>
    <w:rsid w:val="000E50BA"/>
    <w:rsid w:val="00252FBC"/>
    <w:rsid w:val="00276484"/>
    <w:rsid w:val="002E3FF3"/>
    <w:rsid w:val="00343435"/>
    <w:rsid w:val="004A340C"/>
    <w:rsid w:val="00536846"/>
    <w:rsid w:val="00560CE3"/>
    <w:rsid w:val="0060581F"/>
    <w:rsid w:val="00815A62"/>
    <w:rsid w:val="00884AC5"/>
    <w:rsid w:val="009833B2"/>
    <w:rsid w:val="00A94397"/>
    <w:rsid w:val="00CF6634"/>
    <w:rsid w:val="00D35ADB"/>
    <w:rsid w:val="00EE4A5C"/>
    <w:rsid w:val="00F246EE"/>
    <w:rsid w:val="00FE1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912172D"/>
  <w15:docId w15:val="{C326E4E0-8487-4FBC-97D3-1918940C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line="240" w:lineRule="auto"/>
    </w:pPr>
    <w:rPr>
      <w:rFonts w:ascii="Frutiger LT Std 45 Light" w:hAnsi="Frutiger LT Std 45 Light" w:cs="Frutiger LT Std 45 Light"/>
      <w:color w:val="000000"/>
      <w:sz w:val="24"/>
      <w:szCs w:val="24"/>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546268">
      <w:bodyDiv w:val="1"/>
      <w:marLeft w:val="0"/>
      <w:marRight w:val="0"/>
      <w:marTop w:val="0"/>
      <w:marBottom w:val="0"/>
      <w:divBdr>
        <w:top w:val="none" w:sz="0" w:space="0" w:color="auto"/>
        <w:left w:val="none" w:sz="0" w:space="0" w:color="auto"/>
        <w:bottom w:val="none" w:sz="0" w:space="0" w:color="auto"/>
        <w:right w:val="none" w:sz="0" w:space="0" w:color="auto"/>
      </w:divBdr>
      <w:divsChild>
        <w:div w:id="724136850">
          <w:marLeft w:val="0"/>
          <w:marRight w:val="0"/>
          <w:marTop w:val="0"/>
          <w:marBottom w:val="0"/>
          <w:divBdr>
            <w:top w:val="none" w:sz="0" w:space="0" w:color="auto"/>
            <w:left w:val="none" w:sz="0" w:space="0" w:color="auto"/>
            <w:bottom w:val="none" w:sz="0" w:space="0" w:color="auto"/>
            <w:right w:val="none" w:sz="0" w:space="0" w:color="auto"/>
          </w:divBdr>
        </w:div>
      </w:divsChild>
    </w:div>
    <w:div w:id="2080593628">
      <w:bodyDiv w:val="1"/>
      <w:marLeft w:val="0"/>
      <w:marRight w:val="0"/>
      <w:marTop w:val="0"/>
      <w:marBottom w:val="0"/>
      <w:divBdr>
        <w:top w:val="none" w:sz="0" w:space="0" w:color="auto"/>
        <w:left w:val="none" w:sz="0" w:space="0" w:color="auto"/>
        <w:bottom w:val="none" w:sz="0" w:space="0" w:color="auto"/>
        <w:right w:val="none" w:sz="0" w:space="0" w:color="auto"/>
      </w:divBdr>
      <w:divsChild>
        <w:div w:id="147862204">
          <w:marLeft w:val="0"/>
          <w:marRight w:val="0"/>
          <w:marTop w:val="0"/>
          <w:marBottom w:val="0"/>
          <w:divBdr>
            <w:top w:val="none" w:sz="0" w:space="0" w:color="auto"/>
            <w:left w:val="none" w:sz="0" w:space="0" w:color="auto"/>
            <w:bottom w:val="none" w:sz="0" w:space="0" w:color="auto"/>
            <w:right w:val="none" w:sz="0" w:space="0" w:color="auto"/>
          </w:divBdr>
          <w:divsChild>
            <w:div w:id="1568614540">
              <w:marLeft w:val="0"/>
              <w:marRight w:val="0"/>
              <w:marTop w:val="0"/>
              <w:marBottom w:val="600"/>
              <w:divBdr>
                <w:top w:val="none" w:sz="0" w:space="0" w:color="auto"/>
                <w:left w:val="none" w:sz="0" w:space="0" w:color="auto"/>
                <w:bottom w:val="none" w:sz="0" w:space="0" w:color="auto"/>
                <w:right w:val="none" w:sz="0" w:space="0" w:color="auto"/>
              </w:divBdr>
              <w:divsChild>
                <w:div w:id="99227068">
                  <w:marLeft w:val="0"/>
                  <w:marRight w:val="0"/>
                  <w:marTop w:val="0"/>
                  <w:marBottom w:val="120"/>
                  <w:divBdr>
                    <w:top w:val="single" w:sz="36" w:space="5" w:color="E5E5E5"/>
                    <w:left w:val="none" w:sz="0" w:space="0" w:color="auto"/>
                    <w:bottom w:val="single" w:sz="6" w:space="0" w:color="E5E5E5"/>
                    <w:right w:val="none" w:sz="0" w:space="0" w:color="auto"/>
                  </w:divBdr>
                  <w:divsChild>
                    <w:div w:id="35276545">
                      <w:marLeft w:val="0"/>
                      <w:marRight w:val="0"/>
                      <w:marTop w:val="0"/>
                      <w:marBottom w:val="180"/>
                      <w:divBdr>
                        <w:top w:val="none" w:sz="0" w:space="0" w:color="auto"/>
                        <w:left w:val="none" w:sz="0" w:space="0" w:color="auto"/>
                        <w:bottom w:val="none" w:sz="0" w:space="0" w:color="auto"/>
                        <w:right w:val="none" w:sz="0" w:space="0" w:color="auto"/>
                      </w:divBdr>
                      <w:divsChild>
                        <w:div w:id="10951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educationdatalab.org.uk/wp-content/uploads/2016/07/Changing-the-subject_FINAL.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A8F8-6DBB-46C0-9AF8-BE653C0CB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jharvey</dc:creator>
  <cp:lastModifiedBy>vcowan2</cp:lastModifiedBy>
  <cp:revision>3</cp:revision>
  <cp:lastPrinted>2020-03-09T13:05:00Z</cp:lastPrinted>
  <dcterms:created xsi:type="dcterms:W3CDTF">2020-03-13T08:02:00Z</dcterms:created>
  <dcterms:modified xsi:type="dcterms:W3CDTF">2020-03-16T11:28:00Z</dcterms:modified>
</cp:coreProperties>
</file>