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A7C9" w14:textId="2DDCB513" w:rsidR="001F6278" w:rsidRDefault="001F6278" w:rsidP="001F627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76399" wp14:editId="04DEDFA3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1295400" cy="1216025"/>
            <wp:effectExtent l="0" t="0" r="0" b="3175"/>
            <wp:wrapThrough wrapText="bothSides">
              <wp:wrapPolygon edited="0">
                <wp:start x="0" y="0"/>
                <wp:lineTo x="0" y="21318"/>
                <wp:lineTo x="21282" y="21318"/>
                <wp:lineTo x="21282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CFDA" w14:textId="77777777" w:rsidR="001F6278" w:rsidRDefault="001F6278" w:rsidP="001F6278">
      <w:pPr>
        <w:jc w:val="center"/>
      </w:pPr>
    </w:p>
    <w:p w14:paraId="7141EBBE" w14:textId="4254B2E9" w:rsidR="007C0AD4" w:rsidRDefault="001F6278" w:rsidP="001F6278">
      <w:pPr>
        <w:jc w:val="center"/>
        <w:rPr>
          <w:b/>
          <w:bCs/>
          <w:u w:val="single"/>
        </w:rPr>
      </w:pPr>
      <w:r w:rsidRPr="001F6278">
        <w:rPr>
          <w:b/>
          <w:bCs/>
          <w:u w:val="single"/>
        </w:rPr>
        <w:t>Committee Charges</w:t>
      </w:r>
    </w:p>
    <w:p w14:paraId="46605B14" w14:textId="3FD703B8" w:rsidR="00273364" w:rsidRDefault="0074049C" w:rsidP="001F6278">
      <w:pPr>
        <w:jc w:val="center"/>
      </w:pPr>
      <w:r>
        <w:rPr>
          <w:b/>
          <w:bCs/>
          <w:u w:val="single"/>
        </w:rPr>
        <w:t>June 2021</w:t>
      </w:r>
    </w:p>
    <w:p w14:paraId="4D2C8F2D" w14:textId="01F1CE70" w:rsidR="001F6278" w:rsidRPr="001F6278" w:rsidRDefault="001F6278" w:rsidP="001F6278">
      <w:pPr>
        <w:rPr>
          <w:u w:val="single"/>
        </w:rPr>
      </w:pPr>
      <w:r w:rsidRPr="001F6278">
        <w:rPr>
          <w:u w:val="single"/>
        </w:rPr>
        <w:t>Accreditation Committee</w:t>
      </w:r>
    </w:p>
    <w:p w14:paraId="04E9023E" w14:textId="77777777" w:rsidR="00257A3C" w:rsidRPr="00FD6ED6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 xml:space="preserve">Share best practices regarding the distributed </w:t>
      </w:r>
      <w:proofErr w:type="gramStart"/>
      <w:r w:rsidRPr="00FD6ED6">
        <w:t>model;</w:t>
      </w:r>
      <w:proofErr w:type="gramEnd"/>
    </w:p>
    <w:p w14:paraId="7A07A4BD" w14:textId="77777777" w:rsidR="00257A3C" w:rsidRPr="00FD6ED6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 xml:space="preserve">Share best practices with accrediting bodies with the goal of having input to accreditation standard </w:t>
      </w:r>
      <w:proofErr w:type="gramStart"/>
      <w:r w:rsidRPr="00FD6ED6">
        <w:t>development;</w:t>
      </w:r>
      <w:proofErr w:type="gramEnd"/>
    </w:p>
    <w:p w14:paraId="1247EAE9" w14:textId="77777777" w:rsidR="00257A3C" w:rsidRPr="00FD6ED6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 xml:space="preserve">Share accreditation experiences, concerns and issues with other COWBEL </w:t>
      </w:r>
      <w:proofErr w:type="gramStart"/>
      <w:r w:rsidRPr="00FD6ED6">
        <w:t>members;</w:t>
      </w:r>
      <w:proofErr w:type="gramEnd"/>
    </w:p>
    <w:p w14:paraId="6C0BB70C" w14:textId="77777777" w:rsidR="00257A3C" w:rsidRPr="00FD6ED6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 xml:space="preserve">Educate accrediting bodies and develop strategies on how to best impact common accreditation issues of COWBEL </w:t>
      </w:r>
      <w:proofErr w:type="gramStart"/>
      <w:r w:rsidRPr="00FD6ED6">
        <w:t>members;</w:t>
      </w:r>
      <w:proofErr w:type="gramEnd"/>
    </w:p>
    <w:p w14:paraId="187A2F5D" w14:textId="77777777" w:rsidR="00257A3C" w:rsidRPr="00FD6ED6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>Work with other COWBEL committees as needed; and</w:t>
      </w:r>
    </w:p>
    <w:p w14:paraId="2277BAC2" w14:textId="77777777" w:rsidR="00257A3C" w:rsidRPr="002C53CF" w:rsidRDefault="00257A3C" w:rsidP="00257A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D6ED6">
        <w:t>Explore topics as assigned by COWBEL officers.</w:t>
      </w:r>
    </w:p>
    <w:p w14:paraId="00CF24FB" w14:textId="06B2C2CB" w:rsidR="001F6278" w:rsidRDefault="001F6278" w:rsidP="00257A3C">
      <w:r w:rsidRPr="001F6278">
        <w:rPr>
          <w:u w:val="single"/>
        </w:rPr>
        <w:t>Academic Committee</w:t>
      </w:r>
    </w:p>
    <w:p w14:paraId="392CCDE8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Share current protocols amongst COWBEL members and develop best practices regarding distributive education, </w:t>
      </w:r>
    </w:p>
    <w:p w14:paraId="06E415ED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Share and develop education modules and materials designed for clinical partners to share between COWBEL </w:t>
      </w:r>
      <w:proofErr w:type="gramStart"/>
      <w:r>
        <w:t>members;</w:t>
      </w:r>
      <w:proofErr w:type="gramEnd"/>
    </w:p>
    <w:p w14:paraId="7729D400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Facilitate </w:t>
      </w:r>
      <w:proofErr w:type="gramStart"/>
      <w:r>
        <w:t>exchange</w:t>
      </w:r>
      <w:proofErr w:type="gramEnd"/>
      <w:r>
        <w:t xml:space="preserve"> of faculty and students between member institutions and core clinical </w:t>
      </w:r>
      <w:proofErr w:type="gramStart"/>
      <w:r>
        <w:t>partners;</w:t>
      </w:r>
      <w:proofErr w:type="gramEnd"/>
    </w:p>
    <w:p w14:paraId="1AB6F8F7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Share and develop tools to assure quality control and safety of students at participating practices and </w:t>
      </w:r>
      <w:proofErr w:type="gramStart"/>
      <w:r>
        <w:t>institutions;</w:t>
      </w:r>
      <w:proofErr w:type="gramEnd"/>
    </w:p>
    <w:p w14:paraId="7879E408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Share best practices regarding outcome assessments of </w:t>
      </w:r>
      <w:proofErr w:type="gramStart"/>
      <w:r>
        <w:t>students;</w:t>
      </w:r>
      <w:proofErr w:type="gramEnd"/>
    </w:p>
    <w:p w14:paraId="772E11F8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>Collaborate with other COWBEL committees as needed; and</w:t>
      </w:r>
    </w:p>
    <w:p w14:paraId="3D745C18" w14:textId="77777777" w:rsidR="00257A3C" w:rsidRDefault="00257A3C" w:rsidP="00257A3C">
      <w:pPr>
        <w:pStyle w:val="NoSpacing"/>
        <w:numPr>
          <w:ilvl w:val="0"/>
          <w:numId w:val="9"/>
        </w:numPr>
        <w:ind w:left="720"/>
      </w:pPr>
      <w:r>
        <w:t xml:space="preserve">Investigate </w:t>
      </w:r>
      <w:proofErr w:type="gramStart"/>
      <w:r>
        <w:t>topics as</w:t>
      </w:r>
      <w:proofErr w:type="gramEnd"/>
      <w:r>
        <w:t xml:space="preserve"> assigned by COWBEL officers.</w:t>
      </w:r>
    </w:p>
    <w:p w14:paraId="289573B6" w14:textId="724665B2" w:rsidR="001F6278" w:rsidRDefault="001F6278" w:rsidP="001F6278">
      <w:r w:rsidRPr="00273364">
        <w:rPr>
          <w:u w:val="single"/>
        </w:rPr>
        <w:t>Operational Committee</w:t>
      </w:r>
    </w:p>
    <w:p w14:paraId="5E1B7B1F" w14:textId="77777777" w:rsidR="00257A3C" w:rsidRPr="00257A3C" w:rsidRDefault="00257A3C" w:rsidP="00257A3C">
      <w:pPr>
        <w:numPr>
          <w:ilvl w:val="0"/>
          <w:numId w:val="10"/>
        </w:numPr>
        <w:contextualSpacing/>
      </w:pPr>
      <w:r w:rsidRPr="00257A3C">
        <w:t xml:space="preserve">Promulgates and oversees the COWBEL bylaws and articles of </w:t>
      </w:r>
      <w:proofErr w:type="gramStart"/>
      <w:r w:rsidRPr="00257A3C">
        <w:t>incorporation;</w:t>
      </w:r>
      <w:proofErr w:type="gramEnd"/>
      <w:r w:rsidRPr="00257A3C">
        <w:t xml:space="preserve"> </w:t>
      </w:r>
    </w:p>
    <w:p w14:paraId="5F4F3332" w14:textId="77777777" w:rsidR="00257A3C" w:rsidRPr="00257A3C" w:rsidRDefault="00257A3C" w:rsidP="00257A3C">
      <w:pPr>
        <w:numPr>
          <w:ilvl w:val="0"/>
          <w:numId w:val="10"/>
        </w:numPr>
        <w:contextualSpacing/>
      </w:pPr>
      <w:r w:rsidRPr="00257A3C">
        <w:t xml:space="preserve">Provides direction of the </w:t>
      </w:r>
      <w:proofErr w:type="gramStart"/>
      <w:r w:rsidRPr="00257A3C">
        <w:t>COWBEL;</w:t>
      </w:r>
      <w:proofErr w:type="gramEnd"/>
      <w:r w:rsidRPr="00257A3C">
        <w:t xml:space="preserve"> </w:t>
      </w:r>
    </w:p>
    <w:p w14:paraId="7C6BE452" w14:textId="77777777" w:rsidR="00257A3C" w:rsidRPr="00257A3C" w:rsidRDefault="00257A3C" w:rsidP="00257A3C">
      <w:pPr>
        <w:numPr>
          <w:ilvl w:val="0"/>
          <w:numId w:val="10"/>
        </w:numPr>
        <w:contextualSpacing/>
      </w:pPr>
      <w:r w:rsidRPr="00257A3C">
        <w:t>Works with other committees as needed; and</w:t>
      </w:r>
    </w:p>
    <w:p w14:paraId="522311DA" w14:textId="77777777" w:rsidR="00257A3C" w:rsidRPr="00257A3C" w:rsidRDefault="00257A3C" w:rsidP="00257A3C">
      <w:pPr>
        <w:numPr>
          <w:ilvl w:val="0"/>
          <w:numId w:val="10"/>
        </w:numPr>
        <w:contextualSpacing/>
      </w:pPr>
      <w:r w:rsidRPr="00257A3C">
        <w:t>Other tasks as assigned by the Executive Board</w:t>
      </w:r>
    </w:p>
    <w:p w14:paraId="19889658" w14:textId="702DD409" w:rsidR="001F6278" w:rsidRPr="00273364" w:rsidRDefault="001F6278" w:rsidP="00257A3C">
      <w:pPr>
        <w:rPr>
          <w:u w:val="single"/>
        </w:rPr>
      </w:pPr>
      <w:r w:rsidRPr="00273364">
        <w:rPr>
          <w:u w:val="single"/>
        </w:rPr>
        <w:t>Partnership Committee</w:t>
      </w:r>
    </w:p>
    <w:p w14:paraId="26A92345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Seeks input from veterinary industry and other experts for informative speaking engagements (e.g. at executive, committee or general meeting)</w:t>
      </w:r>
    </w:p>
    <w:p w14:paraId="41BAC46D" w14:textId="062CE5B5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Explores novel partnerships and learning opportunities with other</w:t>
      </w:r>
      <w:r w:rsidR="00DF283A">
        <w:rPr>
          <w:rFonts w:cstheme="minorHAnsi"/>
        </w:rPr>
        <w:t xml:space="preserve">s </w:t>
      </w:r>
      <w:r w:rsidR="006A3623">
        <w:rPr>
          <w:rFonts w:cstheme="minorHAnsi"/>
        </w:rPr>
        <w:t>both between COWBEL members</w:t>
      </w:r>
      <w:r w:rsidR="00DF283A">
        <w:rPr>
          <w:rFonts w:cstheme="minorHAnsi"/>
        </w:rPr>
        <w:t xml:space="preserve"> and</w:t>
      </w:r>
      <w:r w:rsidRPr="00FB2BD9">
        <w:rPr>
          <w:rFonts w:cstheme="minorHAnsi"/>
        </w:rPr>
        <w:t xml:space="preserve"> outside </w:t>
      </w:r>
      <w:proofErr w:type="gramStart"/>
      <w:r w:rsidRPr="00FB2BD9">
        <w:rPr>
          <w:rFonts w:cstheme="minorHAnsi"/>
        </w:rPr>
        <w:t>of  COWBEL</w:t>
      </w:r>
      <w:proofErr w:type="gramEnd"/>
      <w:r w:rsidRPr="00FB2BD9">
        <w:rPr>
          <w:rFonts w:cstheme="minorHAnsi"/>
        </w:rPr>
        <w:t xml:space="preserve"> members</w:t>
      </w:r>
    </w:p>
    <w:p w14:paraId="350E6E31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Pursues and organizes keynotes, subject matter experts and industry relationship for continuing education seminars and possible projects of common interests within COWBEL</w:t>
      </w:r>
    </w:p>
    <w:p w14:paraId="05A60ED8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Provides leads and contacts for future core membership</w:t>
      </w:r>
    </w:p>
    <w:p w14:paraId="4E941B0E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Provides leads and contacts for future affiliate members</w:t>
      </w:r>
    </w:p>
    <w:p w14:paraId="22DED6D5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Provides leads and contacts for future sponsoring partner membership</w:t>
      </w:r>
    </w:p>
    <w:p w14:paraId="59E46EB0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 w:rsidRPr="00FB2BD9">
        <w:rPr>
          <w:rFonts w:cstheme="minorHAnsi"/>
        </w:rPr>
        <w:t>Work</w:t>
      </w:r>
      <w:r>
        <w:rPr>
          <w:rFonts w:cstheme="minorHAnsi"/>
        </w:rPr>
        <w:t>s</w:t>
      </w:r>
      <w:r w:rsidRPr="00FB2BD9">
        <w:rPr>
          <w:rFonts w:cstheme="minorHAnsi"/>
        </w:rPr>
        <w:t xml:space="preserve"> with other committees as needed</w:t>
      </w:r>
    </w:p>
    <w:p w14:paraId="2B773074" w14:textId="77777777" w:rsidR="00257A3C" w:rsidRPr="00FB2BD9" w:rsidRDefault="00257A3C" w:rsidP="00257A3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Collaborates on o</w:t>
      </w:r>
      <w:r w:rsidRPr="00FB2BD9">
        <w:rPr>
          <w:rFonts w:cstheme="minorHAnsi"/>
        </w:rPr>
        <w:t>ther topics as assigned by COWBEL officers</w:t>
      </w:r>
    </w:p>
    <w:p w14:paraId="6E7CC8C5" w14:textId="6BC94010" w:rsidR="001F6278" w:rsidRDefault="001F6278" w:rsidP="001F6278">
      <w:r w:rsidRPr="00273364">
        <w:rPr>
          <w:u w:val="single"/>
        </w:rPr>
        <w:t>Scholarship-Research Committee</w:t>
      </w:r>
      <w:r w:rsidR="001864A0">
        <w:rPr>
          <w:u w:val="single"/>
        </w:rPr>
        <w:t xml:space="preserve"> (updated 8/12/24) </w:t>
      </w:r>
    </w:p>
    <w:p w14:paraId="72C9F807" w14:textId="77777777" w:rsidR="001864A0" w:rsidRPr="003D5067" w:rsidRDefault="001864A0" w:rsidP="001864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</w:rPr>
      </w:pPr>
      <w:r w:rsidRPr="003D5067">
        <w:rPr>
          <w:b/>
          <w:bCs/>
          <w:color w:val="000000"/>
        </w:rPr>
        <w:t xml:space="preserve">Strategic plan – </w:t>
      </w:r>
      <w:r>
        <w:rPr>
          <w:b/>
          <w:bCs/>
          <w:color w:val="000000"/>
        </w:rPr>
        <w:t>Coordinating and i</w:t>
      </w:r>
      <w:r w:rsidRPr="003D5067">
        <w:rPr>
          <w:b/>
          <w:bCs/>
          <w:color w:val="000000"/>
        </w:rPr>
        <w:t>ncreasing the scholarship activity</w:t>
      </w:r>
      <w:r>
        <w:rPr>
          <w:b/>
          <w:bCs/>
          <w:color w:val="000000"/>
        </w:rPr>
        <w:t>/output</w:t>
      </w:r>
      <w:r w:rsidRPr="003D5067">
        <w:rPr>
          <w:b/>
          <w:bCs/>
          <w:color w:val="000000"/>
        </w:rPr>
        <w:t xml:space="preserve"> of the committee</w:t>
      </w:r>
    </w:p>
    <w:p w14:paraId="493D1323" w14:textId="77777777" w:rsidR="001864A0" w:rsidRPr="00111CDF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11CDF">
        <w:rPr>
          <w:color w:val="000000"/>
        </w:rPr>
        <w:t>Core members</w:t>
      </w:r>
      <w:r>
        <w:rPr>
          <w:color w:val="000000"/>
        </w:rPr>
        <w:t>/</w:t>
      </w:r>
      <w:proofErr w:type="gramStart"/>
      <w:r>
        <w:rPr>
          <w:color w:val="000000"/>
        </w:rPr>
        <w:t>participating</w:t>
      </w:r>
      <w:proofErr w:type="gramEnd"/>
      <w:r>
        <w:rPr>
          <w:color w:val="000000"/>
        </w:rPr>
        <w:t xml:space="preserve"> school</w:t>
      </w:r>
      <w:r w:rsidRPr="00111CDF">
        <w:rPr>
          <w:color w:val="000000"/>
        </w:rPr>
        <w:t xml:space="preserve"> of the </w:t>
      </w:r>
      <w:proofErr w:type="gramStart"/>
      <w:r w:rsidRPr="00111CDF">
        <w:rPr>
          <w:color w:val="000000"/>
        </w:rPr>
        <w:t>group to</w:t>
      </w:r>
      <w:proofErr w:type="gramEnd"/>
      <w:r w:rsidRPr="00111CDF">
        <w:rPr>
          <w:color w:val="000000"/>
        </w:rPr>
        <w:t xml:space="preserve"> submit </w:t>
      </w:r>
      <w:r>
        <w:rPr>
          <w:color w:val="000000"/>
        </w:rPr>
        <w:t xml:space="preserve">at least </w:t>
      </w:r>
      <w:r w:rsidRPr="00111CDF">
        <w:rPr>
          <w:color w:val="000000"/>
        </w:rPr>
        <w:t>one research proposal per year</w:t>
      </w:r>
    </w:p>
    <w:p w14:paraId="47140373" w14:textId="77777777" w:rsidR="001864A0" w:rsidRPr="00111CDF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11CDF">
        <w:rPr>
          <w:color w:val="000000"/>
        </w:rPr>
        <w:t>The scholarship committee to publish a minimum of 2 articles a year</w:t>
      </w:r>
    </w:p>
    <w:p w14:paraId="65D53588" w14:textId="77777777" w:rsidR="001864A0" w:rsidRPr="00111CDF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11CDF">
        <w:rPr>
          <w:color w:val="000000"/>
        </w:rPr>
        <w:t xml:space="preserve">Each core member of the committee to be actively involved in </w:t>
      </w:r>
      <w:proofErr w:type="gramStart"/>
      <w:r w:rsidRPr="00111CDF">
        <w:rPr>
          <w:color w:val="000000"/>
        </w:rPr>
        <w:t>a least</w:t>
      </w:r>
      <w:proofErr w:type="gramEnd"/>
      <w:r w:rsidRPr="00111CDF">
        <w:rPr>
          <w:color w:val="000000"/>
        </w:rPr>
        <w:t xml:space="preserve"> one project</w:t>
      </w:r>
    </w:p>
    <w:p w14:paraId="3F738BAE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11CDF">
        <w:rPr>
          <w:color w:val="000000"/>
        </w:rPr>
        <w:t>Agreed delegation of topics to specific committee members to write a proposal</w:t>
      </w:r>
    </w:p>
    <w:p w14:paraId="4EC273EB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dedicated strategic planning meeting to identify scholarship projects</w:t>
      </w:r>
    </w:p>
    <w:p w14:paraId="14E5D2D1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Commitment to produce a webinar/presentation on key components of the work-place based model of clinical training.</w:t>
      </w:r>
    </w:p>
    <w:p w14:paraId="4FD56A9A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Agree a list of topics that will be addressed in the next 2/3 years – see below</w:t>
      </w:r>
    </w:p>
    <w:p w14:paraId="49676525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Workshop veterinary education research (Veterinary Educational Researchers Handbook Hunt et al 2023)</w:t>
      </w:r>
    </w:p>
    <w:p w14:paraId="1EA0160F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Creation of educational resources for work-placed based education</w:t>
      </w:r>
    </w:p>
    <w:p w14:paraId="7E7AFA36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SWOT analysis and future developments</w:t>
      </w:r>
    </w:p>
    <w:p w14:paraId="4EDDF5BC" w14:textId="77777777" w:rsidR="001864A0" w:rsidRDefault="001864A0" w:rsidP="001864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Knowledge</w:t>
      </w:r>
    </w:p>
    <w:p w14:paraId="3428FA8D" w14:textId="77777777" w:rsidR="001864A0" w:rsidRDefault="001864A0" w:rsidP="001864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DF06ADE" w14:textId="77777777" w:rsidR="001864A0" w:rsidRDefault="001864A0" w:rsidP="001864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</w:rPr>
      </w:pPr>
      <w:r>
        <w:rPr>
          <w:color w:val="000000"/>
        </w:rPr>
        <w:tab/>
      </w:r>
      <w:r w:rsidRPr="00EA2064">
        <w:rPr>
          <w:b/>
          <w:bCs/>
          <w:color w:val="000000"/>
        </w:rPr>
        <w:t>List of potential topics</w:t>
      </w:r>
      <w:r>
        <w:rPr>
          <w:b/>
          <w:bCs/>
          <w:color w:val="000000"/>
        </w:rPr>
        <w:t xml:space="preserve"> –</w:t>
      </w:r>
    </w:p>
    <w:p w14:paraId="383780B9" w14:textId="2904F324" w:rsidR="001864A0" w:rsidRPr="001864A0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864A0">
        <w:rPr>
          <w:color w:val="000000"/>
        </w:rPr>
        <w:t>Workplace based assessments</w:t>
      </w:r>
    </w:p>
    <w:p w14:paraId="44521538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Operational overview of distributive veterinary education</w:t>
      </w:r>
    </w:p>
    <w:p w14:paraId="1C04E149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Agreement structure (contracts) with clinical affiliate partners</w:t>
      </w:r>
    </w:p>
    <w:p w14:paraId="02435C21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Education of veterinary stakeholders on veterinary distributed education</w:t>
      </w:r>
    </w:p>
    <w:p w14:paraId="6D3210B6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Pastoral care and wellness of students in a distributed model</w:t>
      </w:r>
    </w:p>
    <w:p w14:paraId="34B81533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Measuring learning outcomes of a distributed model of clinical training</w:t>
      </w:r>
    </w:p>
    <w:p w14:paraId="1512127B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Terminology paper – glossary/lexicon</w:t>
      </w:r>
    </w:p>
    <w:p w14:paraId="715BC110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Case logs/Skills logs what do they see, what do they do</w:t>
      </w:r>
    </w:p>
    <w:p w14:paraId="680A6E7B" w14:textId="77777777" w:rsidR="001864A0" w:rsidRPr="00B1497B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497B">
        <w:rPr>
          <w:color w:val="000000"/>
        </w:rPr>
        <w:t>Professional skills development – the role of the preceptor in a distributed model of clinical training</w:t>
      </w:r>
    </w:p>
    <w:p w14:paraId="733D65A2" w14:textId="77777777" w:rsidR="001864A0" w:rsidRPr="001864A0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864A0">
        <w:rPr>
          <w:color w:val="000000"/>
        </w:rPr>
        <w:t>Sustainability in practice</w:t>
      </w:r>
    </w:p>
    <w:p w14:paraId="1570E8D9" w14:textId="77777777" w:rsidR="001864A0" w:rsidRPr="001864A0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864A0">
        <w:rPr>
          <w:color w:val="000000"/>
        </w:rPr>
        <w:t>Artificial intelligence in practice</w:t>
      </w:r>
    </w:p>
    <w:p w14:paraId="27A17D03" w14:textId="77777777" w:rsidR="001864A0" w:rsidRPr="001864A0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864A0">
        <w:rPr>
          <w:color w:val="000000"/>
        </w:rPr>
        <w:t>Equity, diversity and inclusion in practice</w:t>
      </w:r>
    </w:p>
    <w:p w14:paraId="7945AE0F" w14:textId="77777777" w:rsidR="001864A0" w:rsidRPr="001864A0" w:rsidRDefault="001864A0" w:rsidP="001864A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864A0">
        <w:rPr>
          <w:color w:val="000000"/>
        </w:rPr>
        <w:t xml:space="preserve">Quality improvement and </w:t>
      </w:r>
      <w:proofErr w:type="gramStart"/>
      <w:r w:rsidRPr="001864A0">
        <w:rPr>
          <w:color w:val="000000"/>
        </w:rPr>
        <w:t>evidenced</w:t>
      </w:r>
      <w:proofErr w:type="gramEnd"/>
      <w:r w:rsidRPr="001864A0">
        <w:rPr>
          <w:color w:val="000000"/>
        </w:rPr>
        <w:t xml:space="preserve"> based veterinary medicine in practice (RCVS Knowledge resources/Veterinary Evidence and Knowledge Summary papers)</w:t>
      </w:r>
    </w:p>
    <w:p w14:paraId="41D9ABA7" w14:textId="1D861646" w:rsidR="00273364" w:rsidRPr="00273364" w:rsidRDefault="00273364" w:rsidP="001864A0">
      <w:pPr>
        <w:pStyle w:val="ListParagraph"/>
      </w:pPr>
    </w:p>
    <w:sectPr w:rsidR="00273364" w:rsidRPr="00273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33CE" w14:textId="77777777" w:rsidR="0004673B" w:rsidRDefault="0004673B" w:rsidP="00273364">
      <w:pPr>
        <w:spacing w:after="0" w:line="240" w:lineRule="auto"/>
      </w:pPr>
      <w:r>
        <w:separator/>
      </w:r>
    </w:p>
  </w:endnote>
  <w:endnote w:type="continuationSeparator" w:id="0">
    <w:p w14:paraId="62B64977" w14:textId="77777777" w:rsidR="0004673B" w:rsidRDefault="0004673B" w:rsidP="0027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6B79" w14:textId="77777777" w:rsidR="00273364" w:rsidRDefault="0027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AD6A1" w14:textId="5077412A" w:rsidR="00273364" w:rsidRDefault="002733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9706B" w14:textId="77777777" w:rsidR="00273364" w:rsidRDefault="00273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E708" w14:textId="77777777" w:rsidR="00273364" w:rsidRDefault="0027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4C81" w14:textId="77777777" w:rsidR="0004673B" w:rsidRDefault="0004673B" w:rsidP="00273364">
      <w:pPr>
        <w:spacing w:after="0" w:line="240" w:lineRule="auto"/>
      </w:pPr>
      <w:r>
        <w:separator/>
      </w:r>
    </w:p>
  </w:footnote>
  <w:footnote w:type="continuationSeparator" w:id="0">
    <w:p w14:paraId="0444BCFD" w14:textId="77777777" w:rsidR="0004673B" w:rsidRDefault="0004673B" w:rsidP="0027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0369" w14:textId="77777777" w:rsidR="00273364" w:rsidRDefault="0027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864D" w14:textId="77777777" w:rsidR="00273364" w:rsidRDefault="0027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57E5" w14:textId="77777777" w:rsidR="00273364" w:rsidRDefault="0027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55E9"/>
    <w:multiLevelType w:val="hybridMultilevel"/>
    <w:tmpl w:val="480C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501"/>
    <w:multiLevelType w:val="hybridMultilevel"/>
    <w:tmpl w:val="5BBC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3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B446DB"/>
    <w:multiLevelType w:val="multilevel"/>
    <w:tmpl w:val="F9222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8C8"/>
    <w:multiLevelType w:val="hybridMultilevel"/>
    <w:tmpl w:val="F3989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27562"/>
    <w:multiLevelType w:val="hybridMultilevel"/>
    <w:tmpl w:val="1F30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6DA4"/>
    <w:multiLevelType w:val="hybridMultilevel"/>
    <w:tmpl w:val="DD98CF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E4B09"/>
    <w:multiLevelType w:val="hybridMultilevel"/>
    <w:tmpl w:val="C3A65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69E8"/>
    <w:multiLevelType w:val="hybridMultilevel"/>
    <w:tmpl w:val="5784E7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3CC6"/>
    <w:multiLevelType w:val="hybridMultilevel"/>
    <w:tmpl w:val="59C4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B4A9D"/>
    <w:multiLevelType w:val="hybridMultilevel"/>
    <w:tmpl w:val="C3A65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A6D64"/>
    <w:multiLevelType w:val="hybridMultilevel"/>
    <w:tmpl w:val="D6121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227218"/>
    <w:multiLevelType w:val="hybridMultilevel"/>
    <w:tmpl w:val="C54EF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636972">
    <w:abstractNumId w:val="7"/>
  </w:num>
  <w:num w:numId="2" w16cid:durableId="99305918">
    <w:abstractNumId w:val="2"/>
  </w:num>
  <w:num w:numId="3" w16cid:durableId="1542553076">
    <w:abstractNumId w:val="0"/>
  </w:num>
  <w:num w:numId="4" w16cid:durableId="222453101">
    <w:abstractNumId w:val="6"/>
  </w:num>
  <w:num w:numId="5" w16cid:durableId="1102073217">
    <w:abstractNumId w:val="8"/>
  </w:num>
  <w:num w:numId="6" w16cid:durableId="474027240">
    <w:abstractNumId w:val="1"/>
  </w:num>
  <w:num w:numId="7" w16cid:durableId="1760326034">
    <w:abstractNumId w:val="5"/>
  </w:num>
  <w:num w:numId="8" w16cid:durableId="1779326588">
    <w:abstractNumId w:val="3"/>
  </w:num>
  <w:num w:numId="9" w16cid:durableId="2077819177">
    <w:abstractNumId w:val="11"/>
  </w:num>
  <w:num w:numId="10" w16cid:durableId="792789677">
    <w:abstractNumId w:val="9"/>
  </w:num>
  <w:num w:numId="11" w16cid:durableId="509679093">
    <w:abstractNumId w:val="10"/>
  </w:num>
  <w:num w:numId="12" w16cid:durableId="13000603">
    <w:abstractNumId w:val="12"/>
  </w:num>
  <w:num w:numId="13" w16cid:durableId="34938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78"/>
    <w:rsid w:val="0004673B"/>
    <w:rsid w:val="000D5AD0"/>
    <w:rsid w:val="001864A0"/>
    <w:rsid w:val="001F6278"/>
    <w:rsid w:val="00257A3C"/>
    <w:rsid w:val="00273364"/>
    <w:rsid w:val="003B3260"/>
    <w:rsid w:val="005E03C2"/>
    <w:rsid w:val="006A3623"/>
    <w:rsid w:val="0074049C"/>
    <w:rsid w:val="007C0AD4"/>
    <w:rsid w:val="008208FB"/>
    <w:rsid w:val="00C45EF5"/>
    <w:rsid w:val="00DF283A"/>
    <w:rsid w:val="00E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F394"/>
  <w15:chartTrackingRefBased/>
  <w15:docId w15:val="{6EFBD2F8-DA6C-4B4A-B8D2-AF23231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64"/>
  </w:style>
  <w:style w:type="paragraph" w:styleId="Footer">
    <w:name w:val="footer"/>
    <w:basedOn w:val="Normal"/>
    <w:link w:val="FooterChar"/>
    <w:uiPriority w:val="99"/>
    <w:unhideWhenUsed/>
    <w:rsid w:val="0027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64"/>
  </w:style>
  <w:style w:type="paragraph" w:styleId="NoSpacing">
    <w:name w:val="No Spacing"/>
    <w:uiPriority w:val="1"/>
    <w:qFormat/>
    <w:rsid w:val="00257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Weale</dc:creator>
  <cp:keywords/>
  <dc:description/>
  <cp:lastModifiedBy>John Weale</cp:lastModifiedBy>
  <cp:revision>2</cp:revision>
  <dcterms:created xsi:type="dcterms:W3CDTF">2025-06-26T13:50:00Z</dcterms:created>
  <dcterms:modified xsi:type="dcterms:W3CDTF">2025-06-26T13:50:00Z</dcterms:modified>
</cp:coreProperties>
</file>