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679D" w14:textId="28EEC44B" w:rsidR="00FD6A7E" w:rsidRDefault="00FD6A7E" w:rsidP="00FD6A7E">
      <w:pPr>
        <w:pStyle w:val="NormalWeb"/>
        <w:spacing w:before="0" w:beforeAutospacing="0" w:after="90" w:afterAutospacing="0"/>
        <w:rPr>
          <w:rFonts w:ascii="Arial" w:hAnsi="Arial" w:cs="Arial"/>
          <w:color w:val="1C1E21"/>
          <w:sz w:val="28"/>
          <w:szCs w:val="28"/>
        </w:rPr>
      </w:pPr>
      <w:r>
        <w:rPr>
          <w:rFonts w:ascii="Arial" w:hAnsi="Arial" w:cs="Arial"/>
          <w:color w:val="1C1E21"/>
          <w:sz w:val="28"/>
          <w:szCs w:val="28"/>
        </w:rPr>
        <w:t>FROM TWIN CITY LAUNDRY TO WASH DRY FOLD CUSTOMERS:</w:t>
      </w:r>
    </w:p>
    <w:p w14:paraId="156A7C5D" w14:textId="77777777" w:rsidR="00FD6A7E" w:rsidRDefault="00FD6A7E" w:rsidP="00FD6A7E">
      <w:pPr>
        <w:pStyle w:val="NormalWeb"/>
        <w:spacing w:before="0" w:beforeAutospacing="0" w:after="90" w:afterAutospacing="0"/>
        <w:rPr>
          <w:rFonts w:ascii="Arial" w:hAnsi="Arial" w:cs="Arial"/>
          <w:color w:val="1C1E21"/>
          <w:sz w:val="28"/>
          <w:szCs w:val="28"/>
        </w:rPr>
      </w:pPr>
    </w:p>
    <w:p w14:paraId="00F7A73E" w14:textId="3131A7B2" w:rsidR="00FD6A7E" w:rsidRDefault="00FD6A7E" w:rsidP="00FD6A7E">
      <w:pPr>
        <w:pStyle w:val="NormalWeb"/>
        <w:spacing w:before="0" w:beforeAutospacing="0" w:after="90" w:afterAutospacing="0"/>
        <w:rPr>
          <w:rFonts w:ascii="Arial" w:hAnsi="Arial" w:cs="Arial"/>
          <w:color w:val="1C1E21"/>
          <w:sz w:val="28"/>
          <w:szCs w:val="28"/>
        </w:rPr>
      </w:pPr>
      <w:r w:rsidRPr="00276EF4">
        <w:rPr>
          <w:rFonts w:ascii="Arial" w:hAnsi="Arial" w:cs="Arial"/>
          <w:color w:val="1C1E21"/>
          <w:sz w:val="28"/>
          <w:szCs w:val="28"/>
        </w:rPr>
        <w:t>In light of the positive Covid-19 test result that was announced today (March 15, 2020), Twin City Laundry will modify operations. Our plan is to stay open, with limitations, as long as we are able. State of WA required closures go into effect at 12:01am March 17, 2020. In order to keep our employees and customers as safe as possible, the following procedures will be implemented:</w:t>
      </w:r>
    </w:p>
    <w:p w14:paraId="58FB2A71" w14:textId="77777777" w:rsidR="00FD6A7E" w:rsidRPr="00276EF4" w:rsidRDefault="00FD6A7E" w:rsidP="00FD6A7E">
      <w:pPr>
        <w:pStyle w:val="NormalWeb"/>
        <w:spacing w:before="0" w:beforeAutospacing="0" w:after="90" w:afterAutospacing="0"/>
        <w:rPr>
          <w:rFonts w:ascii="Arial" w:hAnsi="Arial" w:cs="Arial"/>
          <w:color w:val="1C1E21"/>
          <w:sz w:val="28"/>
          <w:szCs w:val="28"/>
        </w:rPr>
      </w:pPr>
    </w:p>
    <w:p w14:paraId="37D7A1F5" w14:textId="7BB95A6D" w:rsidR="00FD6A7E" w:rsidRPr="00276EF4" w:rsidRDefault="00FD6A7E" w:rsidP="00FD6A7E">
      <w:pPr>
        <w:pStyle w:val="NormalWeb"/>
        <w:spacing w:before="90" w:beforeAutospacing="0" w:after="90" w:afterAutospacing="0"/>
        <w:rPr>
          <w:rFonts w:ascii="Arial" w:hAnsi="Arial" w:cs="Arial"/>
          <w:color w:val="1C1E21"/>
          <w:sz w:val="28"/>
          <w:szCs w:val="28"/>
        </w:rPr>
      </w:pPr>
      <w:r w:rsidRPr="00276EF4">
        <w:rPr>
          <w:rFonts w:ascii="Arial" w:hAnsi="Arial" w:cs="Arial"/>
          <w:b/>
          <w:bCs/>
          <w:color w:val="1C1E21"/>
          <w:sz w:val="28"/>
          <w:szCs w:val="28"/>
        </w:rPr>
        <w:t>Wash Dry Fold Service:</w:t>
      </w:r>
      <w:r w:rsidRPr="00276EF4">
        <w:rPr>
          <w:rFonts w:ascii="Arial" w:hAnsi="Arial" w:cs="Arial"/>
          <w:color w:val="1C1E21"/>
          <w:sz w:val="28"/>
          <w:szCs w:val="28"/>
        </w:rPr>
        <w:br/>
        <w:t>Wash Dry Fold orders will be accepted BUT will not be handled until aft</w:t>
      </w:r>
      <w:r w:rsidRPr="00276EF4">
        <w:rPr>
          <w:rStyle w:val="textexposedshow"/>
          <w:rFonts w:ascii="inherit" w:hAnsi="inherit" w:cs="Arial"/>
          <w:color w:val="1C1E21"/>
          <w:sz w:val="28"/>
          <w:szCs w:val="28"/>
        </w:rPr>
        <w:t xml:space="preserve">er clothing comes out of the washing machine. This means clothes will not be spot treated, pockets will not be checked, socks will not be separated or turned right side out, labels will not be read, and garments will not be separated by color or type. You should ensure that pockets are checked and emptied, socks are separated and turned, and that garments are separated by color if you choose to have them laundered separately. Orders will not be accepted in laundry baskets. Clothing should be brought to Twin City Laundry in plastic bags that are tied and labeled with name and phone number. Doors will be locked. An attendant will collect your bagged (plastic) laundry, respecting the </w:t>
      </w:r>
      <w:r>
        <w:rPr>
          <w:rStyle w:val="textexposedshow"/>
          <w:rFonts w:ascii="inherit" w:hAnsi="inherit" w:cs="Arial"/>
          <w:color w:val="1C1E21"/>
          <w:sz w:val="28"/>
          <w:szCs w:val="28"/>
        </w:rPr>
        <w:t>6</w:t>
      </w:r>
      <w:r w:rsidRPr="00276EF4">
        <w:rPr>
          <w:rStyle w:val="textexposedshow"/>
          <w:rFonts w:ascii="inherit" w:hAnsi="inherit" w:cs="Arial"/>
          <w:color w:val="1C1E21"/>
          <w:sz w:val="28"/>
          <w:szCs w:val="28"/>
        </w:rPr>
        <w:t xml:space="preserve">' social distancing recommendation. A table will be placed at the door </w:t>
      </w:r>
      <w:r>
        <w:rPr>
          <w:rStyle w:val="textexposedshow"/>
          <w:rFonts w:ascii="inherit" w:hAnsi="inherit" w:cs="Arial"/>
          <w:color w:val="1C1E21"/>
          <w:sz w:val="28"/>
          <w:szCs w:val="28"/>
        </w:rPr>
        <w:t xml:space="preserve">with a login sheet.  </w:t>
      </w:r>
      <w:r w:rsidRPr="00276EF4">
        <w:rPr>
          <w:rStyle w:val="textexposedshow"/>
          <w:rFonts w:ascii="inherit" w:hAnsi="inherit" w:cs="Arial"/>
          <w:color w:val="1C1E21"/>
          <w:sz w:val="28"/>
          <w:szCs w:val="28"/>
        </w:rPr>
        <w:t>Items on the table and the table will be sterilized between customers. An attendant will call you to let you know the cost of your order. You may make payment by phone if paying with a card or you may pay with cash or card when you pick up. Payment can be put in an envelope that you will find on the table with your name on it.</w:t>
      </w:r>
      <w:r w:rsidRPr="00276EF4">
        <w:rPr>
          <w:rStyle w:val="apple-converted-space"/>
          <w:rFonts w:ascii="inherit" w:hAnsi="inherit" w:cs="Arial"/>
          <w:color w:val="1C1E21"/>
          <w:sz w:val="28"/>
          <w:szCs w:val="28"/>
        </w:rPr>
        <w:t> </w:t>
      </w:r>
    </w:p>
    <w:p w14:paraId="32BB3958" w14:textId="77777777" w:rsidR="00FD6A7E" w:rsidRDefault="00FD6A7E"/>
    <w:sectPr w:rsidR="00FD6A7E" w:rsidSect="00B4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7E"/>
    <w:rsid w:val="00B46940"/>
    <w:rsid w:val="00FD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410A8"/>
  <w15:chartTrackingRefBased/>
  <w15:docId w15:val="{787F50B3-41DD-794F-8042-8EF2BD03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A7E"/>
    <w:pPr>
      <w:spacing w:before="100" w:beforeAutospacing="1" w:after="100" w:afterAutospacing="1"/>
    </w:pPr>
    <w:rPr>
      <w:rFonts w:ascii="Times New Roman" w:eastAsia="Times New Roman" w:hAnsi="Times New Roman" w:cs="Times New Roman"/>
    </w:rPr>
  </w:style>
  <w:style w:type="character" w:customStyle="1" w:styleId="textexposedshow">
    <w:name w:val="text_exposed_show"/>
    <w:basedOn w:val="DefaultParagraphFont"/>
    <w:rsid w:val="00FD6A7E"/>
  </w:style>
  <w:style w:type="character" w:customStyle="1" w:styleId="apple-converted-space">
    <w:name w:val="apple-converted-space"/>
    <w:basedOn w:val="DefaultParagraphFont"/>
    <w:rsid w:val="00FD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2020-03-27T18:22:00Z</dcterms:created>
  <dcterms:modified xsi:type="dcterms:W3CDTF">2020-03-27T18:24:00Z</dcterms:modified>
</cp:coreProperties>
</file>