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DBE5" w14:textId="77777777" w:rsidR="004478B4" w:rsidRPr="00C75BF4" w:rsidRDefault="006229AE" w:rsidP="00C75BF4">
      <w:pPr>
        <w:widowControl w:val="0"/>
        <w:pBdr>
          <w:top w:val="nil"/>
          <w:left w:val="nil"/>
          <w:bottom w:val="nil"/>
          <w:right w:val="nil"/>
          <w:between w:val="nil"/>
        </w:pBdr>
        <w:spacing w:line="360" w:lineRule="auto"/>
        <w:jc w:val="center"/>
        <w:rPr>
          <w:color w:val="000000"/>
          <w:sz w:val="24"/>
          <w:szCs w:val="24"/>
        </w:rPr>
      </w:pPr>
      <w:r w:rsidRPr="00C75BF4">
        <w:rPr>
          <w:noProof/>
          <w:color w:val="000000"/>
          <w:sz w:val="24"/>
          <w:szCs w:val="24"/>
        </w:rPr>
        <w:drawing>
          <wp:inline distT="19050" distB="19050" distL="19050" distR="19050" wp14:anchorId="0BF28F14" wp14:editId="7367AC42">
            <wp:extent cx="3057525" cy="3600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057525" cy="3600450"/>
                    </a:xfrm>
                    <a:prstGeom prst="rect">
                      <a:avLst/>
                    </a:prstGeom>
                    <a:ln/>
                  </pic:spPr>
                </pic:pic>
              </a:graphicData>
            </a:graphic>
          </wp:inline>
        </w:drawing>
      </w:r>
    </w:p>
    <w:p w14:paraId="17299252" w14:textId="61B72F49" w:rsidR="004478B4" w:rsidRPr="00C75BF4" w:rsidRDefault="006229AE" w:rsidP="00C75BF4">
      <w:pPr>
        <w:widowControl w:val="0"/>
        <w:pBdr>
          <w:top w:val="nil"/>
          <w:left w:val="nil"/>
          <w:bottom w:val="nil"/>
          <w:right w:val="nil"/>
          <w:between w:val="nil"/>
        </w:pBdr>
        <w:spacing w:line="360" w:lineRule="auto"/>
        <w:jc w:val="center"/>
        <w:rPr>
          <w:rFonts w:eastAsia="Calibri"/>
          <w:b/>
          <w:color w:val="000000"/>
          <w:sz w:val="40"/>
          <w:szCs w:val="40"/>
          <w:u w:val="single"/>
        </w:rPr>
      </w:pPr>
      <w:r w:rsidRPr="00C75BF4">
        <w:rPr>
          <w:rFonts w:eastAsia="Calibri"/>
          <w:b/>
          <w:color w:val="000000"/>
          <w:sz w:val="40"/>
          <w:szCs w:val="40"/>
          <w:u w:val="single"/>
        </w:rPr>
        <w:t>The Peaceful Pony CIC</w:t>
      </w:r>
    </w:p>
    <w:p w14:paraId="30DF1B1F" w14:textId="4B9DF57C" w:rsidR="004478B4" w:rsidRPr="00C75BF4" w:rsidRDefault="006229AE" w:rsidP="00C75BF4">
      <w:pPr>
        <w:widowControl w:val="0"/>
        <w:pBdr>
          <w:top w:val="nil"/>
          <w:left w:val="nil"/>
          <w:bottom w:val="nil"/>
          <w:right w:val="nil"/>
          <w:between w:val="nil"/>
        </w:pBdr>
        <w:spacing w:before="998" w:line="360" w:lineRule="auto"/>
        <w:ind w:left="297" w:right="361"/>
        <w:jc w:val="center"/>
        <w:rPr>
          <w:rFonts w:eastAsia="Calibri"/>
          <w:b/>
          <w:color w:val="000000"/>
          <w:sz w:val="24"/>
          <w:szCs w:val="24"/>
          <w:u w:val="single"/>
        </w:rPr>
      </w:pPr>
      <w:r w:rsidRPr="00C75BF4">
        <w:rPr>
          <w:rFonts w:eastAsia="Calibri"/>
          <w:b/>
          <w:color w:val="000000"/>
          <w:sz w:val="40"/>
          <w:szCs w:val="40"/>
          <w:u w:val="single"/>
        </w:rPr>
        <w:t>Therapeutic Levels of support and Risk Assessment Policy and Procedure</w:t>
      </w:r>
    </w:p>
    <w:p w14:paraId="7A204B1A" w14:textId="77777777" w:rsidR="004478B4" w:rsidRPr="00C75BF4" w:rsidRDefault="006229AE" w:rsidP="00C75BF4">
      <w:pPr>
        <w:widowControl w:val="0"/>
        <w:pBdr>
          <w:top w:val="nil"/>
          <w:left w:val="nil"/>
          <w:bottom w:val="nil"/>
          <w:right w:val="nil"/>
          <w:between w:val="nil"/>
        </w:pBdr>
        <w:spacing w:before="2269" w:line="360" w:lineRule="auto"/>
        <w:ind w:left="2" w:right="1497" w:firstLine="2"/>
        <w:jc w:val="both"/>
        <w:rPr>
          <w:rFonts w:eastAsia="Calibri"/>
          <w:b/>
          <w:color w:val="000000"/>
          <w:sz w:val="24"/>
          <w:szCs w:val="24"/>
        </w:rPr>
      </w:pPr>
      <w:r w:rsidRPr="00C75BF4">
        <w:rPr>
          <w:rFonts w:eastAsia="Calibri"/>
          <w:b/>
          <w:color w:val="000000"/>
          <w:sz w:val="24"/>
          <w:szCs w:val="24"/>
        </w:rPr>
        <w:t xml:space="preserve">Written by- Holly Lockwood-Waduge 03/06/2024 updated 12/12/2024 Approval Date: 10/08/2024 approved 13/12/2024 (Senior Managers of TPP) </w:t>
      </w:r>
    </w:p>
    <w:p w14:paraId="43EE124A" w14:textId="77777777" w:rsidR="004478B4" w:rsidRPr="00C75BF4" w:rsidRDefault="006229AE" w:rsidP="00C75BF4">
      <w:pPr>
        <w:widowControl w:val="0"/>
        <w:pBdr>
          <w:top w:val="nil"/>
          <w:left w:val="nil"/>
          <w:bottom w:val="nil"/>
          <w:right w:val="nil"/>
          <w:between w:val="nil"/>
        </w:pBdr>
        <w:spacing w:before="298" w:line="360" w:lineRule="auto"/>
        <w:ind w:left="16"/>
        <w:jc w:val="both"/>
        <w:rPr>
          <w:rFonts w:eastAsia="Calibri"/>
          <w:b/>
          <w:color w:val="000000"/>
          <w:sz w:val="24"/>
          <w:szCs w:val="24"/>
        </w:rPr>
      </w:pPr>
      <w:r w:rsidRPr="00C75BF4">
        <w:rPr>
          <w:rFonts w:eastAsia="Calibri"/>
          <w:b/>
          <w:color w:val="000000"/>
          <w:sz w:val="24"/>
          <w:szCs w:val="24"/>
        </w:rPr>
        <w:t xml:space="preserve">Last Review 12/12/2024 </w:t>
      </w:r>
    </w:p>
    <w:p w14:paraId="4984FE30" w14:textId="34310017" w:rsidR="00C75BF4" w:rsidRPr="00C75BF4" w:rsidRDefault="006229AE" w:rsidP="00C75BF4">
      <w:pPr>
        <w:widowControl w:val="0"/>
        <w:pBdr>
          <w:top w:val="nil"/>
          <w:left w:val="nil"/>
          <w:bottom w:val="nil"/>
          <w:right w:val="nil"/>
          <w:between w:val="nil"/>
        </w:pBdr>
        <w:spacing w:before="14" w:line="360" w:lineRule="auto"/>
        <w:ind w:left="16"/>
        <w:jc w:val="both"/>
        <w:rPr>
          <w:rFonts w:eastAsia="Calibri"/>
          <w:b/>
          <w:color w:val="000000"/>
          <w:sz w:val="24"/>
          <w:szCs w:val="24"/>
        </w:rPr>
      </w:pPr>
      <w:r w:rsidRPr="00C75BF4">
        <w:rPr>
          <w:rFonts w:eastAsia="Calibri"/>
          <w:b/>
          <w:color w:val="000000"/>
          <w:sz w:val="24"/>
          <w:szCs w:val="24"/>
        </w:rPr>
        <w:t xml:space="preserve">Next Review 10/08/2025 </w:t>
      </w:r>
    </w:p>
    <w:p w14:paraId="571AF525" w14:textId="0A73B3D3" w:rsidR="00C75BF4" w:rsidRPr="00C75BF4" w:rsidRDefault="006229AE" w:rsidP="00C75BF4">
      <w:pPr>
        <w:widowControl w:val="0"/>
        <w:pBdr>
          <w:top w:val="nil"/>
          <w:left w:val="nil"/>
          <w:bottom w:val="nil"/>
          <w:right w:val="nil"/>
          <w:between w:val="nil"/>
        </w:pBdr>
        <w:spacing w:before="289" w:line="360" w:lineRule="auto"/>
        <w:ind w:left="8"/>
        <w:jc w:val="both"/>
        <w:rPr>
          <w:b/>
          <w:color w:val="000000"/>
          <w:sz w:val="24"/>
          <w:szCs w:val="24"/>
          <w:u w:val="single"/>
        </w:rPr>
      </w:pPr>
      <w:r w:rsidRPr="00C75BF4">
        <w:rPr>
          <w:b/>
          <w:color w:val="000000"/>
          <w:sz w:val="24"/>
          <w:szCs w:val="24"/>
          <w:u w:val="single"/>
        </w:rPr>
        <w:t>Scope</w:t>
      </w:r>
    </w:p>
    <w:p w14:paraId="0B3EE12B" w14:textId="67B116F3" w:rsidR="004478B4" w:rsidRPr="00C75BF4" w:rsidRDefault="006229AE" w:rsidP="00C75BF4">
      <w:pPr>
        <w:widowControl w:val="0"/>
        <w:pBdr>
          <w:top w:val="nil"/>
          <w:left w:val="nil"/>
          <w:bottom w:val="nil"/>
          <w:right w:val="nil"/>
          <w:between w:val="nil"/>
        </w:pBdr>
        <w:spacing w:line="360" w:lineRule="auto"/>
        <w:ind w:left="4" w:right="11" w:firstLine="14"/>
        <w:jc w:val="both"/>
        <w:rPr>
          <w:color w:val="000000"/>
          <w:sz w:val="24"/>
          <w:szCs w:val="24"/>
        </w:rPr>
      </w:pPr>
      <w:r w:rsidRPr="00C75BF4">
        <w:rPr>
          <w:color w:val="000000"/>
          <w:sz w:val="24"/>
          <w:szCs w:val="24"/>
        </w:rPr>
        <w:t xml:space="preserve">Each child that accesses support within </w:t>
      </w:r>
      <w:r w:rsidR="00C75BF4" w:rsidRPr="00C75BF4">
        <w:rPr>
          <w:color w:val="000000"/>
          <w:sz w:val="24"/>
          <w:szCs w:val="24"/>
        </w:rPr>
        <w:t>“</w:t>
      </w:r>
      <w:r w:rsidRPr="00C75BF4">
        <w:rPr>
          <w:color w:val="000000"/>
          <w:sz w:val="24"/>
          <w:szCs w:val="24"/>
        </w:rPr>
        <w:t xml:space="preserve">The Peaceful Pony Specialist </w:t>
      </w:r>
      <w:r w:rsidR="00C75BF4" w:rsidRPr="00C75BF4">
        <w:rPr>
          <w:color w:val="000000"/>
          <w:sz w:val="24"/>
          <w:szCs w:val="24"/>
        </w:rPr>
        <w:t>Alternative Education</w:t>
      </w:r>
      <w:r w:rsidRPr="00C75BF4">
        <w:rPr>
          <w:color w:val="000000"/>
          <w:sz w:val="24"/>
          <w:szCs w:val="24"/>
        </w:rPr>
        <w:t xml:space="preserve"> and The Peaceful Pony Therapy Centre</w:t>
      </w:r>
      <w:r w:rsidR="00C75BF4" w:rsidRPr="00C75BF4">
        <w:rPr>
          <w:color w:val="000000"/>
          <w:sz w:val="24"/>
          <w:szCs w:val="24"/>
        </w:rPr>
        <w:t>”,</w:t>
      </w:r>
      <w:r w:rsidRPr="00C75BF4">
        <w:rPr>
          <w:color w:val="000000"/>
          <w:sz w:val="24"/>
          <w:szCs w:val="24"/>
        </w:rPr>
        <w:t xml:space="preserve"> is and always should be </w:t>
      </w:r>
      <w:proofErr w:type="gramStart"/>
      <w:r w:rsidRPr="00C75BF4">
        <w:rPr>
          <w:color w:val="000000"/>
          <w:sz w:val="24"/>
          <w:szCs w:val="24"/>
        </w:rPr>
        <w:t>treated  as</w:t>
      </w:r>
      <w:proofErr w:type="gramEnd"/>
      <w:r w:rsidRPr="00C75BF4">
        <w:rPr>
          <w:color w:val="000000"/>
          <w:sz w:val="24"/>
          <w:szCs w:val="24"/>
        </w:rPr>
        <w:t xml:space="preserve"> </w:t>
      </w:r>
      <w:r w:rsidRPr="00C75BF4">
        <w:rPr>
          <w:b/>
          <w:bCs/>
          <w:color w:val="000000"/>
          <w:sz w:val="24"/>
          <w:szCs w:val="24"/>
          <w:u w:val="single"/>
        </w:rPr>
        <w:t xml:space="preserve">a unique person </w:t>
      </w:r>
      <w:r w:rsidRPr="00C75BF4">
        <w:rPr>
          <w:color w:val="000000"/>
          <w:sz w:val="24"/>
          <w:szCs w:val="24"/>
        </w:rPr>
        <w:t xml:space="preserve">with their own strengths and </w:t>
      </w:r>
      <w:r w:rsidR="00C75BF4" w:rsidRPr="00C75BF4">
        <w:rPr>
          <w:color w:val="000000"/>
          <w:sz w:val="24"/>
          <w:szCs w:val="24"/>
        </w:rPr>
        <w:t>experiences</w:t>
      </w:r>
      <w:r w:rsidRPr="00C75BF4">
        <w:rPr>
          <w:color w:val="000000"/>
          <w:sz w:val="24"/>
          <w:szCs w:val="24"/>
        </w:rPr>
        <w:t xml:space="preserve">. Children are at the </w:t>
      </w:r>
      <w:r w:rsidR="00C75BF4" w:rsidRPr="00C75BF4">
        <w:rPr>
          <w:color w:val="000000"/>
          <w:sz w:val="24"/>
          <w:szCs w:val="24"/>
        </w:rPr>
        <w:t>heart of</w:t>
      </w:r>
      <w:r w:rsidRPr="00C75BF4">
        <w:rPr>
          <w:color w:val="000000"/>
          <w:sz w:val="24"/>
          <w:szCs w:val="24"/>
        </w:rPr>
        <w:t xml:space="preserve"> everything we do. Our ethos is that, for children to feel safe and learn, they </w:t>
      </w:r>
      <w:r w:rsidR="00C75BF4" w:rsidRPr="00C75BF4">
        <w:rPr>
          <w:color w:val="000000"/>
          <w:sz w:val="24"/>
          <w:szCs w:val="24"/>
        </w:rPr>
        <w:t>require autonomy</w:t>
      </w:r>
      <w:r w:rsidRPr="00C75BF4">
        <w:rPr>
          <w:color w:val="000000"/>
          <w:sz w:val="24"/>
          <w:szCs w:val="24"/>
        </w:rPr>
        <w:t xml:space="preserve"> and guidance to thrive. There should be no right nor wrong, we all </w:t>
      </w:r>
      <w:r w:rsidR="00C75BF4" w:rsidRPr="00C75BF4">
        <w:rPr>
          <w:color w:val="000000"/>
          <w:sz w:val="24"/>
          <w:szCs w:val="24"/>
        </w:rPr>
        <w:t>take time</w:t>
      </w:r>
      <w:r w:rsidRPr="00C75BF4">
        <w:rPr>
          <w:color w:val="000000"/>
          <w:sz w:val="24"/>
          <w:szCs w:val="24"/>
        </w:rPr>
        <w:t xml:space="preserve"> and different paths to learn</w:t>
      </w:r>
      <w:r w:rsidR="00C75BF4" w:rsidRPr="00C75BF4">
        <w:rPr>
          <w:color w:val="000000"/>
          <w:sz w:val="24"/>
          <w:szCs w:val="24"/>
        </w:rPr>
        <w:t xml:space="preserve"> </w:t>
      </w:r>
      <w:r w:rsidRPr="00C75BF4">
        <w:rPr>
          <w:color w:val="000000"/>
          <w:sz w:val="24"/>
          <w:szCs w:val="24"/>
        </w:rPr>
        <w:t>and thriv</w:t>
      </w:r>
      <w:r w:rsidR="00C75BF4" w:rsidRPr="00C75BF4">
        <w:rPr>
          <w:color w:val="000000"/>
          <w:sz w:val="24"/>
          <w:szCs w:val="24"/>
        </w:rPr>
        <w:t>e</w:t>
      </w:r>
      <w:r w:rsidRPr="00C75BF4">
        <w:rPr>
          <w:color w:val="000000"/>
          <w:sz w:val="24"/>
          <w:szCs w:val="24"/>
        </w:rPr>
        <w:t xml:space="preserve">. The role of adults working </w:t>
      </w:r>
      <w:proofErr w:type="gramStart"/>
      <w:r w:rsidRPr="00C75BF4">
        <w:rPr>
          <w:color w:val="000000"/>
          <w:sz w:val="24"/>
          <w:szCs w:val="24"/>
        </w:rPr>
        <w:t>with  children</w:t>
      </w:r>
      <w:proofErr w:type="gramEnd"/>
      <w:r w:rsidRPr="00C75BF4">
        <w:rPr>
          <w:color w:val="000000"/>
          <w:sz w:val="24"/>
          <w:szCs w:val="24"/>
        </w:rPr>
        <w:t xml:space="preserve"> in our setting to ensure safety but also support choice so these key needs  can be met. This will also mean that for children to thrive and be safe, </w:t>
      </w:r>
      <w:proofErr w:type="gramStart"/>
      <w:r w:rsidRPr="00C75BF4">
        <w:rPr>
          <w:color w:val="000000"/>
          <w:sz w:val="24"/>
          <w:szCs w:val="24"/>
        </w:rPr>
        <w:t>an  assessment</w:t>
      </w:r>
      <w:proofErr w:type="gramEnd"/>
      <w:r w:rsidRPr="00C75BF4">
        <w:rPr>
          <w:color w:val="000000"/>
          <w:sz w:val="24"/>
          <w:szCs w:val="24"/>
        </w:rPr>
        <w:t xml:space="preserve"> of their wellbeing</w:t>
      </w:r>
      <w:r w:rsidR="00C75BF4" w:rsidRPr="00C75BF4">
        <w:rPr>
          <w:color w:val="000000"/>
          <w:sz w:val="24"/>
          <w:szCs w:val="24"/>
        </w:rPr>
        <w:t xml:space="preserve">, </w:t>
      </w:r>
      <w:r w:rsidRPr="00C75BF4">
        <w:rPr>
          <w:color w:val="000000"/>
          <w:sz w:val="24"/>
          <w:szCs w:val="24"/>
        </w:rPr>
        <w:t xml:space="preserve">risk </w:t>
      </w:r>
      <w:r w:rsidR="00C75BF4" w:rsidRPr="00C75BF4">
        <w:rPr>
          <w:color w:val="000000"/>
          <w:sz w:val="24"/>
          <w:szCs w:val="24"/>
        </w:rPr>
        <w:t xml:space="preserve"> and holistic needs </w:t>
      </w:r>
      <w:r w:rsidRPr="00C75BF4">
        <w:rPr>
          <w:color w:val="000000"/>
          <w:sz w:val="24"/>
          <w:szCs w:val="24"/>
        </w:rPr>
        <w:t>should form part of a therapeutic support  plan</w:t>
      </w:r>
      <w:r w:rsidR="00C75BF4" w:rsidRPr="00C75BF4">
        <w:rPr>
          <w:color w:val="000000"/>
          <w:sz w:val="24"/>
          <w:szCs w:val="24"/>
        </w:rPr>
        <w:t xml:space="preserve"> which fundamentally supports their educational delivery, </w:t>
      </w:r>
    </w:p>
    <w:p w14:paraId="0650E6D2" w14:textId="77777777" w:rsidR="004478B4" w:rsidRPr="00C75BF4" w:rsidRDefault="006229AE" w:rsidP="00C75BF4">
      <w:pPr>
        <w:widowControl w:val="0"/>
        <w:pBdr>
          <w:top w:val="nil"/>
          <w:left w:val="nil"/>
          <w:bottom w:val="nil"/>
          <w:right w:val="nil"/>
          <w:between w:val="nil"/>
        </w:pBdr>
        <w:spacing w:before="430" w:line="360" w:lineRule="auto"/>
        <w:ind w:right="155" w:firstLine="5"/>
        <w:jc w:val="both"/>
        <w:rPr>
          <w:color w:val="000000"/>
          <w:sz w:val="24"/>
          <w:szCs w:val="24"/>
        </w:rPr>
      </w:pPr>
      <w:r w:rsidRPr="00C75BF4">
        <w:rPr>
          <w:color w:val="000000"/>
          <w:sz w:val="24"/>
          <w:szCs w:val="24"/>
        </w:rPr>
        <w:t xml:space="preserve">This procedure underpins the recommendations of the Section 19 principles of </w:t>
      </w:r>
      <w:proofErr w:type="gramStart"/>
      <w:r w:rsidRPr="00C75BF4">
        <w:rPr>
          <w:color w:val="000000"/>
          <w:sz w:val="24"/>
          <w:szCs w:val="24"/>
        </w:rPr>
        <w:t>the  Children</w:t>
      </w:r>
      <w:proofErr w:type="gramEnd"/>
      <w:r w:rsidRPr="00C75BF4">
        <w:rPr>
          <w:color w:val="000000"/>
          <w:sz w:val="24"/>
          <w:szCs w:val="24"/>
        </w:rPr>
        <w:t xml:space="preserve"> and Families Act 2014 Part 3 and SEND Code of Practice 2015, Children’s  Act 1989, The Equality Act 2010 and the Mental Capacity Act 2005.  </w:t>
      </w:r>
    </w:p>
    <w:p w14:paraId="68B3C29B" w14:textId="77777777" w:rsidR="004478B4" w:rsidRPr="00C75BF4" w:rsidRDefault="006229AE" w:rsidP="00C75BF4">
      <w:pPr>
        <w:widowControl w:val="0"/>
        <w:pBdr>
          <w:top w:val="nil"/>
          <w:left w:val="nil"/>
          <w:bottom w:val="nil"/>
          <w:right w:val="nil"/>
          <w:between w:val="nil"/>
        </w:pBdr>
        <w:spacing w:before="430" w:line="360" w:lineRule="auto"/>
        <w:ind w:right="93" w:firstLine="4"/>
        <w:jc w:val="both"/>
        <w:rPr>
          <w:color w:val="000000"/>
          <w:sz w:val="24"/>
          <w:szCs w:val="24"/>
        </w:rPr>
      </w:pPr>
      <w:r w:rsidRPr="00C75BF4">
        <w:rPr>
          <w:color w:val="000000"/>
          <w:sz w:val="24"/>
          <w:szCs w:val="24"/>
        </w:rPr>
        <w:t xml:space="preserve">This policy and procedure apply to all adults working and volunteering withing </w:t>
      </w:r>
      <w:proofErr w:type="gramStart"/>
      <w:r w:rsidRPr="00C75BF4">
        <w:rPr>
          <w:color w:val="000000"/>
          <w:sz w:val="24"/>
          <w:szCs w:val="24"/>
        </w:rPr>
        <w:t>The  Peaceful</w:t>
      </w:r>
      <w:proofErr w:type="gramEnd"/>
      <w:r w:rsidRPr="00C75BF4">
        <w:rPr>
          <w:color w:val="000000"/>
          <w:sz w:val="24"/>
          <w:szCs w:val="24"/>
        </w:rPr>
        <w:t xml:space="preserve"> Pony. It is a requirement that all staff working directly with and </w:t>
      </w:r>
      <w:proofErr w:type="gramStart"/>
      <w:r w:rsidRPr="00C75BF4">
        <w:rPr>
          <w:color w:val="000000"/>
          <w:sz w:val="24"/>
          <w:szCs w:val="24"/>
        </w:rPr>
        <w:t>indirectly  with</w:t>
      </w:r>
      <w:proofErr w:type="gramEnd"/>
      <w:r w:rsidRPr="00C75BF4">
        <w:rPr>
          <w:color w:val="000000"/>
          <w:sz w:val="24"/>
          <w:szCs w:val="24"/>
        </w:rPr>
        <w:t xml:space="preserve"> following the guiding principles outlined in this policy to ensure SEND best  practices, and Risk Assessments/ contingency plans are implemented. The </w:t>
      </w:r>
      <w:proofErr w:type="gramStart"/>
      <w:r w:rsidRPr="00C75BF4">
        <w:rPr>
          <w:color w:val="000000"/>
          <w:sz w:val="24"/>
          <w:szCs w:val="24"/>
        </w:rPr>
        <w:t>Children  and</w:t>
      </w:r>
      <w:proofErr w:type="gramEnd"/>
      <w:r w:rsidRPr="00C75BF4">
        <w:rPr>
          <w:color w:val="000000"/>
          <w:sz w:val="24"/>
          <w:szCs w:val="24"/>
        </w:rPr>
        <w:t xml:space="preserve"> Families Act 2014 Part 3, SEND code of Practice 2015, and Lets Talk Managing  Risk to Support Children and Young People’s Mental Health in Education Setting  2024 are guiding principles used to help navigate the deliver a best practice quality  in th</w:t>
      </w:r>
      <w:r w:rsidRPr="00C75BF4">
        <w:rPr>
          <w:color w:val="000000"/>
          <w:sz w:val="24"/>
          <w:szCs w:val="24"/>
        </w:rPr>
        <w:t xml:space="preserve">e provision and evidencing of good to outstanding performance in line with  procedures and practice outlined in this policy.  </w:t>
      </w:r>
    </w:p>
    <w:p w14:paraId="60F4E0ED" w14:textId="45A13F0B" w:rsidR="00C75BF4" w:rsidRPr="00C75BF4" w:rsidRDefault="00C75BF4" w:rsidP="00C75BF4">
      <w:pPr>
        <w:widowControl w:val="0"/>
        <w:pBdr>
          <w:top w:val="nil"/>
          <w:left w:val="nil"/>
          <w:bottom w:val="nil"/>
          <w:right w:val="nil"/>
          <w:between w:val="nil"/>
        </w:pBdr>
        <w:spacing w:before="430" w:line="360" w:lineRule="auto"/>
        <w:ind w:right="93" w:firstLine="4"/>
        <w:jc w:val="both"/>
        <w:rPr>
          <w:color w:val="000000"/>
          <w:sz w:val="24"/>
          <w:szCs w:val="24"/>
        </w:rPr>
      </w:pPr>
      <w:r w:rsidRPr="00C75BF4">
        <w:rPr>
          <w:color w:val="000000"/>
          <w:sz w:val="24"/>
          <w:szCs w:val="24"/>
        </w:rPr>
        <w:t xml:space="preserve">It is vital to understand that whilst our setting is specialist in providing emotional wellbeing assessment and support, our setting may also provide support to those children that may need little intervention with their emotional wellbeing. Risks and therapeutic planning will always be understood with a wide range of understanding of possible risks that are holistic and cover a broad range of supported interventions. This policy does take into consideration and is reflective of our specialist area of knowledge, Social, Emotional Mental Health.  </w:t>
      </w:r>
    </w:p>
    <w:p w14:paraId="357ED77A" w14:textId="1DFB8EEA" w:rsidR="00C75BF4" w:rsidRPr="00C75BF4" w:rsidRDefault="006229AE" w:rsidP="00C75BF4">
      <w:pPr>
        <w:widowControl w:val="0"/>
        <w:pBdr>
          <w:top w:val="nil"/>
          <w:left w:val="nil"/>
          <w:bottom w:val="nil"/>
          <w:right w:val="nil"/>
          <w:between w:val="nil"/>
        </w:pBdr>
        <w:spacing w:before="3246" w:line="360" w:lineRule="auto"/>
        <w:ind w:left="17"/>
        <w:jc w:val="both"/>
        <w:rPr>
          <w:b/>
          <w:color w:val="000000"/>
          <w:sz w:val="24"/>
          <w:szCs w:val="24"/>
          <w:u w:val="single"/>
        </w:rPr>
      </w:pPr>
      <w:r w:rsidRPr="00C75BF4">
        <w:rPr>
          <w:b/>
          <w:color w:val="000000"/>
          <w:sz w:val="24"/>
          <w:szCs w:val="24"/>
          <w:u w:val="single"/>
        </w:rPr>
        <w:t>Definitions</w:t>
      </w:r>
    </w:p>
    <w:tbl>
      <w:tblPr>
        <w:tblStyle w:val="a"/>
        <w:tblW w:w="8183"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1"/>
        <w:gridCol w:w="5882"/>
      </w:tblGrid>
      <w:tr w:rsidR="004478B4" w:rsidRPr="00C75BF4" w14:paraId="73701941" w14:textId="77777777">
        <w:trPr>
          <w:trHeight w:val="750"/>
        </w:trPr>
        <w:tc>
          <w:tcPr>
            <w:tcW w:w="2301" w:type="dxa"/>
            <w:shd w:val="clear" w:color="auto" w:fill="auto"/>
            <w:tcMar>
              <w:top w:w="100" w:type="dxa"/>
              <w:left w:w="100" w:type="dxa"/>
              <w:bottom w:w="100" w:type="dxa"/>
              <w:right w:w="100" w:type="dxa"/>
            </w:tcMar>
          </w:tcPr>
          <w:p w14:paraId="7CC7EADC" w14:textId="77777777" w:rsidR="004478B4" w:rsidRPr="00C75BF4" w:rsidRDefault="006229AE" w:rsidP="00C75BF4">
            <w:pPr>
              <w:widowControl w:val="0"/>
              <w:pBdr>
                <w:top w:val="nil"/>
                <w:left w:val="nil"/>
                <w:bottom w:val="nil"/>
                <w:right w:val="nil"/>
                <w:between w:val="nil"/>
              </w:pBdr>
              <w:spacing w:line="360" w:lineRule="auto"/>
              <w:ind w:left="121"/>
              <w:jc w:val="both"/>
              <w:rPr>
                <w:color w:val="000000"/>
                <w:sz w:val="24"/>
                <w:szCs w:val="24"/>
              </w:rPr>
            </w:pPr>
            <w:r w:rsidRPr="00C75BF4">
              <w:rPr>
                <w:color w:val="000000"/>
                <w:sz w:val="24"/>
                <w:szCs w:val="24"/>
              </w:rPr>
              <w:t xml:space="preserve">Term </w:t>
            </w:r>
          </w:p>
        </w:tc>
        <w:tc>
          <w:tcPr>
            <w:tcW w:w="5882" w:type="dxa"/>
            <w:shd w:val="clear" w:color="auto" w:fill="auto"/>
            <w:tcMar>
              <w:top w:w="100" w:type="dxa"/>
              <w:left w:w="100" w:type="dxa"/>
              <w:bottom w:w="100" w:type="dxa"/>
              <w:right w:w="100" w:type="dxa"/>
            </w:tcMar>
          </w:tcPr>
          <w:p w14:paraId="1C89F45B" w14:textId="77777777" w:rsidR="004478B4" w:rsidRPr="00C75BF4" w:rsidRDefault="006229AE" w:rsidP="00C75BF4">
            <w:pPr>
              <w:widowControl w:val="0"/>
              <w:pBdr>
                <w:top w:val="nil"/>
                <w:left w:val="nil"/>
                <w:bottom w:val="nil"/>
                <w:right w:val="nil"/>
                <w:between w:val="nil"/>
              </w:pBdr>
              <w:spacing w:line="360" w:lineRule="auto"/>
              <w:ind w:left="133"/>
              <w:jc w:val="both"/>
              <w:rPr>
                <w:color w:val="000000"/>
                <w:sz w:val="24"/>
                <w:szCs w:val="24"/>
              </w:rPr>
            </w:pPr>
            <w:r w:rsidRPr="00C75BF4">
              <w:rPr>
                <w:color w:val="000000"/>
                <w:sz w:val="24"/>
                <w:szCs w:val="24"/>
              </w:rPr>
              <w:t xml:space="preserve">Definition </w:t>
            </w:r>
          </w:p>
        </w:tc>
      </w:tr>
      <w:tr w:rsidR="004478B4" w:rsidRPr="00C75BF4" w14:paraId="74961723" w14:textId="77777777">
        <w:trPr>
          <w:trHeight w:val="11273"/>
        </w:trPr>
        <w:tc>
          <w:tcPr>
            <w:tcW w:w="2301" w:type="dxa"/>
            <w:shd w:val="clear" w:color="auto" w:fill="auto"/>
            <w:tcMar>
              <w:top w:w="100" w:type="dxa"/>
              <w:left w:w="100" w:type="dxa"/>
              <w:bottom w:w="100" w:type="dxa"/>
              <w:right w:w="100" w:type="dxa"/>
            </w:tcMar>
          </w:tcPr>
          <w:p w14:paraId="2E85B66B" w14:textId="77777777" w:rsidR="004478B4" w:rsidRPr="00C75BF4" w:rsidRDefault="006229AE" w:rsidP="00C75BF4">
            <w:pPr>
              <w:widowControl w:val="0"/>
              <w:pBdr>
                <w:top w:val="nil"/>
                <w:left w:val="nil"/>
                <w:bottom w:val="nil"/>
                <w:right w:val="nil"/>
                <w:between w:val="nil"/>
              </w:pBdr>
              <w:spacing w:line="360" w:lineRule="auto"/>
              <w:ind w:left="126"/>
              <w:jc w:val="both"/>
              <w:rPr>
                <w:color w:val="000000"/>
                <w:sz w:val="24"/>
                <w:szCs w:val="24"/>
              </w:rPr>
            </w:pPr>
            <w:r w:rsidRPr="00C75BF4">
              <w:rPr>
                <w:color w:val="000000"/>
                <w:sz w:val="24"/>
                <w:szCs w:val="24"/>
              </w:rPr>
              <w:t xml:space="preserve">SEND </w:t>
            </w:r>
          </w:p>
          <w:p w14:paraId="00068A70" w14:textId="77777777" w:rsidR="00C75BF4" w:rsidRDefault="00C75BF4" w:rsidP="00C75BF4">
            <w:pPr>
              <w:widowControl w:val="0"/>
              <w:pBdr>
                <w:top w:val="nil"/>
                <w:left w:val="nil"/>
                <w:bottom w:val="nil"/>
                <w:right w:val="nil"/>
                <w:between w:val="nil"/>
              </w:pBdr>
              <w:spacing w:before="524" w:line="360" w:lineRule="auto"/>
              <w:ind w:left="127"/>
              <w:jc w:val="both"/>
              <w:rPr>
                <w:color w:val="000000"/>
                <w:sz w:val="24"/>
                <w:szCs w:val="24"/>
              </w:rPr>
            </w:pPr>
          </w:p>
          <w:p w14:paraId="246380DD" w14:textId="77777777" w:rsidR="00C75BF4" w:rsidRDefault="00C75BF4" w:rsidP="00C75BF4">
            <w:pPr>
              <w:widowControl w:val="0"/>
              <w:pBdr>
                <w:top w:val="nil"/>
                <w:left w:val="nil"/>
                <w:bottom w:val="nil"/>
                <w:right w:val="nil"/>
                <w:between w:val="nil"/>
              </w:pBdr>
              <w:spacing w:before="524" w:line="360" w:lineRule="auto"/>
              <w:ind w:left="127"/>
              <w:jc w:val="both"/>
              <w:rPr>
                <w:color w:val="000000"/>
                <w:sz w:val="24"/>
                <w:szCs w:val="24"/>
              </w:rPr>
            </w:pPr>
          </w:p>
          <w:p w14:paraId="530D061D" w14:textId="77777777" w:rsidR="00C75BF4" w:rsidRDefault="00C75BF4" w:rsidP="00C75BF4">
            <w:pPr>
              <w:widowControl w:val="0"/>
              <w:pBdr>
                <w:top w:val="nil"/>
                <w:left w:val="nil"/>
                <w:bottom w:val="nil"/>
                <w:right w:val="nil"/>
                <w:between w:val="nil"/>
              </w:pBdr>
              <w:spacing w:before="524" w:line="360" w:lineRule="auto"/>
              <w:ind w:left="127"/>
              <w:jc w:val="both"/>
              <w:rPr>
                <w:color w:val="000000"/>
                <w:sz w:val="24"/>
                <w:szCs w:val="24"/>
              </w:rPr>
            </w:pPr>
          </w:p>
          <w:p w14:paraId="4B301BDB" w14:textId="77777777" w:rsidR="00C75BF4" w:rsidRDefault="00C75BF4" w:rsidP="00C75BF4">
            <w:pPr>
              <w:widowControl w:val="0"/>
              <w:pBdr>
                <w:top w:val="nil"/>
                <w:left w:val="nil"/>
                <w:bottom w:val="nil"/>
                <w:right w:val="nil"/>
                <w:between w:val="nil"/>
              </w:pBdr>
              <w:spacing w:before="524" w:line="360" w:lineRule="auto"/>
              <w:ind w:left="127"/>
              <w:jc w:val="both"/>
              <w:rPr>
                <w:color w:val="000000"/>
                <w:sz w:val="24"/>
                <w:szCs w:val="24"/>
              </w:rPr>
            </w:pPr>
          </w:p>
          <w:p w14:paraId="463B9B69" w14:textId="35B0656F" w:rsidR="004478B4" w:rsidRPr="00C75BF4" w:rsidRDefault="006229AE" w:rsidP="00C75BF4">
            <w:pPr>
              <w:widowControl w:val="0"/>
              <w:pBdr>
                <w:top w:val="nil"/>
                <w:left w:val="nil"/>
                <w:bottom w:val="nil"/>
                <w:right w:val="nil"/>
                <w:between w:val="nil"/>
              </w:pBdr>
              <w:spacing w:before="524" w:line="360" w:lineRule="auto"/>
              <w:ind w:left="127"/>
              <w:jc w:val="both"/>
              <w:rPr>
                <w:color w:val="000000"/>
                <w:sz w:val="24"/>
                <w:szCs w:val="24"/>
              </w:rPr>
            </w:pPr>
            <w:r w:rsidRPr="00C75BF4">
              <w:rPr>
                <w:color w:val="000000"/>
                <w:sz w:val="24"/>
                <w:szCs w:val="24"/>
              </w:rPr>
              <w:t xml:space="preserve">CoP </w:t>
            </w:r>
          </w:p>
          <w:p w14:paraId="77C5E4D5" w14:textId="77777777" w:rsidR="004478B4" w:rsidRPr="00C75BF4" w:rsidRDefault="006229AE" w:rsidP="00C75BF4">
            <w:pPr>
              <w:widowControl w:val="0"/>
              <w:pBdr>
                <w:top w:val="nil"/>
                <w:left w:val="nil"/>
                <w:bottom w:val="nil"/>
                <w:right w:val="nil"/>
                <w:between w:val="nil"/>
              </w:pBdr>
              <w:spacing w:before="525" w:line="360" w:lineRule="auto"/>
              <w:ind w:left="134"/>
              <w:jc w:val="both"/>
              <w:rPr>
                <w:color w:val="000000"/>
                <w:sz w:val="24"/>
                <w:szCs w:val="24"/>
              </w:rPr>
            </w:pPr>
            <w:r w:rsidRPr="00C75BF4">
              <w:rPr>
                <w:color w:val="000000"/>
                <w:sz w:val="24"/>
                <w:szCs w:val="24"/>
              </w:rPr>
              <w:t xml:space="preserve">EHCP </w:t>
            </w:r>
          </w:p>
          <w:p w14:paraId="7DE8A979" w14:textId="77777777" w:rsidR="004478B4" w:rsidRPr="00C75BF4" w:rsidRDefault="006229AE" w:rsidP="00C75BF4">
            <w:pPr>
              <w:widowControl w:val="0"/>
              <w:pBdr>
                <w:top w:val="nil"/>
                <w:left w:val="nil"/>
                <w:bottom w:val="nil"/>
                <w:right w:val="nil"/>
                <w:between w:val="nil"/>
              </w:pBdr>
              <w:spacing w:before="519" w:line="360" w:lineRule="auto"/>
              <w:ind w:left="133"/>
              <w:jc w:val="both"/>
              <w:rPr>
                <w:color w:val="000000"/>
                <w:sz w:val="24"/>
                <w:szCs w:val="24"/>
              </w:rPr>
            </w:pPr>
            <w:r w:rsidRPr="00C75BF4">
              <w:rPr>
                <w:color w:val="000000"/>
                <w:sz w:val="24"/>
                <w:szCs w:val="24"/>
              </w:rPr>
              <w:t xml:space="preserve">LA </w:t>
            </w:r>
          </w:p>
          <w:p w14:paraId="61BA8EF3" w14:textId="77777777" w:rsidR="004478B4" w:rsidRPr="00C75BF4" w:rsidRDefault="006229AE" w:rsidP="00C75BF4">
            <w:pPr>
              <w:widowControl w:val="0"/>
              <w:pBdr>
                <w:top w:val="nil"/>
                <w:left w:val="nil"/>
                <w:bottom w:val="nil"/>
                <w:right w:val="nil"/>
                <w:between w:val="nil"/>
              </w:pBdr>
              <w:spacing w:before="525" w:line="360" w:lineRule="auto"/>
              <w:ind w:left="137"/>
              <w:jc w:val="both"/>
              <w:rPr>
                <w:color w:val="000000"/>
                <w:sz w:val="24"/>
                <w:szCs w:val="24"/>
              </w:rPr>
            </w:pPr>
            <w:r w:rsidRPr="00C75BF4">
              <w:rPr>
                <w:color w:val="000000"/>
                <w:sz w:val="24"/>
                <w:szCs w:val="24"/>
              </w:rPr>
              <w:t xml:space="preserve">IPES </w:t>
            </w:r>
          </w:p>
          <w:p w14:paraId="4D0AF431" w14:textId="319FAE49" w:rsidR="004478B4" w:rsidRPr="00C75BF4" w:rsidRDefault="00C75BF4" w:rsidP="00C75BF4">
            <w:pPr>
              <w:widowControl w:val="0"/>
              <w:pBdr>
                <w:top w:val="nil"/>
                <w:left w:val="nil"/>
                <w:bottom w:val="nil"/>
                <w:right w:val="nil"/>
                <w:between w:val="nil"/>
              </w:pBdr>
              <w:spacing w:before="524" w:line="360" w:lineRule="auto"/>
              <w:jc w:val="both"/>
              <w:rPr>
                <w:color w:val="000000"/>
                <w:sz w:val="24"/>
                <w:szCs w:val="24"/>
              </w:rPr>
            </w:pPr>
            <w:r>
              <w:rPr>
                <w:color w:val="000000"/>
                <w:sz w:val="24"/>
                <w:szCs w:val="24"/>
              </w:rPr>
              <w:t xml:space="preserve">                       </w:t>
            </w:r>
            <w:r w:rsidR="006229AE" w:rsidRPr="00C75BF4">
              <w:rPr>
                <w:color w:val="000000"/>
                <w:sz w:val="24"/>
                <w:szCs w:val="24"/>
              </w:rPr>
              <w:t xml:space="preserve">SENCO  </w:t>
            </w:r>
          </w:p>
          <w:p w14:paraId="3846D591" w14:textId="77777777" w:rsidR="004478B4" w:rsidRPr="00C75BF4" w:rsidRDefault="006229AE" w:rsidP="00C75BF4">
            <w:pPr>
              <w:widowControl w:val="0"/>
              <w:pBdr>
                <w:top w:val="nil"/>
                <w:left w:val="nil"/>
                <w:bottom w:val="nil"/>
                <w:right w:val="nil"/>
                <w:between w:val="nil"/>
              </w:pBdr>
              <w:spacing w:before="525" w:line="360" w:lineRule="auto"/>
              <w:ind w:left="126"/>
              <w:jc w:val="both"/>
              <w:rPr>
                <w:color w:val="000000"/>
                <w:sz w:val="24"/>
                <w:szCs w:val="24"/>
              </w:rPr>
            </w:pPr>
            <w:r w:rsidRPr="00C75BF4">
              <w:rPr>
                <w:color w:val="000000"/>
                <w:sz w:val="24"/>
                <w:szCs w:val="24"/>
              </w:rPr>
              <w:t xml:space="preserve">S/SW </w:t>
            </w:r>
          </w:p>
          <w:p w14:paraId="107BE662" w14:textId="77777777" w:rsidR="004478B4" w:rsidRPr="00C75BF4" w:rsidRDefault="006229AE" w:rsidP="00C75BF4">
            <w:pPr>
              <w:widowControl w:val="0"/>
              <w:pBdr>
                <w:top w:val="nil"/>
                <w:left w:val="nil"/>
                <w:bottom w:val="nil"/>
                <w:right w:val="nil"/>
                <w:between w:val="nil"/>
              </w:pBdr>
              <w:spacing w:before="525" w:line="360" w:lineRule="auto"/>
              <w:ind w:left="121"/>
              <w:jc w:val="both"/>
              <w:rPr>
                <w:color w:val="000000"/>
                <w:sz w:val="24"/>
                <w:szCs w:val="24"/>
              </w:rPr>
            </w:pPr>
            <w:r w:rsidRPr="00C75BF4">
              <w:rPr>
                <w:color w:val="000000"/>
                <w:sz w:val="24"/>
                <w:szCs w:val="24"/>
              </w:rPr>
              <w:t xml:space="preserve">TPP </w:t>
            </w:r>
          </w:p>
          <w:p w14:paraId="7C41F4BF" w14:textId="77777777" w:rsidR="004478B4" w:rsidRPr="00C75BF4" w:rsidRDefault="006229AE" w:rsidP="00C75BF4">
            <w:pPr>
              <w:widowControl w:val="0"/>
              <w:pBdr>
                <w:top w:val="nil"/>
                <w:left w:val="nil"/>
                <w:bottom w:val="nil"/>
                <w:right w:val="nil"/>
                <w:between w:val="nil"/>
              </w:pBdr>
              <w:spacing w:before="525" w:line="360" w:lineRule="auto"/>
              <w:ind w:left="133"/>
              <w:jc w:val="both"/>
              <w:rPr>
                <w:color w:val="000000"/>
                <w:sz w:val="24"/>
                <w:szCs w:val="24"/>
              </w:rPr>
            </w:pPr>
            <w:r w:rsidRPr="00C75BF4">
              <w:rPr>
                <w:color w:val="000000"/>
                <w:sz w:val="24"/>
                <w:szCs w:val="24"/>
              </w:rPr>
              <w:t xml:space="preserve">MH </w:t>
            </w:r>
          </w:p>
        </w:tc>
        <w:tc>
          <w:tcPr>
            <w:tcW w:w="5882" w:type="dxa"/>
            <w:shd w:val="clear" w:color="auto" w:fill="auto"/>
            <w:tcMar>
              <w:top w:w="100" w:type="dxa"/>
              <w:left w:w="100" w:type="dxa"/>
              <w:bottom w:w="100" w:type="dxa"/>
              <w:right w:w="100" w:type="dxa"/>
            </w:tcMar>
          </w:tcPr>
          <w:p w14:paraId="0957379B" w14:textId="77777777" w:rsidR="004478B4" w:rsidRPr="00C75BF4" w:rsidRDefault="006229AE" w:rsidP="00C75BF4">
            <w:pPr>
              <w:widowControl w:val="0"/>
              <w:pBdr>
                <w:top w:val="nil"/>
                <w:left w:val="nil"/>
                <w:bottom w:val="nil"/>
                <w:right w:val="nil"/>
                <w:between w:val="nil"/>
              </w:pBdr>
              <w:spacing w:line="360" w:lineRule="auto"/>
              <w:ind w:left="119" w:right="70" w:firstLine="1"/>
              <w:jc w:val="both"/>
              <w:rPr>
                <w:color w:val="000000"/>
                <w:sz w:val="24"/>
                <w:szCs w:val="24"/>
              </w:rPr>
            </w:pPr>
            <w:r w:rsidRPr="00C75BF4">
              <w:rPr>
                <w:color w:val="000000"/>
                <w:sz w:val="24"/>
                <w:szCs w:val="24"/>
              </w:rPr>
              <w:t>The 2015 SEND Code of Practice 0-25 states that “</w:t>
            </w:r>
            <w:proofErr w:type="gramStart"/>
            <w:r w:rsidRPr="00C75BF4">
              <w:rPr>
                <w:color w:val="000000"/>
                <w:sz w:val="24"/>
                <w:szCs w:val="24"/>
              </w:rPr>
              <w:t>a  person</w:t>
            </w:r>
            <w:proofErr w:type="gramEnd"/>
            <w:r w:rsidRPr="00C75BF4">
              <w:rPr>
                <w:color w:val="000000"/>
                <w:sz w:val="24"/>
                <w:szCs w:val="24"/>
              </w:rPr>
              <w:t xml:space="preserve"> has a SEN if they have a learning difficulty or  disability which calls for special educational provision  to be made for him or her. At compulsory school age  </w:t>
            </w:r>
          </w:p>
          <w:p w14:paraId="6C433DD3" w14:textId="77777777" w:rsidR="00C75BF4" w:rsidRDefault="006229AE" w:rsidP="00C75BF4">
            <w:pPr>
              <w:widowControl w:val="0"/>
              <w:pBdr>
                <w:top w:val="nil"/>
                <w:left w:val="nil"/>
                <w:bottom w:val="nil"/>
                <w:right w:val="nil"/>
                <w:between w:val="nil"/>
              </w:pBdr>
              <w:spacing w:before="30" w:line="360" w:lineRule="auto"/>
              <w:ind w:left="119" w:right="224" w:hanging="3"/>
              <w:jc w:val="both"/>
              <w:rPr>
                <w:color w:val="000000"/>
                <w:sz w:val="24"/>
                <w:szCs w:val="24"/>
              </w:rPr>
            </w:pPr>
            <w:r w:rsidRPr="00C75BF4">
              <w:rPr>
                <w:color w:val="000000"/>
                <w:sz w:val="24"/>
                <w:szCs w:val="24"/>
              </w:rPr>
              <w:t xml:space="preserve">this means he or she has a significantly </w:t>
            </w:r>
            <w:proofErr w:type="gramStart"/>
            <w:r w:rsidRPr="00C75BF4">
              <w:rPr>
                <w:color w:val="000000"/>
                <w:sz w:val="24"/>
                <w:szCs w:val="24"/>
              </w:rPr>
              <w:t>greater  difficulty</w:t>
            </w:r>
            <w:proofErr w:type="gramEnd"/>
            <w:r w:rsidRPr="00C75BF4">
              <w:rPr>
                <w:color w:val="000000"/>
                <w:sz w:val="24"/>
                <w:szCs w:val="24"/>
              </w:rPr>
              <w:t xml:space="preserve"> in learning than most others the same age,  or, has a disability which prevents or hinders him or  her from making use of facilities of a kind generally  provided for others of the same age in mainstream  schools."  </w:t>
            </w:r>
          </w:p>
          <w:p w14:paraId="0CE8CACD" w14:textId="6AA7AF80" w:rsidR="004478B4" w:rsidRPr="00C75BF4" w:rsidRDefault="006229AE" w:rsidP="00C75BF4">
            <w:pPr>
              <w:widowControl w:val="0"/>
              <w:pBdr>
                <w:top w:val="nil"/>
                <w:left w:val="nil"/>
                <w:bottom w:val="nil"/>
                <w:right w:val="nil"/>
                <w:between w:val="nil"/>
              </w:pBdr>
              <w:spacing w:before="30" w:line="360" w:lineRule="auto"/>
              <w:ind w:left="119" w:right="224" w:hanging="3"/>
              <w:jc w:val="both"/>
              <w:rPr>
                <w:color w:val="000000"/>
                <w:sz w:val="24"/>
                <w:szCs w:val="24"/>
              </w:rPr>
            </w:pPr>
            <w:r w:rsidRPr="00C75BF4">
              <w:rPr>
                <w:color w:val="000000"/>
                <w:sz w:val="24"/>
                <w:szCs w:val="24"/>
              </w:rPr>
              <w:t xml:space="preserve">Code of Practice </w:t>
            </w:r>
          </w:p>
          <w:p w14:paraId="72CC781B" w14:textId="77777777" w:rsidR="00C75BF4" w:rsidRDefault="00C75BF4" w:rsidP="00C75BF4">
            <w:pPr>
              <w:widowControl w:val="0"/>
              <w:pBdr>
                <w:top w:val="nil"/>
                <w:left w:val="nil"/>
                <w:bottom w:val="nil"/>
                <w:right w:val="nil"/>
                <w:between w:val="nil"/>
              </w:pBdr>
              <w:spacing w:before="94" w:line="360" w:lineRule="auto"/>
              <w:ind w:left="133"/>
              <w:jc w:val="both"/>
              <w:rPr>
                <w:color w:val="000000"/>
                <w:sz w:val="24"/>
                <w:szCs w:val="24"/>
              </w:rPr>
            </w:pPr>
          </w:p>
          <w:p w14:paraId="59B8CEFF" w14:textId="0FA973CF" w:rsidR="004478B4" w:rsidRPr="00C75BF4" w:rsidRDefault="006229AE" w:rsidP="00C75BF4">
            <w:pPr>
              <w:widowControl w:val="0"/>
              <w:pBdr>
                <w:top w:val="nil"/>
                <w:left w:val="nil"/>
                <w:bottom w:val="nil"/>
                <w:right w:val="nil"/>
                <w:between w:val="nil"/>
              </w:pBdr>
              <w:spacing w:before="94" w:line="360" w:lineRule="auto"/>
              <w:ind w:left="133"/>
              <w:jc w:val="both"/>
              <w:rPr>
                <w:color w:val="000000"/>
                <w:sz w:val="24"/>
                <w:szCs w:val="24"/>
              </w:rPr>
            </w:pPr>
            <w:r w:rsidRPr="00C75BF4">
              <w:rPr>
                <w:color w:val="000000"/>
                <w:sz w:val="24"/>
                <w:szCs w:val="24"/>
              </w:rPr>
              <w:t xml:space="preserve">Education, Health and Care Plan </w:t>
            </w:r>
          </w:p>
          <w:p w14:paraId="21E9F324" w14:textId="77777777" w:rsidR="004478B4" w:rsidRPr="00C75BF4" w:rsidRDefault="006229AE" w:rsidP="00C75BF4">
            <w:pPr>
              <w:widowControl w:val="0"/>
              <w:pBdr>
                <w:top w:val="nil"/>
                <w:left w:val="nil"/>
                <w:bottom w:val="nil"/>
                <w:right w:val="nil"/>
                <w:between w:val="nil"/>
              </w:pBdr>
              <w:spacing w:before="519" w:line="360" w:lineRule="auto"/>
              <w:ind w:left="132"/>
              <w:jc w:val="both"/>
              <w:rPr>
                <w:color w:val="000000"/>
                <w:sz w:val="24"/>
                <w:szCs w:val="24"/>
              </w:rPr>
            </w:pPr>
            <w:r w:rsidRPr="00C75BF4">
              <w:rPr>
                <w:color w:val="000000"/>
                <w:sz w:val="24"/>
                <w:szCs w:val="24"/>
              </w:rPr>
              <w:t xml:space="preserve">Local Authority  </w:t>
            </w:r>
          </w:p>
          <w:p w14:paraId="33637B6C" w14:textId="77777777" w:rsidR="00C75BF4" w:rsidRDefault="006229AE" w:rsidP="00C75BF4">
            <w:pPr>
              <w:widowControl w:val="0"/>
              <w:pBdr>
                <w:top w:val="nil"/>
                <w:left w:val="nil"/>
                <w:bottom w:val="nil"/>
                <w:right w:val="nil"/>
                <w:between w:val="nil"/>
              </w:pBdr>
              <w:spacing w:before="525" w:line="360" w:lineRule="auto"/>
              <w:ind w:left="125" w:right="1258" w:firstLine="11"/>
              <w:jc w:val="both"/>
              <w:rPr>
                <w:color w:val="000000"/>
                <w:sz w:val="24"/>
                <w:szCs w:val="24"/>
              </w:rPr>
            </w:pPr>
            <w:r w:rsidRPr="00C75BF4">
              <w:rPr>
                <w:color w:val="000000"/>
                <w:sz w:val="24"/>
                <w:szCs w:val="24"/>
              </w:rPr>
              <w:t>Individual Packages of Education</w:t>
            </w:r>
            <w:r w:rsidR="00C75BF4">
              <w:rPr>
                <w:color w:val="000000"/>
                <w:sz w:val="24"/>
                <w:szCs w:val="24"/>
              </w:rPr>
              <w:t xml:space="preserve"> support</w:t>
            </w:r>
            <w:r w:rsidRPr="00C75BF4">
              <w:rPr>
                <w:color w:val="000000"/>
                <w:sz w:val="24"/>
                <w:szCs w:val="24"/>
              </w:rPr>
              <w:t xml:space="preserve">  </w:t>
            </w:r>
          </w:p>
          <w:p w14:paraId="27217223" w14:textId="34A4DA9D" w:rsidR="004478B4" w:rsidRPr="00C75BF4" w:rsidRDefault="006229AE" w:rsidP="00C75BF4">
            <w:pPr>
              <w:widowControl w:val="0"/>
              <w:pBdr>
                <w:top w:val="nil"/>
                <w:left w:val="nil"/>
                <w:bottom w:val="nil"/>
                <w:right w:val="nil"/>
                <w:between w:val="nil"/>
              </w:pBdr>
              <w:spacing w:before="525" w:line="360" w:lineRule="auto"/>
              <w:ind w:left="125" w:right="1258" w:firstLine="11"/>
              <w:jc w:val="both"/>
              <w:rPr>
                <w:color w:val="000000"/>
                <w:sz w:val="24"/>
                <w:szCs w:val="24"/>
              </w:rPr>
            </w:pPr>
            <w:r w:rsidRPr="00C75BF4">
              <w:rPr>
                <w:color w:val="000000"/>
                <w:sz w:val="24"/>
                <w:szCs w:val="24"/>
              </w:rPr>
              <w:t xml:space="preserve">Special Educational Needs Coordinator  </w:t>
            </w:r>
          </w:p>
          <w:p w14:paraId="2745B2F3" w14:textId="77777777" w:rsidR="00C75BF4" w:rsidRDefault="00C75BF4" w:rsidP="00C75BF4">
            <w:pPr>
              <w:widowControl w:val="0"/>
              <w:pBdr>
                <w:top w:val="nil"/>
                <w:left w:val="nil"/>
                <w:bottom w:val="nil"/>
                <w:right w:val="nil"/>
                <w:between w:val="nil"/>
              </w:pBdr>
              <w:spacing w:before="94" w:line="360" w:lineRule="auto"/>
              <w:ind w:left="125"/>
              <w:jc w:val="both"/>
              <w:rPr>
                <w:color w:val="000000"/>
                <w:sz w:val="24"/>
                <w:szCs w:val="24"/>
              </w:rPr>
            </w:pPr>
          </w:p>
          <w:p w14:paraId="49247C2F" w14:textId="55EE0514" w:rsidR="004478B4" w:rsidRPr="00C75BF4" w:rsidRDefault="006229AE" w:rsidP="00C75BF4">
            <w:pPr>
              <w:widowControl w:val="0"/>
              <w:pBdr>
                <w:top w:val="nil"/>
                <w:left w:val="nil"/>
                <w:bottom w:val="nil"/>
                <w:right w:val="nil"/>
                <w:between w:val="nil"/>
              </w:pBdr>
              <w:spacing w:before="94" w:line="360" w:lineRule="auto"/>
              <w:ind w:left="125"/>
              <w:jc w:val="both"/>
              <w:rPr>
                <w:color w:val="000000"/>
                <w:sz w:val="24"/>
                <w:szCs w:val="24"/>
              </w:rPr>
            </w:pPr>
            <w:r w:rsidRPr="00C75BF4">
              <w:rPr>
                <w:color w:val="000000"/>
                <w:sz w:val="24"/>
                <w:szCs w:val="24"/>
              </w:rPr>
              <w:t xml:space="preserve">Senior and Support Worker  </w:t>
            </w:r>
          </w:p>
          <w:p w14:paraId="17BCFE41" w14:textId="77777777" w:rsidR="004478B4" w:rsidRPr="00C75BF4" w:rsidRDefault="006229AE" w:rsidP="00C75BF4">
            <w:pPr>
              <w:widowControl w:val="0"/>
              <w:pBdr>
                <w:top w:val="nil"/>
                <w:left w:val="nil"/>
                <w:bottom w:val="nil"/>
                <w:right w:val="nil"/>
                <w:between w:val="nil"/>
              </w:pBdr>
              <w:spacing w:before="525" w:line="360" w:lineRule="auto"/>
              <w:ind w:left="120"/>
              <w:jc w:val="both"/>
              <w:rPr>
                <w:color w:val="000000"/>
                <w:sz w:val="24"/>
                <w:szCs w:val="24"/>
              </w:rPr>
            </w:pPr>
            <w:r w:rsidRPr="00C75BF4">
              <w:rPr>
                <w:color w:val="000000"/>
                <w:sz w:val="24"/>
                <w:szCs w:val="24"/>
              </w:rPr>
              <w:t xml:space="preserve">The Peaceful Pony  </w:t>
            </w:r>
          </w:p>
          <w:p w14:paraId="4872BBA9" w14:textId="77777777" w:rsidR="004478B4" w:rsidRPr="00C75BF4" w:rsidRDefault="006229AE" w:rsidP="00C75BF4">
            <w:pPr>
              <w:widowControl w:val="0"/>
              <w:pBdr>
                <w:top w:val="nil"/>
                <w:left w:val="nil"/>
                <w:bottom w:val="nil"/>
                <w:right w:val="nil"/>
                <w:between w:val="nil"/>
              </w:pBdr>
              <w:spacing w:before="525" w:line="360" w:lineRule="auto"/>
              <w:ind w:left="132"/>
              <w:jc w:val="both"/>
              <w:rPr>
                <w:color w:val="000000"/>
                <w:sz w:val="24"/>
                <w:szCs w:val="24"/>
              </w:rPr>
            </w:pPr>
            <w:r w:rsidRPr="00C75BF4">
              <w:rPr>
                <w:color w:val="000000"/>
                <w:sz w:val="24"/>
                <w:szCs w:val="24"/>
              </w:rPr>
              <w:t xml:space="preserve">Mental Health </w:t>
            </w:r>
          </w:p>
        </w:tc>
      </w:tr>
    </w:tbl>
    <w:p w14:paraId="3D028443" w14:textId="77777777" w:rsidR="004478B4" w:rsidRPr="00C75BF4" w:rsidRDefault="004478B4" w:rsidP="00C75BF4">
      <w:pPr>
        <w:widowControl w:val="0"/>
        <w:pBdr>
          <w:top w:val="nil"/>
          <w:left w:val="nil"/>
          <w:bottom w:val="nil"/>
          <w:right w:val="nil"/>
          <w:between w:val="nil"/>
        </w:pBdr>
        <w:spacing w:line="360" w:lineRule="auto"/>
        <w:jc w:val="both"/>
        <w:rPr>
          <w:color w:val="000000"/>
          <w:sz w:val="24"/>
          <w:szCs w:val="24"/>
        </w:rPr>
      </w:pPr>
    </w:p>
    <w:p w14:paraId="2498E36C" w14:textId="77777777" w:rsidR="004478B4" w:rsidRPr="00C75BF4" w:rsidRDefault="004478B4" w:rsidP="00C75BF4">
      <w:pPr>
        <w:widowControl w:val="0"/>
        <w:pBdr>
          <w:top w:val="nil"/>
          <w:left w:val="nil"/>
          <w:bottom w:val="nil"/>
          <w:right w:val="nil"/>
          <w:between w:val="nil"/>
        </w:pBdr>
        <w:spacing w:line="360" w:lineRule="auto"/>
        <w:jc w:val="both"/>
        <w:rPr>
          <w:color w:val="000000"/>
          <w:sz w:val="24"/>
          <w:szCs w:val="24"/>
        </w:rPr>
      </w:pPr>
    </w:p>
    <w:p w14:paraId="18595AFD" w14:textId="77777777" w:rsidR="004478B4" w:rsidRPr="00C75BF4" w:rsidRDefault="006229AE" w:rsidP="00C75BF4">
      <w:pPr>
        <w:widowControl w:val="0"/>
        <w:pBdr>
          <w:top w:val="nil"/>
          <w:left w:val="nil"/>
          <w:bottom w:val="nil"/>
          <w:right w:val="nil"/>
          <w:between w:val="nil"/>
        </w:pBdr>
        <w:spacing w:line="360" w:lineRule="auto"/>
        <w:ind w:left="16"/>
        <w:jc w:val="both"/>
        <w:rPr>
          <w:b/>
          <w:color w:val="000000"/>
          <w:sz w:val="24"/>
          <w:szCs w:val="24"/>
          <w:u w:val="single"/>
        </w:rPr>
      </w:pPr>
      <w:r w:rsidRPr="00C75BF4">
        <w:rPr>
          <w:b/>
          <w:color w:val="000000"/>
          <w:sz w:val="24"/>
          <w:szCs w:val="24"/>
          <w:u w:val="single"/>
        </w:rPr>
        <w:t xml:space="preserve">Introduction </w:t>
      </w:r>
    </w:p>
    <w:p w14:paraId="37044A97" w14:textId="77777777" w:rsidR="004478B4" w:rsidRPr="00C75BF4" w:rsidRDefault="006229AE" w:rsidP="00C75BF4">
      <w:pPr>
        <w:widowControl w:val="0"/>
        <w:pBdr>
          <w:top w:val="nil"/>
          <w:left w:val="nil"/>
          <w:bottom w:val="nil"/>
          <w:right w:val="nil"/>
          <w:between w:val="nil"/>
        </w:pBdr>
        <w:spacing w:before="125" w:line="360" w:lineRule="auto"/>
        <w:ind w:left="8" w:right="145" w:hanging="8"/>
        <w:jc w:val="both"/>
        <w:rPr>
          <w:color w:val="000000"/>
          <w:sz w:val="24"/>
          <w:szCs w:val="24"/>
        </w:rPr>
      </w:pPr>
      <w:r w:rsidRPr="00C75BF4">
        <w:rPr>
          <w:color w:val="000000"/>
          <w:sz w:val="24"/>
          <w:szCs w:val="24"/>
        </w:rPr>
        <w:t xml:space="preserve">At TPP, each child is treated as an individual, given access to the specialist </w:t>
      </w:r>
      <w:proofErr w:type="gramStart"/>
      <w:r w:rsidRPr="00C75BF4">
        <w:rPr>
          <w:color w:val="000000"/>
          <w:sz w:val="24"/>
          <w:szCs w:val="24"/>
        </w:rPr>
        <w:t>learning  and</w:t>
      </w:r>
      <w:proofErr w:type="gramEnd"/>
      <w:r w:rsidRPr="00C75BF4">
        <w:rPr>
          <w:color w:val="000000"/>
          <w:sz w:val="24"/>
          <w:szCs w:val="24"/>
        </w:rPr>
        <w:t xml:space="preserve"> therapeutic support they may need, whilst ensuring all legal guidelines, staff </w:t>
      </w:r>
    </w:p>
    <w:p w14:paraId="3AAE62EA" w14:textId="77777777" w:rsidR="004478B4" w:rsidRPr="00C75BF4" w:rsidRDefault="006229AE" w:rsidP="00C75BF4">
      <w:pPr>
        <w:widowControl w:val="0"/>
        <w:pBdr>
          <w:top w:val="nil"/>
          <w:left w:val="nil"/>
          <w:bottom w:val="nil"/>
          <w:right w:val="nil"/>
          <w:between w:val="nil"/>
        </w:pBdr>
        <w:spacing w:line="360" w:lineRule="auto"/>
        <w:ind w:left="2" w:right="74" w:firstLine="7"/>
        <w:jc w:val="both"/>
        <w:rPr>
          <w:color w:val="000000"/>
          <w:sz w:val="24"/>
          <w:szCs w:val="24"/>
        </w:rPr>
      </w:pPr>
      <w:r w:rsidRPr="00C75BF4">
        <w:rPr>
          <w:color w:val="000000"/>
          <w:sz w:val="24"/>
          <w:szCs w:val="24"/>
        </w:rPr>
        <w:t xml:space="preserve">competency and safety of all are upheld. Children being given the opportunity </w:t>
      </w:r>
      <w:proofErr w:type="gramStart"/>
      <w:r w:rsidRPr="00C75BF4">
        <w:rPr>
          <w:color w:val="000000"/>
          <w:sz w:val="24"/>
          <w:szCs w:val="24"/>
        </w:rPr>
        <w:t>to  thrive</w:t>
      </w:r>
      <w:proofErr w:type="gramEnd"/>
      <w:r w:rsidRPr="00C75BF4">
        <w:rPr>
          <w:color w:val="000000"/>
          <w:sz w:val="24"/>
          <w:szCs w:val="24"/>
        </w:rPr>
        <w:t xml:space="preserve"> is the reason the reason WHY TPP does what it does, regardless of need or  reasons what brought them to be placed with TPP. Each child deserves to have </w:t>
      </w:r>
      <w:proofErr w:type="gramStart"/>
      <w:r w:rsidRPr="00C75BF4">
        <w:rPr>
          <w:color w:val="000000"/>
          <w:sz w:val="24"/>
          <w:szCs w:val="24"/>
        </w:rPr>
        <w:t>the  opportunity</w:t>
      </w:r>
      <w:proofErr w:type="gramEnd"/>
      <w:r w:rsidRPr="00C75BF4">
        <w:rPr>
          <w:color w:val="000000"/>
          <w:sz w:val="24"/>
          <w:szCs w:val="24"/>
        </w:rPr>
        <w:t xml:space="preserve"> to feel safe, develop belief in themselves, follow their specialist interests,  learn, build connections and friendships, feel happiness and fulfilment and DREAM.  TPP will ensure that children are given every opportunity to success and </w:t>
      </w:r>
      <w:proofErr w:type="gramStart"/>
      <w:r w:rsidRPr="00C75BF4">
        <w:rPr>
          <w:color w:val="000000"/>
          <w:sz w:val="24"/>
          <w:szCs w:val="24"/>
        </w:rPr>
        <w:t>achieve  their</w:t>
      </w:r>
      <w:proofErr w:type="gramEnd"/>
      <w:r w:rsidRPr="00C75BF4">
        <w:rPr>
          <w:color w:val="000000"/>
          <w:sz w:val="24"/>
          <w:szCs w:val="24"/>
        </w:rPr>
        <w:t xml:space="preserve"> dreams. To ensure “whole” support and healing TPP will work with the </w:t>
      </w:r>
      <w:proofErr w:type="gramStart"/>
      <w:r w:rsidRPr="00C75BF4">
        <w:rPr>
          <w:color w:val="000000"/>
          <w:sz w:val="24"/>
          <w:szCs w:val="24"/>
        </w:rPr>
        <w:t>whole  fami</w:t>
      </w:r>
      <w:r w:rsidRPr="00C75BF4">
        <w:rPr>
          <w:color w:val="000000"/>
          <w:sz w:val="24"/>
          <w:szCs w:val="24"/>
        </w:rPr>
        <w:t>ly</w:t>
      </w:r>
      <w:proofErr w:type="gramEnd"/>
      <w:r w:rsidRPr="00C75BF4">
        <w:rPr>
          <w:color w:val="000000"/>
          <w:sz w:val="24"/>
          <w:szCs w:val="24"/>
        </w:rPr>
        <w:t xml:space="preserve">. TPP will not “DO” with children and families but “WITH”.  </w:t>
      </w:r>
    </w:p>
    <w:p w14:paraId="4F157F9A" w14:textId="77777777" w:rsidR="004478B4" w:rsidRPr="00C75BF4" w:rsidRDefault="006229AE" w:rsidP="00C75BF4">
      <w:pPr>
        <w:widowControl w:val="0"/>
        <w:pBdr>
          <w:top w:val="nil"/>
          <w:left w:val="nil"/>
          <w:bottom w:val="nil"/>
          <w:right w:val="nil"/>
          <w:between w:val="nil"/>
        </w:pBdr>
        <w:spacing w:before="429" w:line="360" w:lineRule="auto"/>
        <w:ind w:left="17"/>
        <w:jc w:val="both"/>
        <w:rPr>
          <w:b/>
          <w:color w:val="000000"/>
          <w:sz w:val="24"/>
          <w:szCs w:val="24"/>
        </w:rPr>
      </w:pPr>
      <w:r w:rsidRPr="00C75BF4">
        <w:rPr>
          <w:b/>
          <w:color w:val="000000"/>
          <w:sz w:val="24"/>
          <w:szCs w:val="24"/>
        </w:rPr>
        <w:t xml:space="preserve">National Research suggests- </w:t>
      </w:r>
    </w:p>
    <w:p w14:paraId="06CD138F" w14:textId="5471B5B1" w:rsidR="004478B4" w:rsidRPr="00C75BF4" w:rsidRDefault="006229AE" w:rsidP="00C75BF4">
      <w:pPr>
        <w:pStyle w:val="ListParagraph"/>
        <w:widowControl w:val="0"/>
        <w:numPr>
          <w:ilvl w:val="0"/>
          <w:numId w:val="3"/>
        </w:numPr>
        <w:pBdr>
          <w:top w:val="nil"/>
          <w:left w:val="nil"/>
          <w:bottom w:val="nil"/>
          <w:right w:val="nil"/>
          <w:between w:val="nil"/>
        </w:pBdr>
        <w:spacing w:before="144" w:line="360" w:lineRule="auto"/>
        <w:ind w:right="28"/>
        <w:jc w:val="both"/>
        <w:rPr>
          <w:bCs/>
          <w:color w:val="000000"/>
          <w:sz w:val="24"/>
          <w:szCs w:val="24"/>
        </w:rPr>
      </w:pPr>
      <w:r w:rsidRPr="00C75BF4">
        <w:rPr>
          <w:bCs/>
          <w:color w:val="000000"/>
          <w:sz w:val="24"/>
          <w:szCs w:val="24"/>
        </w:rPr>
        <w:t xml:space="preserve">One in Six children aged 5-16 years were identified as having a </w:t>
      </w:r>
      <w:proofErr w:type="gramStart"/>
      <w:r w:rsidRPr="00C75BF4">
        <w:rPr>
          <w:bCs/>
          <w:color w:val="000000"/>
          <w:sz w:val="24"/>
          <w:szCs w:val="24"/>
        </w:rPr>
        <w:t>probable  MH</w:t>
      </w:r>
      <w:proofErr w:type="gramEnd"/>
      <w:r w:rsidRPr="00C75BF4">
        <w:rPr>
          <w:bCs/>
          <w:color w:val="000000"/>
          <w:sz w:val="24"/>
          <w:szCs w:val="24"/>
        </w:rPr>
        <w:t xml:space="preserve"> condition in July 2021. This is a significant increase from one in </w:t>
      </w:r>
      <w:proofErr w:type="gramStart"/>
      <w:r w:rsidRPr="00C75BF4">
        <w:rPr>
          <w:bCs/>
          <w:color w:val="000000"/>
          <w:sz w:val="24"/>
          <w:szCs w:val="24"/>
        </w:rPr>
        <w:t>nine  in</w:t>
      </w:r>
      <w:proofErr w:type="gramEnd"/>
      <w:r w:rsidRPr="00C75BF4">
        <w:rPr>
          <w:bCs/>
          <w:color w:val="000000"/>
          <w:sz w:val="24"/>
          <w:szCs w:val="24"/>
        </w:rPr>
        <w:t xml:space="preserve"> 2017 (Source: Five Children in Every Classroom).  </w:t>
      </w:r>
    </w:p>
    <w:p w14:paraId="04741BE9" w14:textId="333BBD77" w:rsidR="004478B4" w:rsidRPr="00C75BF4" w:rsidRDefault="006229AE" w:rsidP="00C75BF4">
      <w:pPr>
        <w:pStyle w:val="ListParagraph"/>
        <w:widowControl w:val="0"/>
        <w:numPr>
          <w:ilvl w:val="0"/>
          <w:numId w:val="3"/>
        </w:numPr>
        <w:pBdr>
          <w:top w:val="nil"/>
          <w:left w:val="nil"/>
          <w:bottom w:val="nil"/>
          <w:right w:val="nil"/>
          <w:between w:val="nil"/>
        </w:pBdr>
        <w:spacing w:before="49" w:line="360" w:lineRule="auto"/>
        <w:ind w:right="43"/>
        <w:jc w:val="both"/>
        <w:rPr>
          <w:bCs/>
          <w:color w:val="000000"/>
          <w:sz w:val="24"/>
          <w:szCs w:val="24"/>
        </w:rPr>
      </w:pPr>
      <w:r w:rsidRPr="00C75BF4">
        <w:rPr>
          <w:bCs/>
          <w:color w:val="000000"/>
          <w:sz w:val="24"/>
          <w:szCs w:val="24"/>
        </w:rPr>
        <w:t xml:space="preserve">The number of A&amp;E attendances by YP aged 18 or under with a </w:t>
      </w:r>
      <w:proofErr w:type="gramStart"/>
      <w:r w:rsidRPr="00C75BF4">
        <w:rPr>
          <w:bCs/>
          <w:color w:val="000000"/>
          <w:sz w:val="24"/>
          <w:szCs w:val="24"/>
        </w:rPr>
        <w:t>recorded  diagnosis</w:t>
      </w:r>
      <w:proofErr w:type="gramEnd"/>
      <w:r w:rsidRPr="00C75BF4">
        <w:rPr>
          <w:bCs/>
          <w:color w:val="000000"/>
          <w:sz w:val="24"/>
          <w:szCs w:val="24"/>
        </w:rPr>
        <w:t xml:space="preserve"> of a psychiatric condition more than tripled between 2010 and  2018-2019.  </w:t>
      </w:r>
    </w:p>
    <w:p w14:paraId="755F6DA4" w14:textId="7FD0675E" w:rsidR="004478B4" w:rsidRPr="00C75BF4" w:rsidRDefault="006229AE" w:rsidP="00C75BF4">
      <w:pPr>
        <w:pStyle w:val="ListParagraph"/>
        <w:widowControl w:val="0"/>
        <w:numPr>
          <w:ilvl w:val="0"/>
          <w:numId w:val="3"/>
        </w:numPr>
        <w:pBdr>
          <w:top w:val="nil"/>
          <w:left w:val="nil"/>
          <w:bottom w:val="nil"/>
          <w:right w:val="nil"/>
          <w:between w:val="nil"/>
        </w:pBdr>
        <w:spacing w:before="54" w:line="360" w:lineRule="auto"/>
        <w:ind w:right="233"/>
        <w:jc w:val="both"/>
        <w:rPr>
          <w:bCs/>
          <w:color w:val="000000"/>
          <w:sz w:val="24"/>
          <w:szCs w:val="24"/>
        </w:rPr>
      </w:pPr>
      <w:r w:rsidRPr="00C75BF4">
        <w:rPr>
          <w:bCs/>
          <w:color w:val="000000"/>
          <w:sz w:val="24"/>
          <w:szCs w:val="24"/>
        </w:rPr>
        <w:t xml:space="preserve">83% of YP with MH needs agreed that Lockdown in 2020 had an </w:t>
      </w:r>
      <w:proofErr w:type="gramStart"/>
      <w:r w:rsidRPr="00C75BF4">
        <w:rPr>
          <w:bCs/>
          <w:color w:val="000000"/>
          <w:sz w:val="24"/>
          <w:szCs w:val="24"/>
        </w:rPr>
        <w:t>impact  on</w:t>
      </w:r>
      <w:proofErr w:type="gramEnd"/>
      <w:r w:rsidRPr="00C75BF4">
        <w:rPr>
          <w:bCs/>
          <w:color w:val="000000"/>
          <w:sz w:val="24"/>
          <w:szCs w:val="24"/>
        </w:rPr>
        <w:t xml:space="preserve"> their wellbeing.  </w:t>
      </w:r>
    </w:p>
    <w:p w14:paraId="68FE2F07" w14:textId="1085B071" w:rsidR="004478B4" w:rsidRPr="00C75BF4" w:rsidRDefault="006229AE" w:rsidP="00C75BF4">
      <w:pPr>
        <w:pStyle w:val="ListParagraph"/>
        <w:widowControl w:val="0"/>
        <w:numPr>
          <w:ilvl w:val="0"/>
          <w:numId w:val="3"/>
        </w:numPr>
        <w:pBdr>
          <w:top w:val="nil"/>
          <w:left w:val="nil"/>
          <w:bottom w:val="nil"/>
          <w:right w:val="nil"/>
          <w:between w:val="nil"/>
        </w:pBdr>
        <w:spacing w:before="51" w:line="360" w:lineRule="auto"/>
        <w:ind w:right="244"/>
        <w:jc w:val="both"/>
        <w:rPr>
          <w:bCs/>
          <w:color w:val="000000"/>
          <w:sz w:val="24"/>
          <w:szCs w:val="24"/>
        </w:rPr>
      </w:pPr>
      <w:r w:rsidRPr="00C75BF4">
        <w:rPr>
          <w:bCs/>
          <w:color w:val="000000"/>
          <w:sz w:val="24"/>
          <w:szCs w:val="24"/>
        </w:rPr>
        <w:t xml:space="preserve">In 2018-2019, 24% of 17-year-olds reported having self-harmed in </w:t>
      </w:r>
      <w:proofErr w:type="gramStart"/>
      <w:r w:rsidRPr="00C75BF4">
        <w:rPr>
          <w:bCs/>
          <w:color w:val="000000"/>
          <w:sz w:val="24"/>
          <w:szCs w:val="24"/>
        </w:rPr>
        <w:t>the  previous</w:t>
      </w:r>
      <w:proofErr w:type="gramEnd"/>
      <w:r w:rsidRPr="00C75BF4">
        <w:rPr>
          <w:bCs/>
          <w:color w:val="000000"/>
          <w:sz w:val="24"/>
          <w:szCs w:val="24"/>
        </w:rPr>
        <w:t xml:space="preserve"> year, and 7% reported having self-harmed with suicidal intent  at some point in their lives. 16% reported high levels of </w:t>
      </w:r>
      <w:r w:rsidR="00C75BF4" w:rsidRPr="00C75BF4">
        <w:rPr>
          <w:bCs/>
          <w:color w:val="000000"/>
          <w:sz w:val="24"/>
          <w:szCs w:val="24"/>
        </w:rPr>
        <w:t>psychological distress</w:t>
      </w:r>
      <w:r w:rsidRPr="00C75BF4">
        <w:rPr>
          <w:bCs/>
          <w:color w:val="000000"/>
          <w:sz w:val="24"/>
          <w:szCs w:val="24"/>
        </w:rPr>
        <w:t xml:space="preserve">.  </w:t>
      </w:r>
    </w:p>
    <w:p w14:paraId="7A5F0285" w14:textId="67CDA658" w:rsidR="004478B4" w:rsidRPr="00C75BF4" w:rsidRDefault="006229AE" w:rsidP="00C75BF4">
      <w:pPr>
        <w:pStyle w:val="ListParagraph"/>
        <w:widowControl w:val="0"/>
        <w:numPr>
          <w:ilvl w:val="0"/>
          <w:numId w:val="3"/>
        </w:numPr>
        <w:pBdr>
          <w:top w:val="nil"/>
          <w:left w:val="nil"/>
          <w:bottom w:val="nil"/>
          <w:right w:val="nil"/>
          <w:between w:val="nil"/>
        </w:pBdr>
        <w:spacing w:before="55" w:line="360" w:lineRule="auto"/>
        <w:ind w:right="228"/>
        <w:jc w:val="both"/>
        <w:rPr>
          <w:bCs/>
          <w:color w:val="000000"/>
          <w:sz w:val="24"/>
          <w:szCs w:val="24"/>
        </w:rPr>
      </w:pPr>
      <w:r w:rsidRPr="00C75BF4">
        <w:rPr>
          <w:bCs/>
          <w:color w:val="000000"/>
          <w:sz w:val="24"/>
          <w:szCs w:val="24"/>
        </w:rPr>
        <w:t xml:space="preserve">Suicide was the leading cause of death for males and females </w:t>
      </w:r>
      <w:proofErr w:type="gramStart"/>
      <w:r w:rsidRPr="00C75BF4">
        <w:rPr>
          <w:bCs/>
          <w:color w:val="000000"/>
          <w:sz w:val="24"/>
          <w:szCs w:val="24"/>
        </w:rPr>
        <w:t>between  5</w:t>
      </w:r>
      <w:proofErr w:type="gramEnd"/>
      <w:r w:rsidRPr="00C75BF4">
        <w:rPr>
          <w:bCs/>
          <w:color w:val="000000"/>
          <w:sz w:val="24"/>
          <w:szCs w:val="24"/>
        </w:rPr>
        <w:t xml:space="preserve">-34 years in 2019.  </w:t>
      </w:r>
    </w:p>
    <w:p w14:paraId="29F0A67F" w14:textId="58E05F4E" w:rsidR="004478B4" w:rsidRPr="00C75BF4" w:rsidRDefault="006229AE" w:rsidP="00C75BF4">
      <w:pPr>
        <w:pStyle w:val="ListParagraph"/>
        <w:widowControl w:val="0"/>
        <w:numPr>
          <w:ilvl w:val="0"/>
          <w:numId w:val="3"/>
        </w:numPr>
        <w:pBdr>
          <w:top w:val="nil"/>
          <w:left w:val="nil"/>
          <w:bottom w:val="nil"/>
          <w:right w:val="nil"/>
          <w:between w:val="nil"/>
        </w:pBdr>
        <w:spacing w:before="57" w:line="360" w:lineRule="auto"/>
        <w:ind w:right="525"/>
        <w:jc w:val="both"/>
        <w:rPr>
          <w:bCs/>
          <w:color w:val="000000"/>
          <w:sz w:val="24"/>
          <w:szCs w:val="24"/>
        </w:rPr>
      </w:pPr>
      <w:r w:rsidRPr="00C75BF4">
        <w:rPr>
          <w:bCs/>
          <w:color w:val="000000"/>
          <w:sz w:val="24"/>
          <w:szCs w:val="24"/>
        </w:rPr>
        <w:t xml:space="preserve">Almost half of 17–19-year-olds with a diagnosable MH disorder </w:t>
      </w:r>
      <w:r w:rsidR="00C75BF4" w:rsidRPr="00C75BF4">
        <w:rPr>
          <w:bCs/>
          <w:color w:val="000000"/>
          <w:sz w:val="24"/>
          <w:szCs w:val="24"/>
        </w:rPr>
        <w:t>have self</w:t>
      </w:r>
      <w:r w:rsidRPr="00C75BF4">
        <w:rPr>
          <w:bCs/>
          <w:color w:val="000000"/>
          <w:sz w:val="24"/>
          <w:szCs w:val="24"/>
        </w:rPr>
        <w:t xml:space="preserve">-harmed or attempted suicide at some point, rising to 52.7% </w:t>
      </w:r>
      <w:proofErr w:type="gramStart"/>
      <w:r w:rsidRPr="00C75BF4">
        <w:rPr>
          <w:bCs/>
          <w:color w:val="000000"/>
          <w:sz w:val="24"/>
          <w:szCs w:val="24"/>
        </w:rPr>
        <w:t>for  young</w:t>
      </w:r>
      <w:proofErr w:type="gramEnd"/>
      <w:r w:rsidRPr="00C75BF4">
        <w:rPr>
          <w:bCs/>
          <w:color w:val="000000"/>
          <w:sz w:val="24"/>
          <w:szCs w:val="24"/>
        </w:rPr>
        <w:t xml:space="preserve"> women (Source: Young Minds: Mental Health Statistics 2023) </w:t>
      </w:r>
    </w:p>
    <w:p w14:paraId="69EC24CE" w14:textId="77777777" w:rsidR="00C75BF4" w:rsidRDefault="00C75BF4" w:rsidP="00C75BF4">
      <w:pPr>
        <w:widowControl w:val="0"/>
        <w:pBdr>
          <w:top w:val="nil"/>
          <w:left w:val="nil"/>
          <w:bottom w:val="nil"/>
          <w:right w:val="nil"/>
          <w:between w:val="nil"/>
        </w:pBdr>
        <w:spacing w:before="432" w:line="360" w:lineRule="auto"/>
        <w:jc w:val="both"/>
        <w:rPr>
          <w:b/>
          <w:color w:val="000000"/>
          <w:sz w:val="24"/>
          <w:szCs w:val="24"/>
          <w:u w:val="single"/>
        </w:rPr>
      </w:pPr>
    </w:p>
    <w:p w14:paraId="10302B7C" w14:textId="32B52228" w:rsidR="004478B4" w:rsidRPr="00C75BF4" w:rsidRDefault="006229AE" w:rsidP="00C75BF4">
      <w:pPr>
        <w:widowControl w:val="0"/>
        <w:pBdr>
          <w:top w:val="nil"/>
          <w:left w:val="nil"/>
          <w:bottom w:val="nil"/>
          <w:right w:val="nil"/>
          <w:between w:val="nil"/>
        </w:pBdr>
        <w:spacing w:before="432" w:line="360" w:lineRule="auto"/>
        <w:jc w:val="both"/>
        <w:rPr>
          <w:b/>
          <w:color w:val="000000"/>
          <w:sz w:val="24"/>
          <w:szCs w:val="24"/>
          <w:u w:val="single"/>
        </w:rPr>
      </w:pPr>
      <w:r w:rsidRPr="00C75BF4">
        <w:rPr>
          <w:b/>
          <w:color w:val="000000"/>
          <w:sz w:val="24"/>
          <w:szCs w:val="24"/>
          <w:u w:val="single"/>
        </w:rPr>
        <w:t xml:space="preserve">Aims </w:t>
      </w:r>
    </w:p>
    <w:p w14:paraId="2300E341" w14:textId="7EB4FA32" w:rsidR="004478B4" w:rsidRPr="00C75BF4" w:rsidRDefault="006229AE" w:rsidP="00C75BF4">
      <w:pPr>
        <w:widowControl w:val="0"/>
        <w:pBdr>
          <w:top w:val="nil"/>
          <w:left w:val="nil"/>
          <w:bottom w:val="nil"/>
          <w:right w:val="nil"/>
          <w:between w:val="nil"/>
        </w:pBdr>
        <w:spacing w:before="124" w:line="360" w:lineRule="auto"/>
        <w:ind w:left="4" w:right="56" w:firstLine="1"/>
        <w:jc w:val="both"/>
        <w:rPr>
          <w:color w:val="000000"/>
          <w:sz w:val="24"/>
          <w:szCs w:val="24"/>
        </w:rPr>
      </w:pPr>
      <w:r w:rsidRPr="00C75BF4">
        <w:rPr>
          <w:color w:val="000000"/>
          <w:sz w:val="24"/>
          <w:szCs w:val="24"/>
        </w:rPr>
        <w:t xml:space="preserve">TPP has a responsibility to provide a physically and therapeutically safe space for </w:t>
      </w:r>
      <w:proofErr w:type="gramStart"/>
      <w:r w:rsidRPr="00C75BF4">
        <w:rPr>
          <w:color w:val="000000"/>
          <w:sz w:val="24"/>
          <w:szCs w:val="24"/>
        </w:rPr>
        <w:t>all  those</w:t>
      </w:r>
      <w:proofErr w:type="gramEnd"/>
      <w:r w:rsidRPr="00C75BF4">
        <w:rPr>
          <w:color w:val="000000"/>
          <w:sz w:val="24"/>
          <w:szCs w:val="24"/>
        </w:rPr>
        <w:t xml:space="preserve"> that attend. Including but not limited to staff, young persons, visitors </w:t>
      </w:r>
      <w:proofErr w:type="gramStart"/>
      <w:r w:rsidRPr="00C75BF4">
        <w:rPr>
          <w:color w:val="000000"/>
          <w:sz w:val="24"/>
          <w:szCs w:val="24"/>
        </w:rPr>
        <w:t>and  contractors</w:t>
      </w:r>
      <w:proofErr w:type="gramEnd"/>
      <w:r w:rsidRPr="00C75BF4">
        <w:rPr>
          <w:color w:val="000000"/>
          <w:sz w:val="24"/>
          <w:szCs w:val="24"/>
        </w:rPr>
        <w:t xml:space="preserve">. The aim of this policy is to mitigate as many risks identified as </w:t>
      </w:r>
      <w:proofErr w:type="gramStart"/>
      <w:r w:rsidRPr="00C75BF4">
        <w:rPr>
          <w:color w:val="000000"/>
          <w:sz w:val="24"/>
          <w:szCs w:val="24"/>
        </w:rPr>
        <w:t>possible  and</w:t>
      </w:r>
      <w:proofErr w:type="gramEnd"/>
      <w:r w:rsidRPr="00C75BF4">
        <w:rPr>
          <w:color w:val="000000"/>
          <w:sz w:val="24"/>
          <w:szCs w:val="24"/>
        </w:rPr>
        <w:t xml:space="preserve"> control measures to be put reasonably in place to avoid injury or harm. Risk assessments are conducted and reviewed on a regular basis</w:t>
      </w:r>
      <w:r w:rsidR="00C75BF4" w:rsidRPr="00C75BF4">
        <w:rPr>
          <w:color w:val="000000"/>
          <w:sz w:val="24"/>
          <w:szCs w:val="24"/>
        </w:rPr>
        <w:t xml:space="preserve">, at least termly or as and when required sooner through the term. </w:t>
      </w:r>
    </w:p>
    <w:p w14:paraId="03AA1535" w14:textId="77777777" w:rsidR="00C75BF4" w:rsidRPr="00C75BF4" w:rsidRDefault="00C75BF4" w:rsidP="00C75BF4">
      <w:pPr>
        <w:widowControl w:val="0"/>
        <w:pBdr>
          <w:top w:val="nil"/>
          <w:left w:val="nil"/>
          <w:bottom w:val="nil"/>
          <w:right w:val="nil"/>
          <w:between w:val="nil"/>
        </w:pBdr>
        <w:spacing w:line="360" w:lineRule="auto"/>
        <w:ind w:left="17"/>
        <w:jc w:val="both"/>
        <w:rPr>
          <w:b/>
          <w:color w:val="000000"/>
          <w:sz w:val="24"/>
          <w:szCs w:val="24"/>
          <w:u w:val="single"/>
        </w:rPr>
      </w:pPr>
    </w:p>
    <w:p w14:paraId="4A9B79A8" w14:textId="77777777" w:rsidR="00C75BF4" w:rsidRDefault="006229AE" w:rsidP="00C75BF4">
      <w:pPr>
        <w:widowControl w:val="0"/>
        <w:pBdr>
          <w:top w:val="nil"/>
          <w:left w:val="nil"/>
          <w:bottom w:val="nil"/>
          <w:right w:val="nil"/>
          <w:between w:val="nil"/>
        </w:pBdr>
        <w:spacing w:line="360" w:lineRule="auto"/>
        <w:ind w:left="17"/>
        <w:jc w:val="both"/>
        <w:rPr>
          <w:b/>
          <w:color w:val="000000"/>
          <w:sz w:val="24"/>
          <w:szCs w:val="24"/>
          <w:u w:val="single"/>
        </w:rPr>
      </w:pPr>
      <w:r w:rsidRPr="00C75BF4">
        <w:rPr>
          <w:b/>
          <w:color w:val="000000"/>
          <w:sz w:val="24"/>
          <w:szCs w:val="24"/>
          <w:u w:val="single"/>
        </w:rPr>
        <w:t xml:space="preserve">Purpose </w:t>
      </w:r>
    </w:p>
    <w:p w14:paraId="3F499732" w14:textId="77777777" w:rsidR="00C75BF4" w:rsidRDefault="00C75BF4" w:rsidP="00C75BF4">
      <w:pPr>
        <w:widowControl w:val="0"/>
        <w:pBdr>
          <w:top w:val="nil"/>
          <w:left w:val="nil"/>
          <w:bottom w:val="nil"/>
          <w:right w:val="nil"/>
          <w:between w:val="nil"/>
        </w:pBdr>
        <w:spacing w:line="360" w:lineRule="auto"/>
        <w:ind w:left="17"/>
        <w:jc w:val="both"/>
        <w:rPr>
          <w:b/>
          <w:color w:val="000000"/>
          <w:sz w:val="24"/>
          <w:szCs w:val="24"/>
          <w:u w:val="single"/>
        </w:rPr>
      </w:pPr>
    </w:p>
    <w:p w14:paraId="49C4AF51" w14:textId="4996F534" w:rsidR="004478B4" w:rsidRPr="00C75BF4" w:rsidRDefault="006229AE" w:rsidP="00C75BF4">
      <w:pPr>
        <w:widowControl w:val="0"/>
        <w:pBdr>
          <w:top w:val="nil"/>
          <w:left w:val="nil"/>
          <w:bottom w:val="nil"/>
          <w:right w:val="nil"/>
          <w:between w:val="nil"/>
        </w:pBdr>
        <w:spacing w:line="360" w:lineRule="auto"/>
        <w:ind w:left="17"/>
        <w:jc w:val="both"/>
        <w:rPr>
          <w:b/>
          <w:color w:val="000000"/>
          <w:sz w:val="24"/>
          <w:szCs w:val="24"/>
          <w:u w:val="single"/>
        </w:rPr>
      </w:pPr>
      <w:r w:rsidRPr="00C75BF4">
        <w:rPr>
          <w:color w:val="000000"/>
          <w:sz w:val="24"/>
          <w:szCs w:val="24"/>
        </w:rPr>
        <w:t xml:space="preserve">Within the Education setting, staff are often on the front line of supporting children </w:t>
      </w:r>
      <w:proofErr w:type="gramStart"/>
      <w:r w:rsidRPr="00C75BF4">
        <w:rPr>
          <w:color w:val="000000"/>
          <w:sz w:val="24"/>
          <w:szCs w:val="24"/>
        </w:rPr>
        <w:t>or  Young</w:t>
      </w:r>
      <w:proofErr w:type="gramEnd"/>
      <w:r w:rsidRPr="00C75BF4">
        <w:rPr>
          <w:color w:val="000000"/>
          <w:sz w:val="24"/>
          <w:szCs w:val="24"/>
        </w:rPr>
        <w:t xml:space="preserve"> Persons (YP)</w:t>
      </w:r>
      <w:r w:rsidR="00C75BF4" w:rsidRPr="00C75BF4">
        <w:rPr>
          <w:color w:val="000000"/>
          <w:sz w:val="24"/>
          <w:szCs w:val="24"/>
        </w:rPr>
        <w:t>, who for different reasons are not able to access education, interact with their friends/families/ choose to partake in unsafe activities (and many more effects)</w:t>
      </w:r>
      <w:r w:rsidRPr="00C75BF4">
        <w:rPr>
          <w:color w:val="000000"/>
          <w:sz w:val="24"/>
          <w:szCs w:val="24"/>
        </w:rPr>
        <w:t xml:space="preserve">. This </w:t>
      </w:r>
      <w:r w:rsidR="00C75BF4" w:rsidRPr="00C75BF4">
        <w:rPr>
          <w:color w:val="000000"/>
          <w:sz w:val="24"/>
          <w:szCs w:val="24"/>
        </w:rPr>
        <w:t>can result</w:t>
      </w:r>
      <w:r w:rsidRPr="00C75BF4">
        <w:rPr>
          <w:color w:val="000000"/>
          <w:sz w:val="24"/>
          <w:szCs w:val="24"/>
        </w:rPr>
        <w:t xml:space="preserve"> in children and YP being </w:t>
      </w:r>
      <w:r w:rsidR="00C75BF4" w:rsidRPr="00C75BF4">
        <w:rPr>
          <w:color w:val="000000"/>
          <w:sz w:val="24"/>
          <w:szCs w:val="24"/>
        </w:rPr>
        <w:t>unable</w:t>
      </w:r>
      <w:r w:rsidRPr="00C75BF4">
        <w:rPr>
          <w:color w:val="000000"/>
          <w:sz w:val="24"/>
          <w:szCs w:val="24"/>
        </w:rPr>
        <w:t xml:space="preserve"> to achieve their dreams, keep themselves </w:t>
      </w:r>
      <w:proofErr w:type="gramStart"/>
      <w:r w:rsidRPr="00C75BF4">
        <w:rPr>
          <w:color w:val="000000"/>
          <w:sz w:val="24"/>
          <w:szCs w:val="24"/>
        </w:rPr>
        <w:t>safe  and</w:t>
      </w:r>
      <w:proofErr w:type="gramEnd"/>
      <w:r w:rsidRPr="00C75BF4">
        <w:rPr>
          <w:color w:val="000000"/>
          <w:sz w:val="24"/>
          <w:szCs w:val="24"/>
        </w:rPr>
        <w:t xml:space="preserve"> ultimately thriving. Staff at TPP could, as a direct result of supporting </w:t>
      </w:r>
      <w:proofErr w:type="gramStart"/>
      <w:r w:rsidRPr="00C75BF4">
        <w:rPr>
          <w:color w:val="000000"/>
          <w:sz w:val="24"/>
          <w:szCs w:val="24"/>
        </w:rPr>
        <w:t>children  and</w:t>
      </w:r>
      <w:proofErr w:type="gramEnd"/>
      <w:r w:rsidRPr="00C75BF4">
        <w:rPr>
          <w:color w:val="000000"/>
          <w:sz w:val="24"/>
          <w:szCs w:val="24"/>
        </w:rPr>
        <w:t xml:space="preserve"> YP with this level of need may be also emotionally affected with the need of  having to assess and manage significant risk and uncertainty.  </w:t>
      </w:r>
    </w:p>
    <w:p w14:paraId="198695AA" w14:textId="0F18AD67" w:rsidR="004478B4" w:rsidRPr="00C75BF4" w:rsidRDefault="006229AE" w:rsidP="00C75BF4">
      <w:pPr>
        <w:widowControl w:val="0"/>
        <w:pBdr>
          <w:top w:val="nil"/>
          <w:left w:val="nil"/>
          <w:bottom w:val="nil"/>
          <w:right w:val="nil"/>
          <w:between w:val="nil"/>
        </w:pBdr>
        <w:spacing w:before="303" w:line="360" w:lineRule="auto"/>
        <w:ind w:left="2" w:right="1"/>
        <w:jc w:val="both"/>
        <w:rPr>
          <w:color w:val="000000"/>
          <w:sz w:val="24"/>
          <w:szCs w:val="24"/>
        </w:rPr>
      </w:pPr>
      <w:r w:rsidRPr="00C75BF4">
        <w:rPr>
          <w:color w:val="000000"/>
          <w:sz w:val="24"/>
          <w:szCs w:val="24"/>
        </w:rPr>
        <w:t>Where there is uncertainty about the level of risk within a child or YP wellb</w:t>
      </w:r>
      <w:r w:rsidR="00C75BF4" w:rsidRPr="00C75BF4">
        <w:rPr>
          <w:color w:val="000000"/>
          <w:sz w:val="24"/>
          <w:szCs w:val="24"/>
        </w:rPr>
        <w:t xml:space="preserve">eing </w:t>
      </w:r>
      <w:r w:rsidRPr="00C75BF4">
        <w:rPr>
          <w:color w:val="000000"/>
          <w:sz w:val="24"/>
          <w:szCs w:val="24"/>
        </w:rPr>
        <w:t xml:space="preserve">or </w:t>
      </w:r>
      <w:proofErr w:type="gramStart"/>
      <w:r w:rsidRPr="00C75BF4">
        <w:rPr>
          <w:color w:val="000000"/>
          <w:sz w:val="24"/>
          <w:szCs w:val="24"/>
        </w:rPr>
        <w:t>risk  level</w:t>
      </w:r>
      <w:proofErr w:type="gramEnd"/>
      <w:r w:rsidRPr="00C75BF4">
        <w:rPr>
          <w:color w:val="000000"/>
          <w:sz w:val="24"/>
          <w:szCs w:val="24"/>
        </w:rPr>
        <w:t xml:space="preserve">, advice should always be to link with appropriate health colleagues, or if a child  is believed to be at high levels of risk, advice would be to attend A&amp;E for a crisis  assessment. This, however, is not always the appropriate, thus this policy </w:t>
      </w:r>
      <w:r w:rsidR="00C75BF4" w:rsidRPr="00C75BF4">
        <w:rPr>
          <w:color w:val="000000"/>
          <w:sz w:val="24"/>
          <w:szCs w:val="24"/>
        </w:rPr>
        <w:t>and procedure</w:t>
      </w:r>
      <w:r w:rsidRPr="00C75BF4">
        <w:rPr>
          <w:color w:val="000000"/>
          <w:sz w:val="24"/>
          <w:szCs w:val="24"/>
        </w:rPr>
        <w:t xml:space="preserve"> will support TPP staff in identifying, assessing and responding to the </w:t>
      </w:r>
      <w:proofErr w:type="gramStart"/>
      <w:r w:rsidRPr="00C75BF4">
        <w:rPr>
          <w:color w:val="000000"/>
          <w:sz w:val="24"/>
          <w:szCs w:val="24"/>
        </w:rPr>
        <w:t>risk  associated</w:t>
      </w:r>
      <w:proofErr w:type="gramEnd"/>
      <w:r w:rsidRPr="00C75BF4">
        <w:rPr>
          <w:color w:val="000000"/>
          <w:sz w:val="24"/>
          <w:szCs w:val="24"/>
        </w:rPr>
        <w:t xml:space="preserve"> with the Child and YP</w:t>
      </w:r>
      <w:r w:rsidR="00C75BF4" w:rsidRPr="00C75BF4">
        <w:rPr>
          <w:color w:val="000000"/>
          <w:sz w:val="24"/>
          <w:szCs w:val="24"/>
        </w:rPr>
        <w:t xml:space="preserve"> and if relevant their </w:t>
      </w:r>
      <w:r w:rsidRPr="00C75BF4">
        <w:rPr>
          <w:color w:val="000000"/>
          <w:sz w:val="24"/>
          <w:szCs w:val="24"/>
        </w:rPr>
        <w:t xml:space="preserve">mental health presentation. The guidance also </w:t>
      </w:r>
      <w:r w:rsidRPr="00C75BF4">
        <w:rPr>
          <w:color w:val="000000"/>
          <w:sz w:val="24"/>
          <w:szCs w:val="24"/>
        </w:rPr>
        <w:t xml:space="preserve">aims to support </w:t>
      </w:r>
      <w:r w:rsidR="00C75BF4" w:rsidRPr="00C75BF4">
        <w:rPr>
          <w:color w:val="000000"/>
          <w:sz w:val="24"/>
          <w:szCs w:val="24"/>
        </w:rPr>
        <w:t xml:space="preserve">our </w:t>
      </w:r>
      <w:r w:rsidRPr="00C75BF4">
        <w:rPr>
          <w:color w:val="000000"/>
          <w:sz w:val="24"/>
          <w:szCs w:val="24"/>
        </w:rPr>
        <w:t>setting</w:t>
      </w:r>
      <w:r w:rsidRPr="00C75BF4">
        <w:rPr>
          <w:color w:val="000000"/>
          <w:sz w:val="24"/>
          <w:szCs w:val="24"/>
        </w:rPr>
        <w:t xml:space="preserve"> in developing </w:t>
      </w:r>
      <w:r w:rsidR="00C75BF4" w:rsidRPr="00C75BF4">
        <w:rPr>
          <w:color w:val="000000"/>
          <w:sz w:val="24"/>
          <w:szCs w:val="24"/>
        </w:rPr>
        <w:t xml:space="preserve">our </w:t>
      </w:r>
      <w:r w:rsidRPr="00C75BF4">
        <w:rPr>
          <w:color w:val="000000"/>
          <w:sz w:val="24"/>
          <w:szCs w:val="24"/>
        </w:rPr>
        <w:t xml:space="preserve">own processes to manage various levels </w:t>
      </w:r>
      <w:r w:rsidRPr="00C75BF4">
        <w:rPr>
          <w:color w:val="000000"/>
          <w:sz w:val="24"/>
          <w:szCs w:val="24"/>
        </w:rPr>
        <w:t xml:space="preserve">of risk that may present concerns for staff. </w:t>
      </w:r>
    </w:p>
    <w:p w14:paraId="5B284910" w14:textId="77777777" w:rsidR="004478B4" w:rsidRPr="00C75BF4" w:rsidRDefault="006229AE" w:rsidP="00C75BF4">
      <w:pPr>
        <w:widowControl w:val="0"/>
        <w:pBdr>
          <w:top w:val="nil"/>
          <w:left w:val="nil"/>
          <w:bottom w:val="nil"/>
          <w:right w:val="nil"/>
          <w:between w:val="nil"/>
        </w:pBdr>
        <w:spacing w:before="305" w:line="360" w:lineRule="auto"/>
        <w:ind w:left="3"/>
        <w:jc w:val="both"/>
        <w:rPr>
          <w:color w:val="000000"/>
          <w:sz w:val="24"/>
          <w:szCs w:val="24"/>
        </w:rPr>
      </w:pPr>
      <w:r w:rsidRPr="00C75BF4">
        <w:rPr>
          <w:color w:val="000000"/>
          <w:sz w:val="24"/>
          <w:szCs w:val="24"/>
        </w:rPr>
        <w:t xml:space="preserve">Additional support and guidance can be found via:  </w:t>
      </w:r>
    </w:p>
    <w:p w14:paraId="3387CE65" w14:textId="77777777" w:rsidR="004478B4" w:rsidRPr="00C75BF4" w:rsidRDefault="006229AE" w:rsidP="00C75BF4">
      <w:pPr>
        <w:widowControl w:val="0"/>
        <w:pBdr>
          <w:top w:val="nil"/>
          <w:left w:val="nil"/>
          <w:bottom w:val="nil"/>
          <w:right w:val="nil"/>
          <w:between w:val="nil"/>
        </w:pBdr>
        <w:spacing w:before="404" w:line="360" w:lineRule="auto"/>
        <w:ind w:left="370"/>
        <w:jc w:val="both"/>
        <w:rPr>
          <w:color w:val="265999"/>
          <w:sz w:val="24"/>
          <w:szCs w:val="24"/>
        </w:rPr>
      </w:pPr>
      <w:r w:rsidRPr="00C75BF4">
        <w:rPr>
          <w:rFonts w:eastAsia="Noto Sans Symbols"/>
          <w:color w:val="000000"/>
          <w:sz w:val="24"/>
          <w:szCs w:val="24"/>
        </w:rPr>
        <w:t xml:space="preserve">• </w:t>
      </w:r>
      <w:r w:rsidRPr="00C75BF4">
        <w:rPr>
          <w:color w:val="265999"/>
          <w:sz w:val="24"/>
          <w:szCs w:val="24"/>
        </w:rPr>
        <w:t xml:space="preserve">Essex safeguarding page  </w:t>
      </w:r>
    </w:p>
    <w:p w14:paraId="7C05BB86" w14:textId="77777777" w:rsidR="004478B4" w:rsidRPr="00C75BF4" w:rsidRDefault="006229AE" w:rsidP="00C75BF4">
      <w:pPr>
        <w:widowControl w:val="0"/>
        <w:pBdr>
          <w:top w:val="nil"/>
          <w:left w:val="nil"/>
          <w:bottom w:val="nil"/>
          <w:right w:val="nil"/>
          <w:between w:val="nil"/>
        </w:pBdr>
        <w:spacing w:before="119" w:line="360" w:lineRule="auto"/>
        <w:ind w:left="370"/>
        <w:jc w:val="both"/>
        <w:rPr>
          <w:color w:val="265999"/>
          <w:sz w:val="24"/>
          <w:szCs w:val="24"/>
        </w:rPr>
      </w:pPr>
      <w:r w:rsidRPr="00C75BF4">
        <w:rPr>
          <w:rFonts w:eastAsia="Noto Sans Symbols"/>
          <w:color w:val="000000"/>
          <w:sz w:val="24"/>
          <w:szCs w:val="24"/>
        </w:rPr>
        <w:t xml:space="preserve">• </w:t>
      </w:r>
      <w:r w:rsidRPr="00C75BF4">
        <w:rPr>
          <w:color w:val="265999"/>
          <w:sz w:val="24"/>
          <w:szCs w:val="24"/>
        </w:rPr>
        <w:t xml:space="preserve">Essex SEMH pages  </w:t>
      </w:r>
    </w:p>
    <w:p w14:paraId="02F804C9" w14:textId="77777777" w:rsidR="004478B4" w:rsidRPr="00C75BF4" w:rsidRDefault="006229AE" w:rsidP="00C75BF4">
      <w:pPr>
        <w:widowControl w:val="0"/>
        <w:pBdr>
          <w:top w:val="nil"/>
          <w:left w:val="nil"/>
          <w:bottom w:val="nil"/>
          <w:right w:val="nil"/>
          <w:between w:val="nil"/>
        </w:pBdr>
        <w:spacing w:before="125" w:line="360" w:lineRule="auto"/>
        <w:ind w:left="370"/>
        <w:jc w:val="both"/>
        <w:rPr>
          <w:color w:val="265999"/>
          <w:sz w:val="24"/>
          <w:szCs w:val="24"/>
        </w:rPr>
      </w:pPr>
      <w:r w:rsidRPr="00C75BF4">
        <w:rPr>
          <w:rFonts w:eastAsia="Noto Sans Symbols"/>
          <w:color w:val="000000"/>
          <w:sz w:val="24"/>
          <w:szCs w:val="24"/>
        </w:rPr>
        <w:t xml:space="preserve">• </w:t>
      </w:r>
      <w:r w:rsidRPr="00C75BF4">
        <w:rPr>
          <w:color w:val="265999"/>
          <w:sz w:val="24"/>
          <w:szCs w:val="24"/>
        </w:rPr>
        <w:t xml:space="preserve">SET CAMHS  </w:t>
      </w:r>
    </w:p>
    <w:p w14:paraId="7FDC454B" w14:textId="77777777" w:rsidR="004478B4" w:rsidRPr="00C75BF4" w:rsidRDefault="006229AE" w:rsidP="00C75BF4">
      <w:pPr>
        <w:widowControl w:val="0"/>
        <w:pBdr>
          <w:top w:val="nil"/>
          <w:left w:val="nil"/>
          <w:bottom w:val="nil"/>
          <w:right w:val="nil"/>
          <w:between w:val="nil"/>
        </w:pBdr>
        <w:spacing w:before="120" w:line="360" w:lineRule="auto"/>
        <w:ind w:left="370"/>
        <w:jc w:val="both"/>
        <w:rPr>
          <w:color w:val="265999"/>
          <w:sz w:val="24"/>
          <w:szCs w:val="24"/>
        </w:rPr>
      </w:pPr>
      <w:r w:rsidRPr="00C75BF4">
        <w:rPr>
          <w:rFonts w:eastAsia="Noto Sans Symbols"/>
          <w:color w:val="000000"/>
          <w:sz w:val="24"/>
          <w:szCs w:val="24"/>
        </w:rPr>
        <w:t xml:space="preserve">• </w:t>
      </w:r>
      <w:r w:rsidRPr="00C75BF4">
        <w:rPr>
          <w:color w:val="265999"/>
          <w:sz w:val="24"/>
          <w:szCs w:val="24"/>
        </w:rPr>
        <w:t xml:space="preserve">Essex Effective Support </w:t>
      </w:r>
    </w:p>
    <w:p w14:paraId="405B49E1" w14:textId="77777777" w:rsidR="004478B4" w:rsidRPr="00C75BF4" w:rsidRDefault="006229AE" w:rsidP="00C75BF4">
      <w:pPr>
        <w:widowControl w:val="0"/>
        <w:pBdr>
          <w:top w:val="nil"/>
          <w:left w:val="nil"/>
          <w:bottom w:val="nil"/>
          <w:right w:val="nil"/>
          <w:between w:val="nil"/>
        </w:pBdr>
        <w:spacing w:before="404" w:line="360" w:lineRule="auto"/>
        <w:ind w:left="4" w:right="176" w:firstLine="17"/>
        <w:jc w:val="both"/>
        <w:rPr>
          <w:color w:val="000000"/>
          <w:sz w:val="24"/>
          <w:szCs w:val="24"/>
        </w:rPr>
      </w:pPr>
      <w:r w:rsidRPr="00C75BF4">
        <w:rPr>
          <w:color w:val="000000"/>
          <w:sz w:val="24"/>
          <w:szCs w:val="24"/>
        </w:rPr>
        <w:t xml:space="preserve">It is important to understanding that children will need different types of </w:t>
      </w:r>
      <w:proofErr w:type="gramStart"/>
      <w:r w:rsidRPr="00C75BF4">
        <w:rPr>
          <w:color w:val="000000"/>
          <w:sz w:val="24"/>
          <w:szCs w:val="24"/>
        </w:rPr>
        <w:t>approaches  to</w:t>
      </w:r>
      <w:proofErr w:type="gramEnd"/>
      <w:r w:rsidRPr="00C75BF4">
        <w:rPr>
          <w:color w:val="000000"/>
          <w:sz w:val="24"/>
          <w:szCs w:val="24"/>
        </w:rPr>
        <w:t xml:space="preserve"> support. This could include for example, low demand, non-direct questioning, </w:t>
      </w:r>
      <w:proofErr w:type="gramStart"/>
      <w:r w:rsidRPr="00C75BF4">
        <w:rPr>
          <w:color w:val="000000"/>
          <w:sz w:val="24"/>
          <w:szCs w:val="24"/>
        </w:rPr>
        <w:t>or  direct</w:t>
      </w:r>
      <w:proofErr w:type="gramEnd"/>
      <w:r w:rsidRPr="00C75BF4">
        <w:rPr>
          <w:color w:val="000000"/>
          <w:sz w:val="24"/>
          <w:szCs w:val="24"/>
        </w:rPr>
        <w:t xml:space="preserve"> verbal or picture cards/prompts. This will also include the type of observation level of support children will need, and how this is delivered in line with support </w:t>
      </w:r>
      <w:proofErr w:type="gramStart"/>
      <w:r w:rsidRPr="00C75BF4">
        <w:rPr>
          <w:color w:val="000000"/>
          <w:sz w:val="24"/>
          <w:szCs w:val="24"/>
        </w:rPr>
        <w:t>for  children</w:t>
      </w:r>
      <w:proofErr w:type="gramEnd"/>
      <w:r w:rsidRPr="00C75BF4">
        <w:rPr>
          <w:color w:val="000000"/>
          <w:sz w:val="24"/>
          <w:szCs w:val="24"/>
        </w:rPr>
        <w:t xml:space="preserve">. It is important that support and observations always remain in line with </w:t>
      </w:r>
      <w:proofErr w:type="gramStart"/>
      <w:r w:rsidRPr="00C75BF4">
        <w:rPr>
          <w:color w:val="000000"/>
          <w:sz w:val="24"/>
          <w:szCs w:val="24"/>
        </w:rPr>
        <w:t>our  Safeguarding</w:t>
      </w:r>
      <w:proofErr w:type="gramEnd"/>
      <w:r w:rsidRPr="00C75BF4">
        <w:rPr>
          <w:color w:val="000000"/>
          <w:sz w:val="24"/>
          <w:szCs w:val="24"/>
        </w:rPr>
        <w:t xml:space="preserve"> Policy, Autonomous with full levels of transpiratory at the least  restrictive always. The agreed level of support and observation will dep</w:t>
      </w:r>
      <w:r w:rsidRPr="00C75BF4">
        <w:rPr>
          <w:color w:val="000000"/>
          <w:sz w:val="24"/>
          <w:szCs w:val="24"/>
        </w:rPr>
        <w:t xml:space="preserve">end on a </w:t>
      </w:r>
    </w:p>
    <w:p w14:paraId="092E2245" w14:textId="77777777" w:rsidR="004478B4" w:rsidRPr="00C75BF4" w:rsidRDefault="006229AE" w:rsidP="00C75BF4">
      <w:pPr>
        <w:widowControl w:val="0"/>
        <w:pBdr>
          <w:top w:val="nil"/>
          <w:left w:val="nil"/>
          <w:bottom w:val="nil"/>
          <w:right w:val="nil"/>
          <w:between w:val="nil"/>
        </w:pBdr>
        <w:spacing w:line="360" w:lineRule="auto"/>
        <w:ind w:left="15" w:right="869" w:hanging="13"/>
        <w:jc w:val="both"/>
        <w:rPr>
          <w:color w:val="000000"/>
          <w:sz w:val="24"/>
          <w:szCs w:val="24"/>
        </w:rPr>
      </w:pPr>
      <w:r w:rsidRPr="00C75BF4">
        <w:rPr>
          <w:color w:val="000000"/>
          <w:sz w:val="24"/>
          <w:szCs w:val="24"/>
        </w:rPr>
        <w:t xml:space="preserve">focus of what the child and family feel each need, management of safety </w:t>
      </w:r>
      <w:proofErr w:type="gramStart"/>
      <w:r w:rsidRPr="00C75BF4">
        <w:rPr>
          <w:color w:val="000000"/>
          <w:sz w:val="24"/>
          <w:szCs w:val="24"/>
        </w:rPr>
        <w:t>and  positive</w:t>
      </w:r>
      <w:proofErr w:type="gramEnd"/>
      <w:r w:rsidRPr="00C75BF4">
        <w:rPr>
          <w:color w:val="000000"/>
          <w:sz w:val="24"/>
          <w:szCs w:val="24"/>
        </w:rPr>
        <w:t xml:space="preserve"> risk implementation.  </w:t>
      </w:r>
    </w:p>
    <w:p w14:paraId="11207C1E" w14:textId="77777777" w:rsidR="00C75BF4" w:rsidRPr="00C75BF4" w:rsidRDefault="00C75BF4" w:rsidP="00C75BF4">
      <w:pPr>
        <w:widowControl w:val="0"/>
        <w:pBdr>
          <w:top w:val="nil"/>
          <w:left w:val="nil"/>
          <w:bottom w:val="nil"/>
          <w:right w:val="nil"/>
          <w:between w:val="nil"/>
        </w:pBdr>
        <w:spacing w:before="432" w:line="360" w:lineRule="auto"/>
        <w:ind w:left="18"/>
        <w:jc w:val="both"/>
        <w:rPr>
          <w:b/>
          <w:color w:val="000000"/>
          <w:sz w:val="24"/>
          <w:szCs w:val="24"/>
          <w:u w:val="single"/>
        </w:rPr>
      </w:pPr>
    </w:p>
    <w:p w14:paraId="492CF39A" w14:textId="053A21B3" w:rsidR="00C75BF4" w:rsidRPr="00C75BF4" w:rsidRDefault="006229AE" w:rsidP="00C75BF4">
      <w:pPr>
        <w:widowControl w:val="0"/>
        <w:pBdr>
          <w:top w:val="nil"/>
          <w:left w:val="nil"/>
          <w:bottom w:val="nil"/>
          <w:right w:val="nil"/>
          <w:between w:val="nil"/>
        </w:pBdr>
        <w:spacing w:before="432" w:line="360" w:lineRule="auto"/>
        <w:jc w:val="both"/>
        <w:rPr>
          <w:b/>
          <w:color w:val="000000"/>
          <w:sz w:val="24"/>
          <w:szCs w:val="24"/>
          <w:u w:val="single"/>
        </w:rPr>
      </w:pPr>
      <w:r w:rsidRPr="00C75BF4">
        <w:rPr>
          <w:b/>
          <w:color w:val="000000"/>
          <w:sz w:val="24"/>
          <w:szCs w:val="24"/>
          <w:u w:val="single"/>
        </w:rPr>
        <w:t xml:space="preserve">Legislation </w:t>
      </w:r>
    </w:p>
    <w:p w14:paraId="01041206" w14:textId="5B73DD95" w:rsidR="004478B4" w:rsidRPr="00C75BF4" w:rsidRDefault="006229AE" w:rsidP="00C75BF4">
      <w:pPr>
        <w:widowControl w:val="0"/>
        <w:pBdr>
          <w:top w:val="nil"/>
          <w:left w:val="nil"/>
          <w:bottom w:val="nil"/>
          <w:right w:val="nil"/>
          <w:between w:val="nil"/>
        </w:pBdr>
        <w:spacing w:before="124" w:line="360" w:lineRule="auto"/>
        <w:ind w:left="7" w:right="166" w:hanging="2"/>
        <w:jc w:val="both"/>
        <w:rPr>
          <w:color w:val="000000"/>
          <w:sz w:val="24"/>
          <w:szCs w:val="24"/>
        </w:rPr>
      </w:pPr>
      <w:r w:rsidRPr="00C75BF4">
        <w:rPr>
          <w:color w:val="000000"/>
          <w:sz w:val="24"/>
          <w:szCs w:val="24"/>
        </w:rPr>
        <w:t>This policy is based on the following legislation and Department for Education (</w:t>
      </w:r>
      <w:r w:rsidR="00C75BF4" w:rsidRPr="00C75BF4">
        <w:rPr>
          <w:color w:val="000000"/>
          <w:sz w:val="24"/>
          <w:szCs w:val="24"/>
        </w:rPr>
        <w:t>DfE) guidance</w:t>
      </w:r>
      <w:r w:rsidRPr="00C75BF4">
        <w:rPr>
          <w:color w:val="000000"/>
          <w:sz w:val="24"/>
          <w:szCs w:val="24"/>
        </w:rPr>
        <w:t xml:space="preserve">:  </w:t>
      </w:r>
    </w:p>
    <w:p w14:paraId="3C3D5E85" w14:textId="77777777" w:rsidR="00C75BF4" w:rsidRPr="00C75BF4" w:rsidRDefault="00C75BF4" w:rsidP="00C75BF4">
      <w:pPr>
        <w:widowControl w:val="0"/>
        <w:pBdr>
          <w:top w:val="nil"/>
          <w:left w:val="nil"/>
          <w:bottom w:val="nil"/>
          <w:right w:val="nil"/>
          <w:between w:val="nil"/>
        </w:pBdr>
        <w:spacing w:before="124" w:line="360" w:lineRule="auto"/>
        <w:ind w:left="7" w:right="166" w:hanging="2"/>
        <w:jc w:val="both"/>
        <w:rPr>
          <w:color w:val="000000"/>
          <w:sz w:val="24"/>
          <w:szCs w:val="24"/>
        </w:rPr>
      </w:pPr>
    </w:p>
    <w:p w14:paraId="14342C20" w14:textId="6C8385D9" w:rsidR="004478B4" w:rsidRPr="00C75BF4" w:rsidRDefault="006229AE" w:rsidP="00C75BF4">
      <w:pPr>
        <w:pStyle w:val="ListParagraph"/>
        <w:widowControl w:val="0"/>
        <w:numPr>
          <w:ilvl w:val="0"/>
          <w:numId w:val="3"/>
        </w:numPr>
        <w:pBdr>
          <w:top w:val="nil"/>
          <w:left w:val="nil"/>
          <w:bottom w:val="nil"/>
          <w:right w:val="nil"/>
          <w:between w:val="nil"/>
        </w:pBdr>
        <w:spacing w:before="31" w:line="360" w:lineRule="auto"/>
        <w:ind w:right="31"/>
        <w:jc w:val="both"/>
        <w:rPr>
          <w:color w:val="000000"/>
          <w:sz w:val="24"/>
          <w:szCs w:val="24"/>
        </w:rPr>
      </w:pPr>
      <w:r w:rsidRPr="00C75BF4">
        <w:rPr>
          <w:color w:val="000000"/>
          <w:sz w:val="24"/>
          <w:szCs w:val="24"/>
        </w:rPr>
        <w:t xml:space="preserve">Paragraph 16 of part 3 of The Education (Independent School </w:t>
      </w:r>
      <w:r w:rsidR="00C75BF4" w:rsidRPr="00C75BF4">
        <w:rPr>
          <w:color w:val="000000"/>
          <w:sz w:val="24"/>
          <w:szCs w:val="24"/>
        </w:rPr>
        <w:t>Standards) Regulations</w:t>
      </w:r>
      <w:r w:rsidRPr="00C75BF4">
        <w:rPr>
          <w:color w:val="000000"/>
          <w:sz w:val="24"/>
          <w:szCs w:val="24"/>
        </w:rPr>
        <w:t xml:space="preserve"> 2014 which requires proprietors to have a written risk assessment </w:t>
      </w:r>
      <w:proofErr w:type="gramStart"/>
      <w:r w:rsidRPr="00C75BF4">
        <w:rPr>
          <w:color w:val="000000"/>
          <w:sz w:val="24"/>
          <w:szCs w:val="24"/>
        </w:rPr>
        <w:t>policy  •</w:t>
      </w:r>
      <w:proofErr w:type="gramEnd"/>
      <w:r w:rsidRPr="00C75BF4">
        <w:rPr>
          <w:color w:val="000000"/>
          <w:sz w:val="24"/>
          <w:szCs w:val="24"/>
        </w:rPr>
        <w:t xml:space="preserve"> Regulations 3 and 16 of The Management of Health and Safety at Work  Regulations 1999 require employers to assess risks to the health and safety of their  employees  </w:t>
      </w:r>
    </w:p>
    <w:p w14:paraId="308D8717" w14:textId="40998DBF" w:rsidR="004478B4" w:rsidRPr="00C75BF4" w:rsidRDefault="006229AE" w:rsidP="00C75BF4">
      <w:pPr>
        <w:pStyle w:val="ListParagraph"/>
        <w:widowControl w:val="0"/>
        <w:numPr>
          <w:ilvl w:val="0"/>
          <w:numId w:val="3"/>
        </w:numPr>
        <w:pBdr>
          <w:top w:val="nil"/>
          <w:left w:val="nil"/>
          <w:bottom w:val="nil"/>
          <w:right w:val="nil"/>
          <w:between w:val="nil"/>
        </w:pBdr>
        <w:spacing w:before="30" w:line="360" w:lineRule="auto"/>
        <w:ind w:right="319"/>
        <w:jc w:val="both"/>
        <w:rPr>
          <w:color w:val="000000"/>
          <w:sz w:val="24"/>
          <w:szCs w:val="24"/>
        </w:rPr>
      </w:pPr>
      <w:r w:rsidRPr="00C75BF4">
        <w:rPr>
          <w:color w:val="000000"/>
          <w:sz w:val="24"/>
          <w:szCs w:val="24"/>
        </w:rPr>
        <w:t xml:space="preserve">Employers must assess the risk to workers from substances hazardous to </w:t>
      </w:r>
      <w:r w:rsidR="00C75BF4" w:rsidRPr="00C75BF4">
        <w:rPr>
          <w:color w:val="000000"/>
          <w:sz w:val="24"/>
          <w:szCs w:val="24"/>
        </w:rPr>
        <w:t>health under</w:t>
      </w:r>
      <w:r w:rsidRPr="00C75BF4">
        <w:rPr>
          <w:color w:val="000000"/>
          <w:sz w:val="24"/>
          <w:szCs w:val="24"/>
        </w:rPr>
        <w:t xml:space="preserve"> regulation 6 of The Control of Substances Hazardous to Health </w:t>
      </w:r>
      <w:proofErr w:type="gramStart"/>
      <w:r w:rsidRPr="00C75BF4">
        <w:rPr>
          <w:color w:val="000000"/>
          <w:sz w:val="24"/>
          <w:szCs w:val="24"/>
        </w:rPr>
        <w:t>Regulations  2002</w:t>
      </w:r>
      <w:proofErr w:type="gramEnd"/>
      <w:r w:rsidRPr="00C75BF4">
        <w:rPr>
          <w:color w:val="000000"/>
          <w:sz w:val="24"/>
          <w:szCs w:val="24"/>
        </w:rPr>
        <w:t xml:space="preserve">  </w:t>
      </w:r>
    </w:p>
    <w:p w14:paraId="40845CED" w14:textId="67EAE214" w:rsidR="004478B4" w:rsidRPr="00C75BF4" w:rsidRDefault="006229AE" w:rsidP="00C75BF4">
      <w:pPr>
        <w:pStyle w:val="ListParagraph"/>
        <w:widowControl w:val="0"/>
        <w:numPr>
          <w:ilvl w:val="0"/>
          <w:numId w:val="3"/>
        </w:numPr>
        <w:pBdr>
          <w:top w:val="nil"/>
          <w:left w:val="nil"/>
          <w:bottom w:val="nil"/>
          <w:right w:val="nil"/>
          <w:between w:val="nil"/>
        </w:pBdr>
        <w:spacing w:before="24" w:line="360" w:lineRule="auto"/>
        <w:ind w:right="45"/>
        <w:jc w:val="both"/>
        <w:rPr>
          <w:color w:val="000000"/>
          <w:sz w:val="24"/>
          <w:szCs w:val="24"/>
        </w:rPr>
      </w:pPr>
      <w:r w:rsidRPr="00C75BF4">
        <w:rPr>
          <w:color w:val="000000"/>
          <w:sz w:val="24"/>
          <w:szCs w:val="24"/>
        </w:rPr>
        <w:t xml:space="preserve">Regulation 9 of The Regulatory Reform (Fire Safety) Order 2005 says that fire </w:t>
      </w:r>
      <w:r w:rsidR="00C75BF4" w:rsidRPr="00C75BF4">
        <w:rPr>
          <w:color w:val="000000"/>
          <w:sz w:val="24"/>
          <w:szCs w:val="24"/>
        </w:rPr>
        <w:t>risks must</w:t>
      </w:r>
      <w:r w:rsidRPr="00C75BF4">
        <w:rPr>
          <w:color w:val="000000"/>
          <w:sz w:val="24"/>
          <w:szCs w:val="24"/>
        </w:rPr>
        <w:t xml:space="preserve"> be assessed.  </w:t>
      </w:r>
    </w:p>
    <w:p w14:paraId="30EDD0F2" w14:textId="3FD96D23" w:rsidR="004478B4" w:rsidRPr="00C75BF4" w:rsidRDefault="006229AE" w:rsidP="00C75BF4">
      <w:pPr>
        <w:pStyle w:val="ListParagraph"/>
        <w:widowControl w:val="0"/>
        <w:numPr>
          <w:ilvl w:val="0"/>
          <w:numId w:val="3"/>
        </w:numPr>
        <w:pBdr>
          <w:top w:val="nil"/>
          <w:left w:val="nil"/>
          <w:bottom w:val="nil"/>
          <w:right w:val="nil"/>
          <w:between w:val="nil"/>
        </w:pBdr>
        <w:spacing w:before="22" w:line="360" w:lineRule="auto"/>
        <w:ind w:right="104"/>
        <w:jc w:val="both"/>
        <w:rPr>
          <w:color w:val="000000"/>
          <w:sz w:val="24"/>
          <w:szCs w:val="24"/>
        </w:rPr>
      </w:pPr>
      <w:r w:rsidRPr="00C75BF4">
        <w:rPr>
          <w:color w:val="000000"/>
          <w:sz w:val="24"/>
          <w:szCs w:val="24"/>
        </w:rPr>
        <w:t xml:space="preserve">Regulation 4 of The Manual Handling Operations Regulations 1992 </w:t>
      </w:r>
      <w:r w:rsidR="00C75BF4" w:rsidRPr="00C75BF4">
        <w:rPr>
          <w:color w:val="000000"/>
          <w:sz w:val="24"/>
          <w:szCs w:val="24"/>
        </w:rPr>
        <w:t>requires employers</w:t>
      </w:r>
      <w:r w:rsidRPr="00C75BF4">
        <w:rPr>
          <w:color w:val="000000"/>
          <w:sz w:val="24"/>
          <w:szCs w:val="24"/>
        </w:rPr>
        <w:t xml:space="preserve"> to conduct a risk assessment for manual handling operations.  • DfE guidance on first aid in schools says schools must carry out a risk </w:t>
      </w:r>
      <w:r w:rsidR="00C75BF4" w:rsidRPr="00C75BF4">
        <w:rPr>
          <w:color w:val="000000"/>
          <w:sz w:val="24"/>
          <w:szCs w:val="24"/>
        </w:rPr>
        <w:t>assessment to</w:t>
      </w:r>
      <w:r w:rsidRPr="00C75BF4">
        <w:rPr>
          <w:color w:val="000000"/>
          <w:sz w:val="24"/>
          <w:szCs w:val="24"/>
        </w:rPr>
        <w:t xml:space="preserve"> determine what first aid provision is needed.  </w:t>
      </w:r>
    </w:p>
    <w:p w14:paraId="2E7591CE" w14:textId="1B2F3DDB" w:rsidR="004478B4" w:rsidRPr="00C75BF4" w:rsidRDefault="006229AE" w:rsidP="00C75BF4">
      <w:pPr>
        <w:pStyle w:val="ListParagraph"/>
        <w:widowControl w:val="0"/>
        <w:numPr>
          <w:ilvl w:val="0"/>
          <w:numId w:val="3"/>
        </w:numPr>
        <w:pBdr>
          <w:top w:val="nil"/>
          <w:left w:val="nil"/>
          <w:bottom w:val="nil"/>
          <w:right w:val="nil"/>
          <w:between w:val="nil"/>
        </w:pBdr>
        <w:spacing w:before="30" w:line="360" w:lineRule="auto"/>
        <w:ind w:right="314"/>
        <w:jc w:val="both"/>
        <w:rPr>
          <w:color w:val="000000"/>
          <w:sz w:val="24"/>
          <w:szCs w:val="24"/>
        </w:rPr>
      </w:pPr>
      <w:r w:rsidRPr="00C75BF4">
        <w:rPr>
          <w:color w:val="000000"/>
          <w:sz w:val="24"/>
          <w:szCs w:val="24"/>
        </w:rPr>
        <w:t xml:space="preserve">DfE guidance on the prevent duty states that schools are expected to assess </w:t>
      </w:r>
      <w:r w:rsidR="00C75BF4" w:rsidRPr="00C75BF4">
        <w:rPr>
          <w:color w:val="000000"/>
          <w:sz w:val="24"/>
          <w:szCs w:val="24"/>
        </w:rPr>
        <w:t>the risk</w:t>
      </w:r>
      <w:r w:rsidRPr="00C75BF4">
        <w:rPr>
          <w:color w:val="000000"/>
          <w:sz w:val="24"/>
          <w:szCs w:val="24"/>
        </w:rPr>
        <w:t xml:space="preserve"> of pupils being drawn into terrorism.  </w:t>
      </w:r>
    </w:p>
    <w:p w14:paraId="6F676705" w14:textId="77777777" w:rsidR="004478B4" w:rsidRPr="00C75BF4" w:rsidRDefault="006229AE" w:rsidP="00C75BF4">
      <w:pPr>
        <w:widowControl w:val="0"/>
        <w:pBdr>
          <w:top w:val="nil"/>
          <w:left w:val="nil"/>
          <w:bottom w:val="nil"/>
          <w:right w:val="nil"/>
          <w:between w:val="nil"/>
        </w:pBdr>
        <w:spacing w:before="837" w:line="360" w:lineRule="auto"/>
        <w:ind w:left="8"/>
        <w:jc w:val="both"/>
        <w:rPr>
          <w:b/>
          <w:color w:val="000000"/>
          <w:sz w:val="24"/>
          <w:szCs w:val="24"/>
        </w:rPr>
      </w:pPr>
      <w:r w:rsidRPr="00C75BF4">
        <w:rPr>
          <w:b/>
          <w:color w:val="000000"/>
          <w:sz w:val="24"/>
          <w:szCs w:val="24"/>
          <w:u w:val="single"/>
        </w:rPr>
        <w:t xml:space="preserve">Safeguarding and Levels of Risk </w:t>
      </w:r>
      <w:r w:rsidRPr="00C75BF4">
        <w:rPr>
          <w:b/>
          <w:color w:val="000000"/>
          <w:sz w:val="24"/>
          <w:szCs w:val="24"/>
        </w:rPr>
        <w:t xml:space="preserve"> </w:t>
      </w:r>
    </w:p>
    <w:p w14:paraId="6CE82D30" w14:textId="77777777" w:rsidR="004478B4" w:rsidRPr="00C75BF4" w:rsidRDefault="006229AE" w:rsidP="00C75BF4">
      <w:pPr>
        <w:widowControl w:val="0"/>
        <w:pBdr>
          <w:top w:val="nil"/>
          <w:left w:val="nil"/>
          <w:bottom w:val="nil"/>
          <w:right w:val="nil"/>
          <w:between w:val="nil"/>
        </w:pBdr>
        <w:spacing w:before="399" w:line="360" w:lineRule="auto"/>
        <w:ind w:left="3" w:right="69" w:firstLine="2"/>
        <w:jc w:val="both"/>
        <w:rPr>
          <w:color w:val="000000"/>
          <w:sz w:val="24"/>
          <w:szCs w:val="24"/>
        </w:rPr>
      </w:pPr>
      <w:r w:rsidRPr="00C75BF4">
        <w:rPr>
          <w:color w:val="000000"/>
          <w:sz w:val="24"/>
          <w:szCs w:val="24"/>
        </w:rPr>
        <w:t xml:space="preserve">TPP staff may often be the people observing concerning behaviour or managing </w:t>
      </w:r>
      <w:proofErr w:type="gramStart"/>
      <w:r w:rsidRPr="00C75BF4">
        <w:rPr>
          <w:color w:val="000000"/>
          <w:sz w:val="24"/>
          <w:szCs w:val="24"/>
        </w:rPr>
        <w:t>a  disclosure</w:t>
      </w:r>
      <w:proofErr w:type="gramEnd"/>
      <w:r w:rsidRPr="00C75BF4">
        <w:rPr>
          <w:color w:val="000000"/>
          <w:sz w:val="24"/>
          <w:szCs w:val="24"/>
        </w:rPr>
        <w:t xml:space="preserve"> (directly or indirectly) and therefore it is important that they feel equipped  to assess the risk of a child and YP mental and/or physical health. Regardless </w:t>
      </w:r>
      <w:proofErr w:type="gramStart"/>
      <w:r w:rsidRPr="00C75BF4">
        <w:rPr>
          <w:color w:val="000000"/>
          <w:sz w:val="24"/>
          <w:szCs w:val="24"/>
        </w:rPr>
        <w:t>of  where</w:t>
      </w:r>
      <w:proofErr w:type="gramEnd"/>
      <w:r w:rsidRPr="00C75BF4">
        <w:rPr>
          <w:color w:val="000000"/>
          <w:sz w:val="24"/>
          <w:szCs w:val="24"/>
        </w:rPr>
        <w:t xml:space="preserve"> the concern/disclosure has come from, it is important to always take the child/  YP seriously and assess any risk to inform an appropriate response. This </w:t>
      </w:r>
      <w:proofErr w:type="gramStart"/>
      <w:r w:rsidRPr="00C75BF4">
        <w:rPr>
          <w:color w:val="000000"/>
          <w:sz w:val="24"/>
          <w:szCs w:val="24"/>
        </w:rPr>
        <w:t>document  is</w:t>
      </w:r>
      <w:proofErr w:type="gramEnd"/>
      <w:r w:rsidRPr="00C75BF4">
        <w:rPr>
          <w:color w:val="000000"/>
          <w:sz w:val="24"/>
          <w:szCs w:val="24"/>
        </w:rPr>
        <w:t xml:space="preserve"> best practice guidance and should inform and be consistent with other related  policies and procedures, particularly safeguarding which must always be followed. </w:t>
      </w:r>
    </w:p>
    <w:p w14:paraId="221A8CBD" w14:textId="77777777" w:rsidR="004478B4" w:rsidRPr="00C75BF4" w:rsidRDefault="006229AE" w:rsidP="00C75BF4">
      <w:pPr>
        <w:widowControl w:val="0"/>
        <w:pBdr>
          <w:top w:val="nil"/>
          <w:left w:val="nil"/>
          <w:bottom w:val="nil"/>
          <w:right w:val="nil"/>
          <w:between w:val="nil"/>
        </w:pBdr>
        <w:spacing w:line="360" w:lineRule="auto"/>
        <w:ind w:left="3" w:right="39"/>
        <w:jc w:val="both"/>
        <w:rPr>
          <w:color w:val="000000"/>
          <w:sz w:val="24"/>
          <w:szCs w:val="24"/>
        </w:rPr>
      </w:pPr>
      <w:r w:rsidRPr="00C75BF4">
        <w:rPr>
          <w:color w:val="000000"/>
          <w:sz w:val="24"/>
          <w:szCs w:val="24"/>
        </w:rPr>
        <w:t xml:space="preserve">When managing levels of risk with a child/ YP, it is important to gain the </w:t>
      </w:r>
      <w:proofErr w:type="gramStart"/>
      <w:r w:rsidRPr="00C75BF4">
        <w:rPr>
          <w:color w:val="000000"/>
          <w:sz w:val="24"/>
          <w:szCs w:val="24"/>
        </w:rPr>
        <w:t>consent  from</w:t>
      </w:r>
      <w:proofErr w:type="gramEnd"/>
      <w:r w:rsidRPr="00C75BF4">
        <w:rPr>
          <w:color w:val="000000"/>
          <w:sz w:val="24"/>
          <w:szCs w:val="24"/>
        </w:rPr>
        <w:t xml:space="preserve"> the child/ YP wherever required and be explicit about the limits to  confidentiality. It is vital to acknowledge there may be times where the level of </w:t>
      </w:r>
      <w:proofErr w:type="gramStart"/>
      <w:r w:rsidRPr="00C75BF4">
        <w:rPr>
          <w:color w:val="000000"/>
          <w:sz w:val="24"/>
          <w:szCs w:val="24"/>
        </w:rPr>
        <w:t>risk  outweighs</w:t>
      </w:r>
      <w:proofErr w:type="gramEnd"/>
      <w:r w:rsidRPr="00C75BF4">
        <w:rPr>
          <w:color w:val="000000"/>
          <w:sz w:val="24"/>
          <w:szCs w:val="24"/>
        </w:rPr>
        <w:t xml:space="preserve"> the level of consent. (Please also see linked Safeguarding Children </w:t>
      </w:r>
      <w:proofErr w:type="gramStart"/>
      <w:r w:rsidRPr="00C75BF4">
        <w:rPr>
          <w:color w:val="000000"/>
          <w:sz w:val="24"/>
          <w:szCs w:val="24"/>
        </w:rPr>
        <w:t>Policy  2024</w:t>
      </w:r>
      <w:proofErr w:type="gramEnd"/>
      <w:r w:rsidRPr="00C75BF4">
        <w:rPr>
          <w:color w:val="000000"/>
          <w:sz w:val="24"/>
          <w:szCs w:val="24"/>
        </w:rPr>
        <w:t xml:space="preserve"> for guidance).  </w:t>
      </w:r>
    </w:p>
    <w:p w14:paraId="6F9603B4" w14:textId="77777777" w:rsidR="004478B4" w:rsidRPr="00C75BF4" w:rsidRDefault="006229AE" w:rsidP="00C75BF4">
      <w:pPr>
        <w:widowControl w:val="0"/>
        <w:pBdr>
          <w:top w:val="nil"/>
          <w:left w:val="nil"/>
          <w:bottom w:val="nil"/>
          <w:right w:val="nil"/>
          <w:between w:val="nil"/>
        </w:pBdr>
        <w:spacing w:before="990" w:line="360" w:lineRule="auto"/>
        <w:ind w:left="18"/>
        <w:jc w:val="both"/>
        <w:rPr>
          <w:b/>
          <w:color w:val="000000"/>
          <w:sz w:val="24"/>
          <w:szCs w:val="24"/>
        </w:rPr>
      </w:pPr>
      <w:r w:rsidRPr="00C75BF4">
        <w:rPr>
          <w:b/>
          <w:color w:val="000000"/>
          <w:sz w:val="24"/>
          <w:szCs w:val="24"/>
          <w:u w:val="single"/>
        </w:rPr>
        <w:t xml:space="preserve">Defining Risk Levels </w:t>
      </w:r>
      <w:r w:rsidRPr="00C75BF4">
        <w:rPr>
          <w:b/>
          <w:color w:val="000000"/>
          <w:sz w:val="24"/>
          <w:szCs w:val="24"/>
        </w:rPr>
        <w:t xml:space="preserve"> </w:t>
      </w:r>
    </w:p>
    <w:p w14:paraId="6918F072" w14:textId="0E1C7102" w:rsidR="004478B4" w:rsidRPr="00C75BF4" w:rsidRDefault="006229AE" w:rsidP="00C75BF4">
      <w:pPr>
        <w:widowControl w:val="0"/>
        <w:pBdr>
          <w:top w:val="nil"/>
          <w:left w:val="nil"/>
          <w:bottom w:val="nil"/>
          <w:right w:val="nil"/>
          <w:between w:val="nil"/>
        </w:pBdr>
        <w:spacing w:before="399" w:line="360" w:lineRule="auto"/>
        <w:ind w:left="9" w:right="26" w:hanging="9"/>
        <w:jc w:val="both"/>
        <w:rPr>
          <w:color w:val="000000"/>
          <w:sz w:val="24"/>
          <w:szCs w:val="24"/>
        </w:rPr>
      </w:pPr>
      <w:r w:rsidRPr="00C75BF4">
        <w:rPr>
          <w:color w:val="000000"/>
          <w:sz w:val="24"/>
          <w:szCs w:val="24"/>
        </w:rPr>
        <w:t>After identifying a concern with a child and YP CYP’s</w:t>
      </w:r>
      <w:r w:rsidR="00C75BF4" w:rsidRPr="00C75BF4">
        <w:rPr>
          <w:color w:val="000000"/>
          <w:sz w:val="24"/>
          <w:szCs w:val="24"/>
        </w:rPr>
        <w:t xml:space="preserve">, </w:t>
      </w:r>
      <w:r w:rsidRPr="00C75BF4">
        <w:rPr>
          <w:color w:val="000000"/>
          <w:sz w:val="24"/>
          <w:szCs w:val="24"/>
        </w:rPr>
        <w:t>it is important to assess the level of risk</w:t>
      </w:r>
      <w:r w:rsidR="00C75BF4" w:rsidRPr="00C75BF4">
        <w:rPr>
          <w:color w:val="000000"/>
          <w:sz w:val="24"/>
          <w:szCs w:val="24"/>
        </w:rPr>
        <w:t xml:space="preserve"> and define why objectively what is the evidence for the presenting level of risks.</w:t>
      </w:r>
      <w:r w:rsidRPr="00C75BF4">
        <w:rPr>
          <w:color w:val="000000"/>
          <w:sz w:val="24"/>
          <w:szCs w:val="24"/>
        </w:rPr>
        <w:t xml:space="preserve"> </w:t>
      </w:r>
      <w:r w:rsidRPr="00C75BF4">
        <w:rPr>
          <w:color w:val="000000"/>
          <w:sz w:val="24"/>
          <w:szCs w:val="24"/>
        </w:rPr>
        <w:t xml:space="preserve">This </w:t>
      </w:r>
      <w:r w:rsidR="00C75BF4" w:rsidRPr="00C75BF4">
        <w:rPr>
          <w:color w:val="000000"/>
          <w:sz w:val="24"/>
          <w:szCs w:val="24"/>
        </w:rPr>
        <w:t>should include</w:t>
      </w:r>
      <w:r w:rsidRPr="00C75BF4">
        <w:rPr>
          <w:color w:val="000000"/>
          <w:sz w:val="24"/>
          <w:szCs w:val="24"/>
        </w:rPr>
        <w:t xml:space="preserve"> the type of concern:  </w:t>
      </w:r>
    </w:p>
    <w:p w14:paraId="7CCD405E" w14:textId="187458BF" w:rsidR="004478B4" w:rsidRPr="00C75BF4" w:rsidRDefault="006229AE" w:rsidP="00C75BF4">
      <w:pPr>
        <w:pStyle w:val="ListParagraph"/>
        <w:widowControl w:val="0"/>
        <w:numPr>
          <w:ilvl w:val="0"/>
          <w:numId w:val="3"/>
        </w:numPr>
        <w:pBdr>
          <w:top w:val="nil"/>
          <w:left w:val="nil"/>
          <w:bottom w:val="nil"/>
          <w:right w:val="nil"/>
          <w:between w:val="nil"/>
        </w:pBdr>
        <w:spacing w:before="304" w:line="360" w:lineRule="auto"/>
        <w:jc w:val="both"/>
        <w:rPr>
          <w:b/>
          <w:bCs/>
          <w:color w:val="000000"/>
          <w:sz w:val="24"/>
          <w:szCs w:val="24"/>
        </w:rPr>
      </w:pPr>
      <w:r w:rsidRPr="00C75BF4">
        <w:rPr>
          <w:b/>
          <w:bCs/>
          <w:color w:val="000000"/>
          <w:sz w:val="24"/>
          <w:szCs w:val="24"/>
        </w:rPr>
        <w:t xml:space="preserve">risk to self  </w:t>
      </w:r>
    </w:p>
    <w:p w14:paraId="6E403E30" w14:textId="18A3B204" w:rsidR="00C75BF4" w:rsidRPr="00C75BF4" w:rsidRDefault="006229AE" w:rsidP="00C75BF4">
      <w:pPr>
        <w:pStyle w:val="ListParagraph"/>
        <w:widowControl w:val="0"/>
        <w:numPr>
          <w:ilvl w:val="0"/>
          <w:numId w:val="3"/>
        </w:numPr>
        <w:pBdr>
          <w:top w:val="nil"/>
          <w:left w:val="nil"/>
          <w:bottom w:val="nil"/>
          <w:right w:val="nil"/>
          <w:between w:val="nil"/>
        </w:pBdr>
        <w:spacing w:before="124" w:line="360" w:lineRule="auto"/>
        <w:ind w:right="1613"/>
        <w:jc w:val="both"/>
        <w:rPr>
          <w:b/>
          <w:bCs/>
          <w:color w:val="000000"/>
          <w:sz w:val="24"/>
          <w:szCs w:val="24"/>
        </w:rPr>
      </w:pPr>
      <w:r w:rsidRPr="00C75BF4">
        <w:rPr>
          <w:b/>
          <w:bCs/>
          <w:color w:val="000000"/>
          <w:sz w:val="24"/>
          <w:szCs w:val="24"/>
        </w:rPr>
        <w:t xml:space="preserve">risk to other(s) (please follow TPP safeguarding procedures)  </w:t>
      </w:r>
    </w:p>
    <w:p w14:paraId="692B591F" w14:textId="7B15A411" w:rsidR="004478B4" w:rsidRPr="00C75BF4" w:rsidRDefault="006229AE" w:rsidP="00C75BF4">
      <w:pPr>
        <w:pStyle w:val="ListParagraph"/>
        <w:widowControl w:val="0"/>
        <w:numPr>
          <w:ilvl w:val="0"/>
          <w:numId w:val="3"/>
        </w:numPr>
        <w:pBdr>
          <w:top w:val="nil"/>
          <w:left w:val="nil"/>
          <w:bottom w:val="nil"/>
          <w:right w:val="nil"/>
          <w:between w:val="nil"/>
        </w:pBdr>
        <w:spacing w:before="124" w:line="360" w:lineRule="auto"/>
        <w:ind w:right="1613"/>
        <w:jc w:val="both"/>
        <w:rPr>
          <w:b/>
          <w:bCs/>
          <w:color w:val="000000"/>
          <w:sz w:val="24"/>
          <w:szCs w:val="24"/>
        </w:rPr>
      </w:pPr>
      <w:r w:rsidRPr="00C75BF4">
        <w:rPr>
          <w:b/>
          <w:bCs/>
          <w:color w:val="000000"/>
          <w:sz w:val="24"/>
          <w:szCs w:val="24"/>
        </w:rPr>
        <w:t xml:space="preserve">risk from other(s) (please follow TPP safeguarding procedures)  </w:t>
      </w:r>
    </w:p>
    <w:p w14:paraId="2C09F907" w14:textId="77777777" w:rsidR="00C75BF4" w:rsidRPr="00C75BF4" w:rsidRDefault="00C75BF4" w:rsidP="00C75BF4">
      <w:pPr>
        <w:widowControl w:val="0"/>
        <w:pBdr>
          <w:top w:val="nil"/>
          <w:left w:val="nil"/>
          <w:bottom w:val="nil"/>
          <w:right w:val="nil"/>
          <w:between w:val="nil"/>
        </w:pBdr>
        <w:spacing w:before="124" w:line="360" w:lineRule="auto"/>
        <w:ind w:left="370" w:right="1613"/>
        <w:jc w:val="both"/>
        <w:rPr>
          <w:color w:val="000000"/>
          <w:sz w:val="24"/>
          <w:szCs w:val="24"/>
        </w:rPr>
      </w:pPr>
    </w:p>
    <w:p w14:paraId="2A43ABE8" w14:textId="6C9ACB36" w:rsidR="00C75BF4" w:rsidRPr="00C75BF4" w:rsidRDefault="00C75BF4" w:rsidP="00C75BF4">
      <w:pPr>
        <w:widowControl w:val="0"/>
        <w:pBdr>
          <w:top w:val="nil"/>
          <w:left w:val="nil"/>
          <w:bottom w:val="nil"/>
          <w:right w:val="nil"/>
          <w:between w:val="nil"/>
        </w:pBdr>
        <w:spacing w:before="124" w:line="360" w:lineRule="auto"/>
        <w:ind w:left="370" w:right="1613"/>
        <w:rPr>
          <w:color w:val="000000"/>
          <w:sz w:val="24"/>
          <w:szCs w:val="24"/>
        </w:rPr>
      </w:pPr>
      <w:r w:rsidRPr="00C75BF4">
        <w:rPr>
          <w:color w:val="000000"/>
          <w:sz w:val="24"/>
          <w:szCs w:val="24"/>
        </w:rPr>
        <w:t xml:space="preserve">It </w:t>
      </w:r>
      <w:r w:rsidR="008945F5" w:rsidRPr="00C75BF4">
        <w:rPr>
          <w:color w:val="000000"/>
          <w:sz w:val="24"/>
          <w:szCs w:val="24"/>
        </w:rPr>
        <w:t>is vital</w:t>
      </w:r>
      <w:r w:rsidRPr="00C75BF4">
        <w:rPr>
          <w:color w:val="000000"/>
          <w:sz w:val="24"/>
          <w:szCs w:val="24"/>
        </w:rPr>
        <w:t xml:space="preserve"> to remember that a risk assessment is a tool for the purpose of providing a unified approach to understanding and managing risk through an organisation by several different people who have different subjective views. It should be considered that though a score could be deemed moderate risk, there may be views from others that it may be high or low. In this case, a selective agreement should be considered to ensure full understanding of rationale for risks. In any case, there should always be clear objective’s to identified risks which could further provide information on any score. </w:t>
      </w:r>
    </w:p>
    <w:p w14:paraId="2D4B822D" w14:textId="77777777" w:rsidR="004478B4" w:rsidRPr="00C75BF4" w:rsidRDefault="004478B4" w:rsidP="00C75BF4">
      <w:pPr>
        <w:widowControl w:val="0"/>
        <w:pBdr>
          <w:top w:val="nil"/>
          <w:left w:val="nil"/>
          <w:bottom w:val="nil"/>
          <w:right w:val="nil"/>
          <w:between w:val="nil"/>
        </w:pBdr>
        <w:spacing w:line="360" w:lineRule="auto"/>
        <w:jc w:val="both"/>
        <w:rPr>
          <w:color w:val="000000"/>
          <w:sz w:val="24"/>
          <w:szCs w:val="24"/>
        </w:rPr>
      </w:pPr>
    </w:p>
    <w:p w14:paraId="44CDB171" w14:textId="77777777" w:rsidR="004478B4" w:rsidRPr="00C75BF4" w:rsidRDefault="004478B4" w:rsidP="00C75BF4">
      <w:pPr>
        <w:widowControl w:val="0"/>
        <w:pBdr>
          <w:top w:val="nil"/>
          <w:left w:val="nil"/>
          <w:bottom w:val="nil"/>
          <w:right w:val="nil"/>
          <w:between w:val="nil"/>
        </w:pBdr>
        <w:spacing w:line="360" w:lineRule="auto"/>
        <w:jc w:val="both"/>
        <w:rPr>
          <w:color w:val="000000"/>
          <w:sz w:val="24"/>
          <w:szCs w:val="24"/>
        </w:rPr>
      </w:pPr>
    </w:p>
    <w:p w14:paraId="221D25A0" w14:textId="07A7843F" w:rsidR="004478B4" w:rsidRPr="00C75BF4" w:rsidRDefault="006229AE" w:rsidP="00C75BF4">
      <w:pPr>
        <w:widowControl w:val="0"/>
        <w:pBdr>
          <w:top w:val="nil"/>
          <w:left w:val="nil"/>
          <w:bottom w:val="nil"/>
          <w:right w:val="nil"/>
          <w:between w:val="nil"/>
        </w:pBdr>
        <w:spacing w:line="360" w:lineRule="auto"/>
        <w:ind w:left="4"/>
        <w:jc w:val="both"/>
        <w:rPr>
          <w:b/>
          <w:color w:val="000000"/>
          <w:sz w:val="24"/>
          <w:szCs w:val="24"/>
          <w:u w:val="single"/>
        </w:rPr>
      </w:pPr>
      <w:r w:rsidRPr="00C75BF4">
        <w:rPr>
          <w:b/>
          <w:color w:val="000000"/>
          <w:sz w:val="24"/>
          <w:szCs w:val="24"/>
          <w:u w:val="single"/>
        </w:rPr>
        <w:t xml:space="preserve">Assessing and responding to risk levels </w:t>
      </w:r>
    </w:p>
    <w:p w14:paraId="56B2EDED" w14:textId="37E36D52" w:rsidR="004478B4" w:rsidRPr="00C75BF4" w:rsidRDefault="006229AE" w:rsidP="008945F5">
      <w:pPr>
        <w:widowControl w:val="0"/>
        <w:pBdr>
          <w:top w:val="nil"/>
          <w:left w:val="nil"/>
          <w:bottom w:val="nil"/>
          <w:right w:val="nil"/>
          <w:between w:val="nil"/>
        </w:pBdr>
        <w:spacing w:before="1085" w:line="360" w:lineRule="auto"/>
        <w:ind w:left="3" w:right="131"/>
        <w:jc w:val="both"/>
        <w:rPr>
          <w:color w:val="000000"/>
          <w:sz w:val="24"/>
          <w:szCs w:val="24"/>
        </w:rPr>
      </w:pPr>
      <w:r w:rsidRPr="00C75BF4">
        <w:rPr>
          <w:color w:val="000000"/>
          <w:sz w:val="24"/>
          <w:szCs w:val="24"/>
        </w:rPr>
        <w:t xml:space="preserve">Where concerns are identified (at any level), or following an incident, a </w:t>
      </w:r>
      <w:proofErr w:type="gramStart"/>
      <w:r w:rsidRPr="00C75BF4">
        <w:rPr>
          <w:color w:val="000000"/>
          <w:sz w:val="24"/>
          <w:szCs w:val="24"/>
        </w:rPr>
        <w:t>risk  assessment</w:t>
      </w:r>
      <w:proofErr w:type="gramEnd"/>
      <w:r w:rsidRPr="00C75BF4">
        <w:rPr>
          <w:color w:val="000000"/>
          <w:sz w:val="24"/>
          <w:szCs w:val="24"/>
        </w:rPr>
        <w:t xml:space="preserve"> and plan should be written / updated and implemented. It is </w:t>
      </w:r>
      <w:proofErr w:type="gramStart"/>
      <w:r w:rsidRPr="00C75BF4">
        <w:rPr>
          <w:color w:val="000000"/>
          <w:sz w:val="24"/>
          <w:szCs w:val="24"/>
        </w:rPr>
        <w:t>important  that</w:t>
      </w:r>
      <w:proofErr w:type="gramEnd"/>
      <w:r w:rsidRPr="00C75BF4">
        <w:rPr>
          <w:color w:val="000000"/>
          <w:sz w:val="24"/>
          <w:szCs w:val="24"/>
        </w:rPr>
        <w:t xml:space="preserve"> all appropriate agencies are involved in this process and that the child and YP  and their parent/carer are also involved and given the opportunity to contribute to all  personalised support documents.  </w:t>
      </w:r>
      <w:r w:rsidR="00C75BF4" w:rsidRPr="00C75BF4">
        <w:rPr>
          <w:color w:val="000000"/>
          <w:sz w:val="24"/>
          <w:szCs w:val="24"/>
        </w:rPr>
        <w:t xml:space="preserve">When considering interventions, it is important to consider how these can be specific to meeting an identified need which can impact changes in risk levels. </w:t>
      </w:r>
      <w:proofErr w:type="gramStart"/>
      <w:r w:rsidR="00C75BF4" w:rsidRPr="00C75BF4">
        <w:rPr>
          <w:color w:val="000000"/>
          <w:sz w:val="24"/>
          <w:szCs w:val="24"/>
        </w:rPr>
        <w:t>Also</w:t>
      </w:r>
      <w:proofErr w:type="gramEnd"/>
      <w:r w:rsidR="00C75BF4" w:rsidRPr="00C75BF4">
        <w:rPr>
          <w:color w:val="000000"/>
          <w:sz w:val="24"/>
          <w:szCs w:val="24"/>
        </w:rPr>
        <w:t xml:space="preserve"> how these interventions will fundamentally form part of a risk plan. </w:t>
      </w:r>
      <w:r w:rsidRPr="00C75BF4">
        <w:rPr>
          <w:color w:val="000000"/>
          <w:sz w:val="24"/>
          <w:szCs w:val="24"/>
        </w:rPr>
        <w:t xml:space="preserve">Risk assessments and plans should be dynamic, in that they are regularly </w:t>
      </w:r>
      <w:r w:rsidR="008945F5" w:rsidRPr="00C75BF4">
        <w:rPr>
          <w:color w:val="000000"/>
          <w:sz w:val="24"/>
          <w:szCs w:val="24"/>
        </w:rPr>
        <w:t>reviewed and</w:t>
      </w:r>
      <w:r w:rsidRPr="00C75BF4">
        <w:rPr>
          <w:color w:val="000000"/>
          <w:sz w:val="24"/>
          <w:szCs w:val="24"/>
        </w:rPr>
        <w:t xml:space="preserve"> updated, and reflect current levels of need.  </w:t>
      </w:r>
    </w:p>
    <w:p w14:paraId="08578BD0" w14:textId="77777777" w:rsidR="00C75BF4" w:rsidRPr="00C75BF4" w:rsidRDefault="006229AE" w:rsidP="00C75BF4">
      <w:pPr>
        <w:widowControl w:val="0"/>
        <w:pBdr>
          <w:top w:val="nil"/>
          <w:left w:val="nil"/>
          <w:bottom w:val="nil"/>
          <w:right w:val="nil"/>
          <w:between w:val="nil"/>
        </w:pBdr>
        <w:spacing w:before="302" w:line="360" w:lineRule="auto"/>
        <w:ind w:left="13" w:right="239" w:hanging="10"/>
        <w:jc w:val="both"/>
        <w:rPr>
          <w:color w:val="000000"/>
          <w:sz w:val="24"/>
          <w:szCs w:val="24"/>
        </w:rPr>
      </w:pPr>
      <w:r w:rsidRPr="00C75BF4">
        <w:rPr>
          <w:color w:val="000000"/>
          <w:sz w:val="24"/>
          <w:szCs w:val="24"/>
        </w:rPr>
        <w:t xml:space="preserve">The process of the risk assessment and plan, and any subsequent reviews, </w:t>
      </w:r>
      <w:proofErr w:type="gramStart"/>
      <w:r w:rsidRPr="00C75BF4">
        <w:rPr>
          <w:color w:val="000000"/>
          <w:sz w:val="24"/>
          <w:szCs w:val="24"/>
        </w:rPr>
        <w:t>should  be</w:t>
      </w:r>
      <w:proofErr w:type="gramEnd"/>
      <w:r w:rsidRPr="00C75BF4">
        <w:rPr>
          <w:color w:val="000000"/>
          <w:sz w:val="24"/>
          <w:szCs w:val="24"/>
        </w:rPr>
        <w:t xml:space="preserve"> a multi- agency approach. </w:t>
      </w:r>
    </w:p>
    <w:p w14:paraId="77378B6F" w14:textId="77777777" w:rsidR="004478B4" w:rsidRPr="00C75BF4" w:rsidRDefault="006229AE" w:rsidP="00C75BF4">
      <w:pPr>
        <w:widowControl w:val="0"/>
        <w:pBdr>
          <w:top w:val="nil"/>
          <w:left w:val="nil"/>
          <w:bottom w:val="nil"/>
          <w:right w:val="nil"/>
          <w:between w:val="nil"/>
        </w:pBdr>
        <w:spacing w:before="712" w:line="360" w:lineRule="auto"/>
        <w:jc w:val="both"/>
        <w:rPr>
          <w:b/>
          <w:color w:val="000000"/>
          <w:sz w:val="24"/>
          <w:szCs w:val="24"/>
          <w:u w:val="single"/>
        </w:rPr>
      </w:pPr>
      <w:r w:rsidRPr="00C75BF4">
        <w:rPr>
          <w:b/>
          <w:color w:val="000000"/>
          <w:sz w:val="24"/>
          <w:szCs w:val="24"/>
          <w:u w:val="single"/>
        </w:rPr>
        <w:t xml:space="preserve">Roles and Responsibilities </w:t>
      </w:r>
    </w:p>
    <w:p w14:paraId="28ED0BF3" w14:textId="77777777" w:rsidR="004478B4" w:rsidRPr="00C75BF4" w:rsidRDefault="006229AE" w:rsidP="00C75BF4">
      <w:pPr>
        <w:widowControl w:val="0"/>
        <w:pBdr>
          <w:top w:val="nil"/>
          <w:left w:val="nil"/>
          <w:bottom w:val="nil"/>
          <w:right w:val="nil"/>
          <w:between w:val="nil"/>
        </w:pBdr>
        <w:spacing w:before="524" w:line="360" w:lineRule="auto"/>
        <w:ind w:left="7" w:right="253" w:hanging="2"/>
        <w:jc w:val="both"/>
        <w:rPr>
          <w:color w:val="000000"/>
          <w:sz w:val="24"/>
          <w:szCs w:val="24"/>
        </w:rPr>
      </w:pPr>
      <w:r w:rsidRPr="00C75BF4">
        <w:rPr>
          <w:b/>
          <w:color w:val="000000"/>
          <w:sz w:val="24"/>
          <w:szCs w:val="24"/>
        </w:rPr>
        <w:t xml:space="preserve">The Directors: </w:t>
      </w:r>
      <w:r w:rsidRPr="00C75BF4">
        <w:rPr>
          <w:color w:val="000000"/>
          <w:sz w:val="24"/>
          <w:szCs w:val="24"/>
        </w:rPr>
        <w:t xml:space="preserve">The directors of TPP have ultimate responsibility for health </w:t>
      </w:r>
      <w:proofErr w:type="gramStart"/>
      <w:r w:rsidRPr="00C75BF4">
        <w:rPr>
          <w:color w:val="000000"/>
          <w:sz w:val="24"/>
          <w:szCs w:val="24"/>
        </w:rPr>
        <w:t>and  safety</w:t>
      </w:r>
      <w:proofErr w:type="gramEnd"/>
      <w:r w:rsidRPr="00C75BF4">
        <w:rPr>
          <w:color w:val="000000"/>
          <w:sz w:val="24"/>
          <w:szCs w:val="24"/>
        </w:rPr>
        <w:t xml:space="preserve"> matters in the provision, but will delegate the day-to-day responsibility to the  senior leadership team / lead of the day. </w:t>
      </w:r>
    </w:p>
    <w:p w14:paraId="28F02F0A" w14:textId="77777777" w:rsidR="004478B4" w:rsidRPr="00C75BF4" w:rsidRDefault="006229AE" w:rsidP="00C75BF4">
      <w:pPr>
        <w:widowControl w:val="0"/>
        <w:pBdr>
          <w:top w:val="nil"/>
          <w:left w:val="nil"/>
          <w:bottom w:val="nil"/>
          <w:right w:val="nil"/>
          <w:between w:val="nil"/>
        </w:pBdr>
        <w:spacing w:before="429" w:line="360" w:lineRule="auto"/>
        <w:ind w:left="4" w:firstLine="1"/>
        <w:jc w:val="both"/>
        <w:rPr>
          <w:color w:val="000000"/>
          <w:sz w:val="24"/>
          <w:szCs w:val="24"/>
        </w:rPr>
      </w:pPr>
      <w:r w:rsidRPr="00C75BF4">
        <w:rPr>
          <w:color w:val="000000"/>
          <w:sz w:val="24"/>
          <w:szCs w:val="24"/>
        </w:rPr>
        <w:t xml:space="preserve">The directors will take reasonable steps to ensure the that all on site are not </w:t>
      </w:r>
      <w:proofErr w:type="gramStart"/>
      <w:r w:rsidRPr="00C75BF4">
        <w:rPr>
          <w:color w:val="000000"/>
          <w:sz w:val="24"/>
          <w:szCs w:val="24"/>
        </w:rPr>
        <w:t>exposed  to</w:t>
      </w:r>
      <w:proofErr w:type="gramEnd"/>
      <w:r w:rsidRPr="00C75BF4">
        <w:rPr>
          <w:color w:val="000000"/>
          <w:sz w:val="24"/>
          <w:szCs w:val="24"/>
        </w:rPr>
        <w:t xml:space="preserve"> unnecessary risks to their health and safety. This applies to activities on or off </w:t>
      </w:r>
      <w:proofErr w:type="gramStart"/>
      <w:r w:rsidRPr="00C75BF4">
        <w:rPr>
          <w:color w:val="000000"/>
          <w:sz w:val="24"/>
          <w:szCs w:val="24"/>
        </w:rPr>
        <w:t>of  TPP</w:t>
      </w:r>
      <w:proofErr w:type="gramEnd"/>
      <w:r w:rsidRPr="00C75BF4">
        <w:rPr>
          <w:color w:val="000000"/>
          <w:sz w:val="24"/>
          <w:szCs w:val="24"/>
        </w:rPr>
        <w:t xml:space="preserve"> premises. </w:t>
      </w:r>
    </w:p>
    <w:p w14:paraId="21494A3B" w14:textId="77777777" w:rsidR="004478B4" w:rsidRPr="00C75BF4" w:rsidRDefault="006229AE" w:rsidP="00C75BF4">
      <w:pPr>
        <w:widowControl w:val="0"/>
        <w:pBdr>
          <w:top w:val="nil"/>
          <w:left w:val="nil"/>
          <w:bottom w:val="nil"/>
          <w:right w:val="nil"/>
          <w:between w:val="nil"/>
        </w:pBdr>
        <w:spacing w:before="429" w:line="360" w:lineRule="auto"/>
        <w:ind w:left="3" w:right="204" w:firstLine="1"/>
        <w:jc w:val="both"/>
        <w:rPr>
          <w:color w:val="000000"/>
          <w:sz w:val="24"/>
          <w:szCs w:val="24"/>
        </w:rPr>
      </w:pPr>
      <w:r w:rsidRPr="00C75BF4">
        <w:rPr>
          <w:color w:val="000000"/>
          <w:sz w:val="24"/>
          <w:szCs w:val="24"/>
        </w:rPr>
        <w:t xml:space="preserve">The directors have a responsibility as the employer to assess the risks to </w:t>
      </w:r>
      <w:proofErr w:type="gramStart"/>
      <w:r w:rsidRPr="00C75BF4">
        <w:rPr>
          <w:color w:val="000000"/>
          <w:sz w:val="24"/>
          <w:szCs w:val="24"/>
        </w:rPr>
        <w:t>staff,  young</w:t>
      </w:r>
      <w:proofErr w:type="gramEnd"/>
      <w:r w:rsidRPr="00C75BF4">
        <w:rPr>
          <w:color w:val="000000"/>
          <w:sz w:val="24"/>
          <w:szCs w:val="24"/>
        </w:rPr>
        <w:t xml:space="preserve"> people and visitors affected by provision activities and in order to identify the  risks and introduce safety measures in order to manage these risks. These </w:t>
      </w:r>
      <w:proofErr w:type="gramStart"/>
      <w:r w:rsidRPr="00C75BF4">
        <w:rPr>
          <w:color w:val="000000"/>
          <w:sz w:val="24"/>
          <w:szCs w:val="24"/>
        </w:rPr>
        <w:t>should  be</w:t>
      </w:r>
      <w:proofErr w:type="gramEnd"/>
      <w:r w:rsidRPr="00C75BF4">
        <w:rPr>
          <w:color w:val="000000"/>
          <w:sz w:val="24"/>
          <w:szCs w:val="24"/>
        </w:rPr>
        <w:t xml:space="preserve"> fed back to the employees and implemented accordingly. </w:t>
      </w:r>
    </w:p>
    <w:p w14:paraId="13B18ABC" w14:textId="77777777" w:rsidR="004478B4" w:rsidRPr="00C75BF4" w:rsidRDefault="006229AE" w:rsidP="00C75BF4">
      <w:pPr>
        <w:widowControl w:val="0"/>
        <w:pBdr>
          <w:top w:val="nil"/>
          <w:left w:val="nil"/>
          <w:bottom w:val="nil"/>
          <w:right w:val="nil"/>
          <w:between w:val="nil"/>
        </w:pBdr>
        <w:spacing w:before="430" w:line="360" w:lineRule="auto"/>
        <w:ind w:left="17"/>
        <w:jc w:val="both"/>
        <w:rPr>
          <w:b/>
          <w:color w:val="000000"/>
          <w:sz w:val="24"/>
          <w:szCs w:val="24"/>
        </w:rPr>
      </w:pPr>
      <w:r w:rsidRPr="00C75BF4">
        <w:rPr>
          <w:b/>
          <w:color w:val="000000"/>
          <w:sz w:val="24"/>
          <w:szCs w:val="24"/>
        </w:rPr>
        <w:t xml:space="preserve">Provision Staff and Volunteers: </w:t>
      </w:r>
    </w:p>
    <w:p w14:paraId="1D2404D9" w14:textId="77777777" w:rsidR="004478B4" w:rsidRPr="00C75BF4" w:rsidRDefault="006229AE" w:rsidP="00C75BF4">
      <w:pPr>
        <w:widowControl w:val="0"/>
        <w:pBdr>
          <w:top w:val="nil"/>
          <w:left w:val="nil"/>
          <w:bottom w:val="nil"/>
          <w:right w:val="nil"/>
          <w:between w:val="nil"/>
        </w:pBdr>
        <w:spacing w:before="120" w:line="360" w:lineRule="auto"/>
        <w:ind w:left="12" w:right="930"/>
        <w:jc w:val="both"/>
        <w:rPr>
          <w:color w:val="000000"/>
          <w:sz w:val="24"/>
          <w:szCs w:val="24"/>
        </w:rPr>
      </w:pPr>
      <w:r w:rsidRPr="00C75BF4">
        <w:rPr>
          <w:color w:val="000000"/>
          <w:sz w:val="24"/>
          <w:szCs w:val="24"/>
        </w:rPr>
        <w:t xml:space="preserve">• Assisting with, and participating in, risk assessment processes, as </w:t>
      </w:r>
      <w:proofErr w:type="gramStart"/>
      <w:r w:rsidRPr="00C75BF4">
        <w:rPr>
          <w:color w:val="000000"/>
          <w:sz w:val="24"/>
          <w:szCs w:val="24"/>
        </w:rPr>
        <w:t>required  •</w:t>
      </w:r>
      <w:proofErr w:type="gramEnd"/>
      <w:r w:rsidRPr="00C75BF4">
        <w:rPr>
          <w:color w:val="000000"/>
          <w:sz w:val="24"/>
          <w:szCs w:val="24"/>
        </w:rPr>
        <w:t xml:space="preserve"> Familiarising themselves with risk assessments  </w:t>
      </w:r>
    </w:p>
    <w:p w14:paraId="09DAB54E" w14:textId="77777777" w:rsidR="004478B4" w:rsidRPr="00C75BF4" w:rsidRDefault="006229AE" w:rsidP="00C75BF4">
      <w:pPr>
        <w:widowControl w:val="0"/>
        <w:pBdr>
          <w:top w:val="nil"/>
          <w:left w:val="nil"/>
          <w:bottom w:val="nil"/>
          <w:right w:val="nil"/>
          <w:between w:val="nil"/>
        </w:pBdr>
        <w:spacing w:before="22" w:line="360" w:lineRule="auto"/>
        <w:ind w:left="12"/>
        <w:jc w:val="both"/>
        <w:rPr>
          <w:color w:val="000000"/>
          <w:sz w:val="24"/>
          <w:szCs w:val="24"/>
        </w:rPr>
      </w:pPr>
      <w:r w:rsidRPr="00C75BF4">
        <w:rPr>
          <w:color w:val="000000"/>
          <w:sz w:val="24"/>
          <w:szCs w:val="24"/>
        </w:rPr>
        <w:t xml:space="preserve">• Implementing control measures identified in risk assessments.  </w:t>
      </w:r>
    </w:p>
    <w:p w14:paraId="266A14DB" w14:textId="77777777" w:rsidR="004478B4" w:rsidRPr="00C75BF4" w:rsidRDefault="006229AE" w:rsidP="00C75BF4">
      <w:pPr>
        <w:widowControl w:val="0"/>
        <w:pBdr>
          <w:top w:val="nil"/>
          <w:left w:val="nil"/>
          <w:bottom w:val="nil"/>
          <w:right w:val="nil"/>
          <w:between w:val="nil"/>
        </w:pBdr>
        <w:spacing w:before="124" w:line="360" w:lineRule="auto"/>
        <w:ind w:left="12"/>
        <w:jc w:val="both"/>
        <w:rPr>
          <w:color w:val="000000"/>
          <w:sz w:val="24"/>
          <w:szCs w:val="24"/>
        </w:rPr>
      </w:pPr>
      <w:r w:rsidRPr="00C75BF4">
        <w:rPr>
          <w:color w:val="000000"/>
          <w:sz w:val="24"/>
          <w:szCs w:val="24"/>
        </w:rPr>
        <w:t xml:space="preserve">• Alerting the senior leadership team to any risks they find which need assessing. </w:t>
      </w:r>
    </w:p>
    <w:p w14:paraId="4EAECCC8" w14:textId="77777777" w:rsidR="004478B4" w:rsidRPr="00C75BF4" w:rsidRDefault="006229AE" w:rsidP="00C75BF4">
      <w:pPr>
        <w:widowControl w:val="0"/>
        <w:pBdr>
          <w:top w:val="nil"/>
          <w:left w:val="nil"/>
          <w:bottom w:val="nil"/>
          <w:right w:val="nil"/>
          <w:between w:val="nil"/>
        </w:pBdr>
        <w:spacing w:before="525" w:line="360" w:lineRule="auto"/>
        <w:jc w:val="both"/>
        <w:rPr>
          <w:b/>
          <w:color w:val="000000"/>
          <w:sz w:val="24"/>
          <w:szCs w:val="24"/>
        </w:rPr>
      </w:pPr>
      <w:r w:rsidRPr="00C75BF4">
        <w:rPr>
          <w:b/>
          <w:color w:val="000000"/>
          <w:sz w:val="24"/>
          <w:szCs w:val="24"/>
        </w:rPr>
        <w:t xml:space="preserve">Young people and Parents: </w:t>
      </w:r>
    </w:p>
    <w:p w14:paraId="22F2E97A" w14:textId="77777777" w:rsidR="004478B4" w:rsidRPr="00C75BF4" w:rsidRDefault="006229AE" w:rsidP="00C75BF4">
      <w:pPr>
        <w:widowControl w:val="0"/>
        <w:pBdr>
          <w:top w:val="nil"/>
          <w:left w:val="nil"/>
          <w:bottom w:val="nil"/>
          <w:right w:val="nil"/>
          <w:between w:val="nil"/>
        </w:pBdr>
        <w:spacing w:before="119" w:line="360" w:lineRule="auto"/>
        <w:ind w:left="8" w:right="703" w:hanging="8"/>
        <w:jc w:val="both"/>
        <w:rPr>
          <w:color w:val="000000"/>
          <w:sz w:val="24"/>
          <w:szCs w:val="24"/>
        </w:rPr>
      </w:pPr>
      <w:r w:rsidRPr="00C75BF4">
        <w:rPr>
          <w:color w:val="000000"/>
          <w:sz w:val="24"/>
          <w:szCs w:val="24"/>
        </w:rPr>
        <w:t xml:space="preserve">Are responsible for following TPP advice relating to risk whilst in their care </w:t>
      </w:r>
      <w:proofErr w:type="gramStart"/>
      <w:r w:rsidRPr="00C75BF4">
        <w:rPr>
          <w:color w:val="000000"/>
          <w:sz w:val="24"/>
          <w:szCs w:val="24"/>
        </w:rPr>
        <w:t>and  alerting</w:t>
      </w:r>
      <w:proofErr w:type="gramEnd"/>
      <w:r w:rsidRPr="00C75BF4">
        <w:rPr>
          <w:color w:val="000000"/>
          <w:sz w:val="24"/>
          <w:szCs w:val="24"/>
        </w:rPr>
        <w:t xml:space="preserve"> staff to any risk factors or changes of circumstances. </w:t>
      </w:r>
    </w:p>
    <w:p w14:paraId="5BF3B879" w14:textId="77777777" w:rsidR="004478B4" w:rsidRPr="00C75BF4" w:rsidRDefault="006229AE" w:rsidP="00C75BF4">
      <w:pPr>
        <w:widowControl w:val="0"/>
        <w:pBdr>
          <w:top w:val="nil"/>
          <w:left w:val="nil"/>
          <w:bottom w:val="nil"/>
          <w:right w:val="nil"/>
          <w:between w:val="nil"/>
        </w:pBdr>
        <w:spacing w:before="432" w:line="360" w:lineRule="auto"/>
        <w:ind w:left="11"/>
        <w:jc w:val="both"/>
        <w:rPr>
          <w:b/>
          <w:color w:val="000000"/>
          <w:sz w:val="24"/>
          <w:szCs w:val="24"/>
        </w:rPr>
      </w:pPr>
      <w:r w:rsidRPr="00C75BF4">
        <w:rPr>
          <w:b/>
          <w:color w:val="000000"/>
          <w:sz w:val="24"/>
          <w:szCs w:val="24"/>
        </w:rPr>
        <w:t xml:space="preserve">Contractors: </w:t>
      </w:r>
    </w:p>
    <w:p w14:paraId="2FF8DAEA" w14:textId="77777777" w:rsidR="004478B4" w:rsidRDefault="006229AE" w:rsidP="00C75BF4">
      <w:pPr>
        <w:widowControl w:val="0"/>
        <w:pBdr>
          <w:top w:val="nil"/>
          <w:left w:val="nil"/>
          <w:bottom w:val="nil"/>
          <w:right w:val="nil"/>
          <w:between w:val="nil"/>
        </w:pBdr>
        <w:spacing w:before="124" w:line="360" w:lineRule="auto"/>
        <w:ind w:left="8" w:right="919" w:firstLine="3"/>
        <w:jc w:val="both"/>
        <w:rPr>
          <w:color w:val="000000"/>
          <w:sz w:val="24"/>
          <w:szCs w:val="24"/>
        </w:rPr>
      </w:pPr>
      <w:r w:rsidRPr="00C75BF4">
        <w:rPr>
          <w:color w:val="000000"/>
          <w:sz w:val="24"/>
          <w:szCs w:val="24"/>
        </w:rPr>
        <w:t xml:space="preserve">Contractors are expected to provide evidence that they have adequately </w:t>
      </w:r>
      <w:proofErr w:type="gramStart"/>
      <w:r w:rsidRPr="00C75BF4">
        <w:rPr>
          <w:color w:val="000000"/>
          <w:sz w:val="24"/>
          <w:szCs w:val="24"/>
        </w:rPr>
        <w:t>risk  assessed</w:t>
      </w:r>
      <w:proofErr w:type="gramEnd"/>
      <w:r w:rsidRPr="00C75BF4">
        <w:rPr>
          <w:color w:val="000000"/>
          <w:sz w:val="24"/>
          <w:szCs w:val="24"/>
        </w:rPr>
        <w:t xml:space="preserve"> all their planned work.</w:t>
      </w:r>
    </w:p>
    <w:p w14:paraId="46E4A7CE" w14:textId="77777777" w:rsidR="008945F5" w:rsidRPr="00C75BF4" w:rsidRDefault="008945F5" w:rsidP="00C75BF4">
      <w:pPr>
        <w:widowControl w:val="0"/>
        <w:pBdr>
          <w:top w:val="nil"/>
          <w:left w:val="nil"/>
          <w:bottom w:val="nil"/>
          <w:right w:val="nil"/>
          <w:between w:val="nil"/>
        </w:pBdr>
        <w:spacing w:before="124" w:line="360" w:lineRule="auto"/>
        <w:ind w:left="8" w:right="919" w:firstLine="3"/>
        <w:jc w:val="both"/>
        <w:rPr>
          <w:color w:val="000000"/>
          <w:sz w:val="24"/>
          <w:szCs w:val="24"/>
        </w:rPr>
      </w:pPr>
    </w:p>
    <w:p w14:paraId="78F31E7E" w14:textId="77777777" w:rsidR="004478B4" w:rsidRPr="00C75BF4" w:rsidRDefault="006229AE" w:rsidP="00C75BF4">
      <w:pPr>
        <w:widowControl w:val="0"/>
        <w:pBdr>
          <w:top w:val="nil"/>
          <w:left w:val="nil"/>
          <w:bottom w:val="nil"/>
          <w:right w:val="nil"/>
          <w:between w:val="nil"/>
        </w:pBdr>
        <w:spacing w:line="360" w:lineRule="auto"/>
        <w:ind w:left="17"/>
        <w:jc w:val="both"/>
        <w:rPr>
          <w:b/>
          <w:color w:val="000000"/>
          <w:sz w:val="24"/>
          <w:szCs w:val="24"/>
          <w:u w:val="single"/>
        </w:rPr>
      </w:pPr>
      <w:r w:rsidRPr="00C75BF4">
        <w:rPr>
          <w:b/>
          <w:color w:val="000000"/>
          <w:sz w:val="24"/>
          <w:szCs w:val="24"/>
          <w:u w:val="single"/>
        </w:rPr>
        <w:t xml:space="preserve">Risk Procedure and Implementation </w:t>
      </w:r>
    </w:p>
    <w:p w14:paraId="21E5BFA9" w14:textId="77777777" w:rsidR="004478B4" w:rsidRPr="00C75BF4" w:rsidRDefault="006229AE" w:rsidP="00C75BF4">
      <w:pPr>
        <w:widowControl w:val="0"/>
        <w:pBdr>
          <w:top w:val="nil"/>
          <w:left w:val="nil"/>
          <w:bottom w:val="nil"/>
          <w:right w:val="nil"/>
          <w:between w:val="nil"/>
        </w:pBdr>
        <w:spacing w:before="524" w:line="360" w:lineRule="auto"/>
        <w:ind w:left="15" w:right="118" w:hanging="12"/>
        <w:jc w:val="both"/>
        <w:rPr>
          <w:color w:val="000000"/>
          <w:sz w:val="24"/>
          <w:szCs w:val="24"/>
        </w:rPr>
      </w:pPr>
      <w:r w:rsidRPr="00C75BF4">
        <w:rPr>
          <w:color w:val="000000"/>
          <w:sz w:val="24"/>
          <w:szCs w:val="24"/>
        </w:rPr>
        <w:t xml:space="preserve">When assessing risks at TPP, we will follow the process outlined below. We will </w:t>
      </w:r>
      <w:proofErr w:type="gramStart"/>
      <w:r w:rsidRPr="00C75BF4">
        <w:rPr>
          <w:color w:val="000000"/>
          <w:sz w:val="24"/>
          <w:szCs w:val="24"/>
        </w:rPr>
        <w:t>also  involve</w:t>
      </w:r>
      <w:proofErr w:type="gramEnd"/>
      <w:r w:rsidRPr="00C75BF4">
        <w:rPr>
          <w:color w:val="000000"/>
          <w:sz w:val="24"/>
          <w:szCs w:val="24"/>
        </w:rPr>
        <w:t xml:space="preserve"> staff, where appropriate, to ensure that all possible hazards have been  identified and to discuss control measures, following a risk assessment.  </w:t>
      </w:r>
    </w:p>
    <w:p w14:paraId="05F681DA" w14:textId="77777777" w:rsidR="004478B4" w:rsidRPr="00C75BF4" w:rsidRDefault="006229AE" w:rsidP="00C75BF4">
      <w:pPr>
        <w:widowControl w:val="0"/>
        <w:pBdr>
          <w:top w:val="nil"/>
          <w:left w:val="nil"/>
          <w:bottom w:val="nil"/>
          <w:right w:val="nil"/>
          <w:between w:val="nil"/>
        </w:pBdr>
        <w:spacing w:before="429" w:line="360" w:lineRule="auto"/>
        <w:ind w:right="224" w:firstLine="10"/>
        <w:jc w:val="both"/>
        <w:rPr>
          <w:color w:val="000000"/>
          <w:sz w:val="24"/>
          <w:szCs w:val="24"/>
        </w:rPr>
      </w:pPr>
      <w:r w:rsidRPr="00C75BF4">
        <w:rPr>
          <w:color w:val="000000"/>
          <w:sz w:val="24"/>
          <w:szCs w:val="24"/>
        </w:rPr>
        <w:t xml:space="preserve">Step 1: identify hazards – we will consider activities, processes and </w:t>
      </w:r>
      <w:proofErr w:type="gramStart"/>
      <w:r w:rsidRPr="00C75BF4">
        <w:rPr>
          <w:color w:val="000000"/>
          <w:sz w:val="24"/>
          <w:szCs w:val="24"/>
        </w:rPr>
        <w:t>substances  within</w:t>
      </w:r>
      <w:proofErr w:type="gramEnd"/>
      <w:r w:rsidRPr="00C75BF4">
        <w:rPr>
          <w:color w:val="000000"/>
          <w:sz w:val="24"/>
          <w:szCs w:val="24"/>
        </w:rPr>
        <w:t xml:space="preserve"> the environment and establish what associated-hazards could injure or harm  the health of staff, young people and visitors.  </w:t>
      </w:r>
    </w:p>
    <w:p w14:paraId="5CE0384C" w14:textId="77777777" w:rsidR="004478B4" w:rsidRPr="00C75BF4" w:rsidRDefault="006229AE" w:rsidP="00C75BF4">
      <w:pPr>
        <w:widowControl w:val="0"/>
        <w:pBdr>
          <w:top w:val="nil"/>
          <w:left w:val="nil"/>
          <w:bottom w:val="nil"/>
          <w:right w:val="nil"/>
          <w:between w:val="nil"/>
        </w:pBdr>
        <w:spacing w:before="424" w:line="360" w:lineRule="auto"/>
        <w:ind w:right="6" w:firstLine="10"/>
        <w:jc w:val="both"/>
        <w:rPr>
          <w:color w:val="000000"/>
          <w:sz w:val="24"/>
          <w:szCs w:val="24"/>
        </w:rPr>
      </w:pPr>
      <w:r w:rsidRPr="00C75BF4">
        <w:rPr>
          <w:color w:val="000000"/>
          <w:sz w:val="24"/>
          <w:szCs w:val="24"/>
        </w:rPr>
        <w:t xml:space="preserve">Step 2: decide who may be harmed and how – for each hazard, we will </w:t>
      </w:r>
      <w:proofErr w:type="gramStart"/>
      <w:r w:rsidRPr="00C75BF4">
        <w:rPr>
          <w:color w:val="000000"/>
          <w:sz w:val="24"/>
          <w:szCs w:val="24"/>
        </w:rPr>
        <w:t>establish  who</w:t>
      </w:r>
      <w:proofErr w:type="gramEnd"/>
      <w:r w:rsidRPr="00C75BF4">
        <w:rPr>
          <w:color w:val="000000"/>
          <w:sz w:val="24"/>
          <w:szCs w:val="24"/>
        </w:rPr>
        <w:t xml:space="preserve"> might be harmed, listing groups rather than individuals. We will bear in mind </w:t>
      </w:r>
      <w:proofErr w:type="gramStart"/>
      <w:r w:rsidRPr="00C75BF4">
        <w:rPr>
          <w:color w:val="000000"/>
          <w:sz w:val="24"/>
          <w:szCs w:val="24"/>
        </w:rPr>
        <w:t>that  some</w:t>
      </w:r>
      <w:proofErr w:type="gramEnd"/>
      <w:r w:rsidRPr="00C75BF4">
        <w:rPr>
          <w:color w:val="000000"/>
          <w:sz w:val="24"/>
          <w:szCs w:val="24"/>
        </w:rPr>
        <w:t xml:space="preserve"> people will have special requirements, for instance young people with special  educational needs (SEN) and expectant mothers. We will then establish how </w:t>
      </w:r>
      <w:proofErr w:type="gramStart"/>
      <w:r w:rsidRPr="00C75BF4">
        <w:rPr>
          <w:color w:val="000000"/>
          <w:sz w:val="24"/>
          <w:szCs w:val="24"/>
        </w:rPr>
        <w:t>these  groups</w:t>
      </w:r>
      <w:proofErr w:type="gramEnd"/>
      <w:r w:rsidRPr="00C75BF4">
        <w:rPr>
          <w:color w:val="000000"/>
          <w:sz w:val="24"/>
          <w:szCs w:val="24"/>
        </w:rPr>
        <w:t xml:space="preserve"> might be harmed.  </w:t>
      </w:r>
    </w:p>
    <w:p w14:paraId="20DCACFA" w14:textId="77777777" w:rsidR="004478B4" w:rsidRPr="00C75BF4" w:rsidRDefault="006229AE" w:rsidP="00C75BF4">
      <w:pPr>
        <w:widowControl w:val="0"/>
        <w:pBdr>
          <w:top w:val="nil"/>
          <w:left w:val="nil"/>
          <w:bottom w:val="nil"/>
          <w:right w:val="nil"/>
          <w:between w:val="nil"/>
        </w:pBdr>
        <w:spacing w:before="429" w:line="360" w:lineRule="auto"/>
        <w:ind w:left="8" w:right="15" w:firstLine="2"/>
        <w:jc w:val="both"/>
        <w:rPr>
          <w:color w:val="000000"/>
          <w:sz w:val="24"/>
          <w:szCs w:val="24"/>
        </w:rPr>
      </w:pPr>
      <w:r w:rsidRPr="00C75BF4">
        <w:rPr>
          <w:color w:val="000000"/>
          <w:sz w:val="24"/>
          <w:szCs w:val="24"/>
        </w:rPr>
        <w:t xml:space="preserve">Step 3: evaluate the risks and decide on control measures (reviewing existing </w:t>
      </w:r>
      <w:proofErr w:type="gramStart"/>
      <w:r w:rsidRPr="00C75BF4">
        <w:rPr>
          <w:color w:val="000000"/>
          <w:sz w:val="24"/>
          <w:szCs w:val="24"/>
        </w:rPr>
        <w:t>ones  as</w:t>
      </w:r>
      <w:proofErr w:type="gramEnd"/>
      <w:r w:rsidRPr="00C75BF4">
        <w:rPr>
          <w:color w:val="000000"/>
          <w:sz w:val="24"/>
          <w:szCs w:val="24"/>
        </w:rPr>
        <w:t xml:space="preserve"> well) – we will establish the level of risk posed by each hazard and review existing  control measures. We will balance the level of risk against the measures needed </w:t>
      </w:r>
      <w:proofErr w:type="gramStart"/>
      <w:r w:rsidRPr="00C75BF4">
        <w:rPr>
          <w:color w:val="000000"/>
          <w:sz w:val="24"/>
          <w:szCs w:val="24"/>
        </w:rPr>
        <w:t>to  control</w:t>
      </w:r>
      <w:proofErr w:type="gramEnd"/>
      <w:r w:rsidRPr="00C75BF4">
        <w:rPr>
          <w:color w:val="000000"/>
          <w:sz w:val="24"/>
          <w:szCs w:val="24"/>
        </w:rPr>
        <w:t xml:space="preserve"> them and do everything that is reasonably practicable to protect people from  harm.  </w:t>
      </w:r>
    </w:p>
    <w:p w14:paraId="4CE4C5D7" w14:textId="77777777" w:rsidR="004478B4" w:rsidRPr="00C75BF4" w:rsidRDefault="006229AE" w:rsidP="00C75BF4">
      <w:pPr>
        <w:widowControl w:val="0"/>
        <w:pBdr>
          <w:top w:val="nil"/>
          <w:left w:val="nil"/>
          <w:bottom w:val="nil"/>
          <w:right w:val="nil"/>
          <w:between w:val="nil"/>
        </w:pBdr>
        <w:spacing w:before="429" w:line="360" w:lineRule="auto"/>
        <w:ind w:left="15" w:right="78" w:hanging="4"/>
        <w:jc w:val="both"/>
        <w:rPr>
          <w:color w:val="000000"/>
          <w:sz w:val="24"/>
          <w:szCs w:val="24"/>
        </w:rPr>
      </w:pPr>
      <w:r w:rsidRPr="00C75BF4">
        <w:rPr>
          <w:color w:val="000000"/>
          <w:sz w:val="24"/>
          <w:szCs w:val="24"/>
        </w:rPr>
        <w:t xml:space="preserve">Step 4: record significant findings – the findings from steps 1-3 will be written up </w:t>
      </w:r>
      <w:proofErr w:type="gramStart"/>
      <w:r w:rsidRPr="00C75BF4">
        <w:rPr>
          <w:color w:val="000000"/>
          <w:sz w:val="24"/>
          <w:szCs w:val="24"/>
        </w:rPr>
        <w:t>and  recorded</w:t>
      </w:r>
      <w:proofErr w:type="gramEnd"/>
      <w:r w:rsidRPr="00C75BF4">
        <w:rPr>
          <w:color w:val="000000"/>
          <w:sz w:val="24"/>
          <w:szCs w:val="24"/>
        </w:rPr>
        <w:t xml:space="preserve"> in order to produce the risk assessment. A risk assessment template </w:t>
      </w:r>
      <w:proofErr w:type="gramStart"/>
      <w:r w:rsidRPr="00C75BF4">
        <w:rPr>
          <w:color w:val="000000"/>
          <w:sz w:val="24"/>
          <w:szCs w:val="24"/>
        </w:rPr>
        <w:t>can  be</w:t>
      </w:r>
      <w:proofErr w:type="gramEnd"/>
      <w:r w:rsidRPr="00C75BF4">
        <w:rPr>
          <w:color w:val="000000"/>
          <w:sz w:val="24"/>
          <w:szCs w:val="24"/>
        </w:rPr>
        <w:t xml:space="preserve"> found in addition to this policy (please see one-drive).  </w:t>
      </w:r>
    </w:p>
    <w:p w14:paraId="7F86ACD5" w14:textId="77777777" w:rsidR="004478B4" w:rsidRPr="00C75BF4" w:rsidRDefault="006229AE" w:rsidP="00C75BF4">
      <w:pPr>
        <w:widowControl w:val="0"/>
        <w:pBdr>
          <w:top w:val="nil"/>
          <w:left w:val="nil"/>
          <w:bottom w:val="nil"/>
          <w:right w:val="nil"/>
          <w:between w:val="nil"/>
        </w:pBdr>
        <w:spacing w:before="424" w:line="360" w:lineRule="auto"/>
        <w:ind w:left="8" w:right="219" w:firstLine="2"/>
        <w:jc w:val="both"/>
        <w:rPr>
          <w:color w:val="000000"/>
          <w:sz w:val="24"/>
          <w:szCs w:val="24"/>
        </w:rPr>
      </w:pPr>
      <w:r w:rsidRPr="00C75BF4">
        <w:rPr>
          <w:color w:val="000000"/>
          <w:sz w:val="24"/>
          <w:szCs w:val="24"/>
        </w:rPr>
        <w:t xml:space="preserve">Step 5: review the assessment and update, as needed – we will review our </w:t>
      </w:r>
      <w:proofErr w:type="gramStart"/>
      <w:r w:rsidRPr="00C75BF4">
        <w:rPr>
          <w:color w:val="000000"/>
          <w:sz w:val="24"/>
          <w:szCs w:val="24"/>
        </w:rPr>
        <w:t>risk  assessments</w:t>
      </w:r>
      <w:proofErr w:type="gramEnd"/>
      <w:r w:rsidRPr="00C75BF4">
        <w:rPr>
          <w:color w:val="000000"/>
          <w:sz w:val="24"/>
          <w:szCs w:val="24"/>
        </w:rPr>
        <w:t xml:space="preserve">, as needed, and the following questions will be asked when doing so:  • Have there been any significant changes?  </w:t>
      </w:r>
    </w:p>
    <w:p w14:paraId="6CA15E83" w14:textId="77777777" w:rsidR="004478B4" w:rsidRPr="00C75BF4" w:rsidRDefault="006229AE" w:rsidP="00C75BF4">
      <w:pPr>
        <w:widowControl w:val="0"/>
        <w:pBdr>
          <w:top w:val="nil"/>
          <w:left w:val="nil"/>
          <w:bottom w:val="nil"/>
          <w:right w:val="nil"/>
          <w:between w:val="nil"/>
        </w:pBdr>
        <w:spacing w:before="29" w:line="360" w:lineRule="auto"/>
        <w:ind w:left="12"/>
        <w:jc w:val="both"/>
        <w:rPr>
          <w:color w:val="000000"/>
          <w:sz w:val="24"/>
          <w:szCs w:val="24"/>
        </w:rPr>
      </w:pPr>
      <w:r w:rsidRPr="00C75BF4">
        <w:rPr>
          <w:color w:val="000000"/>
          <w:sz w:val="24"/>
          <w:szCs w:val="24"/>
        </w:rPr>
        <w:t xml:space="preserve">• Are there improvements that still need to be made?  </w:t>
      </w:r>
    </w:p>
    <w:p w14:paraId="05B3C074" w14:textId="77777777" w:rsidR="004478B4" w:rsidRPr="00C75BF4" w:rsidRDefault="006229AE" w:rsidP="00C75BF4">
      <w:pPr>
        <w:widowControl w:val="0"/>
        <w:pBdr>
          <w:top w:val="nil"/>
          <w:left w:val="nil"/>
          <w:bottom w:val="nil"/>
          <w:right w:val="nil"/>
          <w:between w:val="nil"/>
        </w:pBdr>
        <w:spacing w:before="119" w:line="360" w:lineRule="auto"/>
        <w:ind w:left="12"/>
        <w:jc w:val="both"/>
        <w:rPr>
          <w:color w:val="000000"/>
          <w:sz w:val="24"/>
          <w:szCs w:val="24"/>
        </w:rPr>
      </w:pPr>
      <w:r w:rsidRPr="00C75BF4">
        <w:rPr>
          <w:color w:val="000000"/>
          <w:sz w:val="24"/>
          <w:szCs w:val="24"/>
        </w:rPr>
        <w:t xml:space="preserve">• Have we learnt anything from accidents or near misses? </w:t>
      </w:r>
    </w:p>
    <w:p w14:paraId="5BEAD52A" w14:textId="77777777" w:rsidR="004478B4" w:rsidRPr="00C75BF4" w:rsidRDefault="006229AE" w:rsidP="00C75BF4">
      <w:pPr>
        <w:widowControl w:val="0"/>
        <w:pBdr>
          <w:top w:val="nil"/>
          <w:left w:val="nil"/>
          <w:bottom w:val="nil"/>
          <w:right w:val="nil"/>
          <w:between w:val="nil"/>
        </w:pBdr>
        <w:spacing w:before="525" w:line="360" w:lineRule="auto"/>
        <w:ind w:left="361"/>
        <w:jc w:val="both"/>
        <w:rPr>
          <w:b/>
          <w:color w:val="000000"/>
          <w:sz w:val="24"/>
          <w:szCs w:val="24"/>
          <w:u w:val="single"/>
        </w:rPr>
      </w:pPr>
      <w:r w:rsidRPr="00C75BF4">
        <w:rPr>
          <w:b/>
          <w:color w:val="000000"/>
          <w:sz w:val="24"/>
          <w:szCs w:val="24"/>
          <w:u w:val="single"/>
        </w:rPr>
        <w:t xml:space="preserve">When considering individual risk assessments: </w:t>
      </w:r>
    </w:p>
    <w:p w14:paraId="5B00A0D8" w14:textId="77777777" w:rsidR="004478B4" w:rsidRPr="00C75BF4" w:rsidRDefault="006229AE" w:rsidP="00C75BF4">
      <w:pPr>
        <w:widowControl w:val="0"/>
        <w:pBdr>
          <w:top w:val="nil"/>
          <w:left w:val="nil"/>
          <w:bottom w:val="nil"/>
          <w:right w:val="nil"/>
          <w:between w:val="nil"/>
        </w:pBdr>
        <w:spacing w:before="120" w:line="360" w:lineRule="auto"/>
        <w:ind w:left="364" w:right="351"/>
        <w:jc w:val="both"/>
        <w:rPr>
          <w:color w:val="000000"/>
          <w:sz w:val="24"/>
          <w:szCs w:val="24"/>
        </w:rPr>
      </w:pPr>
      <w:r w:rsidRPr="00C75BF4">
        <w:rPr>
          <w:color w:val="000000"/>
          <w:sz w:val="24"/>
          <w:szCs w:val="24"/>
        </w:rPr>
        <w:t xml:space="preserve">Each young person attending TPP will have a risk assessment prior to </w:t>
      </w:r>
      <w:proofErr w:type="gramStart"/>
      <w:r w:rsidRPr="00C75BF4">
        <w:rPr>
          <w:color w:val="000000"/>
          <w:sz w:val="24"/>
          <w:szCs w:val="24"/>
        </w:rPr>
        <w:t>starting  this</w:t>
      </w:r>
      <w:proofErr w:type="gramEnd"/>
      <w:r w:rsidRPr="00C75BF4">
        <w:rPr>
          <w:color w:val="000000"/>
          <w:sz w:val="24"/>
          <w:szCs w:val="24"/>
        </w:rPr>
        <w:t xml:space="preserve"> will be done during their planning meeting where all agencies working with </w:t>
      </w:r>
    </w:p>
    <w:p w14:paraId="42277096" w14:textId="77777777" w:rsidR="004478B4" w:rsidRPr="00C75BF4" w:rsidRDefault="006229AE" w:rsidP="00C75BF4">
      <w:pPr>
        <w:widowControl w:val="0"/>
        <w:pBdr>
          <w:top w:val="nil"/>
          <w:left w:val="nil"/>
          <w:bottom w:val="nil"/>
          <w:right w:val="nil"/>
          <w:between w:val="nil"/>
        </w:pBdr>
        <w:spacing w:line="360" w:lineRule="auto"/>
        <w:ind w:left="376" w:right="238" w:hanging="11"/>
        <w:jc w:val="both"/>
        <w:rPr>
          <w:color w:val="000000"/>
          <w:sz w:val="24"/>
          <w:szCs w:val="24"/>
        </w:rPr>
      </w:pPr>
      <w:r w:rsidRPr="00C75BF4">
        <w:rPr>
          <w:color w:val="000000"/>
          <w:sz w:val="24"/>
          <w:szCs w:val="24"/>
        </w:rPr>
        <w:t xml:space="preserve">the young person will be present to have their input. Including but not limited </w:t>
      </w:r>
      <w:proofErr w:type="gramStart"/>
      <w:r w:rsidRPr="00C75BF4">
        <w:rPr>
          <w:color w:val="000000"/>
          <w:sz w:val="24"/>
          <w:szCs w:val="24"/>
        </w:rPr>
        <w:t>to,  parents</w:t>
      </w:r>
      <w:proofErr w:type="gramEnd"/>
      <w:r w:rsidRPr="00C75BF4">
        <w:rPr>
          <w:color w:val="000000"/>
          <w:sz w:val="24"/>
          <w:szCs w:val="24"/>
        </w:rPr>
        <w:t xml:space="preserve">, the LA, social workers and schools (where applicable) </w:t>
      </w:r>
    </w:p>
    <w:p w14:paraId="359B6C51" w14:textId="67FFAD00" w:rsidR="008945F5" w:rsidRPr="008945F5" w:rsidRDefault="006229AE" w:rsidP="008945F5">
      <w:pPr>
        <w:widowControl w:val="0"/>
        <w:pBdr>
          <w:top w:val="nil"/>
          <w:left w:val="nil"/>
          <w:bottom w:val="nil"/>
          <w:right w:val="nil"/>
          <w:between w:val="nil"/>
        </w:pBdr>
        <w:spacing w:before="432" w:line="360" w:lineRule="auto"/>
        <w:ind w:left="360" w:right="802" w:firstLine="11"/>
        <w:jc w:val="both"/>
        <w:rPr>
          <w:b/>
          <w:color w:val="000000"/>
          <w:sz w:val="24"/>
          <w:szCs w:val="24"/>
          <w:u w:val="single"/>
        </w:rPr>
      </w:pPr>
      <w:r w:rsidRPr="00C75BF4">
        <w:rPr>
          <w:b/>
          <w:color w:val="000000"/>
          <w:sz w:val="24"/>
          <w:szCs w:val="24"/>
          <w:u w:val="single"/>
        </w:rPr>
        <w:t xml:space="preserve">Competency and Training to undertake </w:t>
      </w:r>
      <w:r w:rsidR="008945F5">
        <w:rPr>
          <w:b/>
          <w:color w:val="000000"/>
          <w:sz w:val="24"/>
          <w:szCs w:val="24"/>
          <w:u w:val="single"/>
        </w:rPr>
        <w:t xml:space="preserve">Risk Assessment </w:t>
      </w:r>
    </w:p>
    <w:p w14:paraId="51FA3A7A" w14:textId="77777777" w:rsidR="004478B4" w:rsidRPr="00C75BF4" w:rsidRDefault="006229AE" w:rsidP="00C75BF4">
      <w:pPr>
        <w:widowControl w:val="0"/>
        <w:pBdr>
          <w:top w:val="nil"/>
          <w:left w:val="nil"/>
          <w:bottom w:val="nil"/>
          <w:right w:val="nil"/>
          <w:between w:val="nil"/>
        </w:pBdr>
        <w:spacing w:before="22" w:line="360" w:lineRule="auto"/>
        <w:ind w:left="367" w:right="16" w:hanging="7"/>
        <w:jc w:val="both"/>
        <w:rPr>
          <w:color w:val="000000"/>
          <w:sz w:val="24"/>
          <w:szCs w:val="24"/>
        </w:rPr>
      </w:pPr>
      <w:r w:rsidRPr="00C75BF4">
        <w:rPr>
          <w:color w:val="000000"/>
          <w:sz w:val="24"/>
          <w:szCs w:val="24"/>
        </w:rPr>
        <w:t xml:space="preserve">All staff and Bank staff as part of their induction to TPP Specialist </w:t>
      </w:r>
      <w:proofErr w:type="gramStart"/>
      <w:r w:rsidRPr="00C75BF4">
        <w:rPr>
          <w:color w:val="000000"/>
          <w:sz w:val="24"/>
          <w:szCs w:val="24"/>
        </w:rPr>
        <w:t>Alternative  education</w:t>
      </w:r>
      <w:proofErr w:type="gramEnd"/>
      <w:r w:rsidRPr="00C75BF4">
        <w:rPr>
          <w:color w:val="000000"/>
          <w:sz w:val="24"/>
          <w:szCs w:val="24"/>
        </w:rPr>
        <w:t xml:space="preserve"> will complete training through working with a member of staff to  observe practice, induction checklist, reading of policy and procedure, daily  debriefs, handovers and supervision (termly). There will also be specialist </w:t>
      </w:r>
      <w:proofErr w:type="gramStart"/>
      <w:r w:rsidRPr="00C75BF4">
        <w:rPr>
          <w:color w:val="000000"/>
          <w:sz w:val="24"/>
          <w:szCs w:val="24"/>
        </w:rPr>
        <w:t>training  on</w:t>
      </w:r>
      <w:proofErr w:type="gramEnd"/>
      <w:r w:rsidRPr="00C75BF4">
        <w:rPr>
          <w:color w:val="000000"/>
          <w:sz w:val="24"/>
          <w:szCs w:val="24"/>
        </w:rPr>
        <w:t xml:space="preserve"> Risk assessment delivered by Director of Services to all Senior members of  staff completing and assessing risk.  </w:t>
      </w:r>
    </w:p>
    <w:p w14:paraId="07A22EEB" w14:textId="77777777" w:rsidR="004478B4" w:rsidRPr="00C75BF4" w:rsidRDefault="006229AE" w:rsidP="00C75BF4">
      <w:pPr>
        <w:widowControl w:val="0"/>
        <w:pBdr>
          <w:top w:val="nil"/>
          <w:left w:val="nil"/>
          <w:bottom w:val="nil"/>
          <w:right w:val="nil"/>
          <w:between w:val="nil"/>
        </w:pBdr>
        <w:spacing w:before="430" w:line="360" w:lineRule="auto"/>
        <w:ind w:left="378"/>
        <w:jc w:val="both"/>
        <w:rPr>
          <w:b/>
          <w:color w:val="000000"/>
          <w:sz w:val="24"/>
          <w:szCs w:val="24"/>
          <w:u w:val="single"/>
        </w:rPr>
      </w:pPr>
      <w:r w:rsidRPr="00C75BF4">
        <w:rPr>
          <w:b/>
          <w:color w:val="000000"/>
          <w:sz w:val="24"/>
          <w:szCs w:val="24"/>
          <w:u w:val="single"/>
        </w:rPr>
        <w:t xml:space="preserve">Least Restrictive principle </w:t>
      </w:r>
    </w:p>
    <w:p w14:paraId="73EEA39E" w14:textId="77777777" w:rsidR="004478B4" w:rsidRPr="00C75BF4" w:rsidRDefault="006229AE" w:rsidP="00C75BF4">
      <w:pPr>
        <w:widowControl w:val="0"/>
        <w:pBdr>
          <w:top w:val="nil"/>
          <w:left w:val="nil"/>
          <w:bottom w:val="nil"/>
          <w:right w:val="nil"/>
          <w:between w:val="nil"/>
        </w:pBdr>
        <w:spacing w:before="124" w:line="360" w:lineRule="auto"/>
        <w:ind w:left="364" w:right="214" w:firstLine="1"/>
        <w:jc w:val="both"/>
        <w:rPr>
          <w:color w:val="000000"/>
          <w:sz w:val="24"/>
          <w:szCs w:val="24"/>
        </w:rPr>
      </w:pPr>
      <w:r w:rsidRPr="00C75BF4">
        <w:rPr>
          <w:color w:val="000000"/>
          <w:sz w:val="24"/>
          <w:szCs w:val="24"/>
        </w:rPr>
        <w:t xml:space="preserve">Therapeutic Support and Risk strategies will be on a child’s individual </w:t>
      </w:r>
      <w:proofErr w:type="gramStart"/>
      <w:r w:rsidRPr="00C75BF4">
        <w:rPr>
          <w:color w:val="000000"/>
          <w:sz w:val="24"/>
          <w:szCs w:val="24"/>
        </w:rPr>
        <w:t>needs  based</w:t>
      </w:r>
      <w:proofErr w:type="gramEnd"/>
      <w:r w:rsidRPr="00C75BF4">
        <w:rPr>
          <w:color w:val="000000"/>
          <w:sz w:val="24"/>
          <w:szCs w:val="24"/>
        </w:rPr>
        <w:t xml:space="preserve"> on their risk assessment and care plans undertaken by a Senior member  of staff. The principle to ensure that therapeutic support and risk strategies </w:t>
      </w:r>
      <w:proofErr w:type="gramStart"/>
      <w:r w:rsidRPr="00C75BF4">
        <w:rPr>
          <w:color w:val="000000"/>
          <w:sz w:val="24"/>
          <w:szCs w:val="24"/>
        </w:rPr>
        <w:t>are  the</w:t>
      </w:r>
      <w:proofErr w:type="gramEnd"/>
      <w:r w:rsidRPr="00C75BF4">
        <w:rPr>
          <w:color w:val="000000"/>
          <w:sz w:val="24"/>
          <w:szCs w:val="24"/>
        </w:rPr>
        <w:t xml:space="preserve"> least restrictive and always aims to support the child/persons independent  rather than inhibit it. TPP should be aiming to also be looking to support </w:t>
      </w:r>
      <w:proofErr w:type="gramStart"/>
      <w:r w:rsidRPr="00C75BF4">
        <w:rPr>
          <w:color w:val="000000"/>
          <w:sz w:val="24"/>
          <w:szCs w:val="24"/>
        </w:rPr>
        <w:t>with  taking</w:t>
      </w:r>
      <w:proofErr w:type="gramEnd"/>
      <w:r w:rsidRPr="00C75BF4">
        <w:rPr>
          <w:color w:val="000000"/>
          <w:sz w:val="24"/>
          <w:szCs w:val="24"/>
        </w:rPr>
        <w:t xml:space="preserve"> planned proactive risks, as opposed to being risk adverse.  </w:t>
      </w:r>
    </w:p>
    <w:p w14:paraId="2507D1B9" w14:textId="77777777" w:rsidR="004478B4" w:rsidRPr="00C75BF4" w:rsidRDefault="006229AE" w:rsidP="00C75BF4">
      <w:pPr>
        <w:widowControl w:val="0"/>
        <w:pBdr>
          <w:top w:val="nil"/>
          <w:left w:val="nil"/>
          <w:bottom w:val="nil"/>
          <w:right w:val="nil"/>
          <w:between w:val="nil"/>
        </w:pBdr>
        <w:spacing w:before="430" w:line="360" w:lineRule="auto"/>
        <w:ind w:left="360"/>
        <w:jc w:val="both"/>
        <w:rPr>
          <w:b/>
          <w:color w:val="000000"/>
          <w:sz w:val="24"/>
          <w:szCs w:val="24"/>
          <w:u w:val="single"/>
        </w:rPr>
      </w:pPr>
      <w:r w:rsidRPr="00C75BF4">
        <w:rPr>
          <w:b/>
          <w:color w:val="000000"/>
          <w:sz w:val="24"/>
          <w:szCs w:val="24"/>
          <w:u w:val="single"/>
        </w:rPr>
        <w:t xml:space="preserve">Allocation of support </w:t>
      </w:r>
    </w:p>
    <w:p w14:paraId="38055A48" w14:textId="77777777" w:rsidR="004478B4" w:rsidRPr="00C75BF4" w:rsidRDefault="006229AE" w:rsidP="00C75BF4">
      <w:pPr>
        <w:widowControl w:val="0"/>
        <w:pBdr>
          <w:top w:val="nil"/>
          <w:left w:val="nil"/>
          <w:bottom w:val="nil"/>
          <w:right w:val="nil"/>
          <w:between w:val="nil"/>
        </w:pBdr>
        <w:spacing w:before="119" w:line="360" w:lineRule="auto"/>
        <w:ind w:left="364" w:right="55" w:firstLine="1"/>
        <w:jc w:val="both"/>
        <w:rPr>
          <w:color w:val="000000"/>
          <w:sz w:val="24"/>
          <w:szCs w:val="24"/>
        </w:rPr>
      </w:pPr>
      <w:r w:rsidRPr="00C75BF4">
        <w:rPr>
          <w:color w:val="000000"/>
          <w:sz w:val="24"/>
          <w:szCs w:val="24"/>
        </w:rPr>
        <w:t xml:space="preserve">This will be formally written in a child/persons care plan and risk assessment </w:t>
      </w:r>
      <w:proofErr w:type="gramStart"/>
      <w:r w:rsidRPr="00C75BF4">
        <w:rPr>
          <w:color w:val="000000"/>
          <w:sz w:val="24"/>
          <w:szCs w:val="24"/>
        </w:rPr>
        <w:t>with  discussion</w:t>
      </w:r>
      <w:proofErr w:type="gramEnd"/>
      <w:r w:rsidRPr="00C75BF4">
        <w:rPr>
          <w:color w:val="000000"/>
          <w:sz w:val="24"/>
          <w:szCs w:val="24"/>
        </w:rPr>
        <w:t xml:space="preserve"> from family/child and all persons working with the child. The level </w:t>
      </w:r>
      <w:proofErr w:type="gramStart"/>
      <w:r w:rsidRPr="00C75BF4">
        <w:rPr>
          <w:color w:val="000000"/>
          <w:sz w:val="24"/>
          <w:szCs w:val="24"/>
        </w:rPr>
        <w:t>of  support</w:t>
      </w:r>
      <w:proofErr w:type="gramEnd"/>
      <w:r w:rsidRPr="00C75BF4">
        <w:rPr>
          <w:color w:val="000000"/>
          <w:sz w:val="24"/>
          <w:szCs w:val="24"/>
        </w:rPr>
        <w:t xml:space="preserve"> may change on a day-by-day basis depending on the need of support or  to help support safety during that day. These choices will always be the </w:t>
      </w:r>
      <w:proofErr w:type="gramStart"/>
      <w:r w:rsidRPr="00C75BF4">
        <w:rPr>
          <w:color w:val="000000"/>
          <w:sz w:val="24"/>
          <w:szCs w:val="24"/>
        </w:rPr>
        <w:t>least  restrictive</w:t>
      </w:r>
      <w:proofErr w:type="gramEnd"/>
      <w:r w:rsidRPr="00C75BF4">
        <w:rPr>
          <w:color w:val="000000"/>
          <w:sz w:val="24"/>
          <w:szCs w:val="24"/>
        </w:rPr>
        <w:t xml:space="preserve">. If changes of support are needed, staff have a duty to discuss </w:t>
      </w:r>
      <w:proofErr w:type="gramStart"/>
      <w:r w:rsidRPr="00C75BF4">
        <w:rPr>
          <w:color w:val="000000"/>
          <w:sz w:val="24"/>
          <w:szCs w:val="24"/>
        </w:rPr>
        <w:t>these  chances</w:t>
      </w:r>
      <w:proofErr w:type="gramEnd"/>
      <w:r w:rsidRPr="00C75BF4">
        <w:rPr>
          <w:color w:val="000000"/>
          <w:sz w:val="24"/>
          <w:szCs w:val="24"/>
        </w:rPr>
        <w:t xml:space="preserve"> with the child, family and all professionals. In the child’s best </w:t>
      </w:r>
      <w:proofErr w:type="gramStart"/>
      <w:r w:rsidRPr="00C75BF4">
        <w:rPr>
          <w:color w:val="000000"/>
          <w:sz w:val="24"/>
          <w:szCs w:val="24"/>
        </w:rPr>
        <w:t>interest,  the</w:t>
      </w:r>
      <w:proofErr w:type="gramEnd"/>
      <w:r w:rsidRPr="00C75BF4">
        <w:rPr>
          <w:color w:val="000000"/>
          <w:sz w:val="24"/>
          <w:szCs w:val="24"/>
        </w:rPr>
        <w:t xml:space="preserve"> allocation of support needs may change in the need of urgency prior to  consultations being m</w:t>
      </w:r>
      <w:r w:rsidRPr="00C75BF4">
        <w:rPr>
          <w:color w:val="000000"/>
          <w:sz w:val="24"/>
          <w:szCs w:val="24"/>
        </w:rPr>
        <w:t xml:space="preserve">ade with persons. In this case, an explanation of </w:t>
      </w:r>
      <w:proofErr w:type="gramStart"/>
      <w:r w:rsidRPr="00C75BF4">
        <w:rPr>
          <w:color w:val="000000"/>
          <w:sz w:val="24"/>
          <w:szCs w:val="24"/>
        </w:rPr>
        <w:t>support  and</w:t>
      </w:r>
      <w:proofErr w:type="gramEnd"/>
      <w:r w:rsidRPr="00C75BF4">
        <w:rPr>
          <w:color w:val="000000"/>
          <w:sz w:val="24"/>
          <w:szCs w:val="24"/>
        </w:rPr>
        <w:t xml:space="preserve"> risk management explanations will be declared after the event to all parties.  </w:t>
      </w:r>
    </w:p>
    <w:p w14:paraId="1BDA4C20" w14:textId="77777777" w:rsidR="008945F5" w:rsidRDefault="006229AE" w:rsidP="00C75BF4">
      <w:pPr>
        <w:widowControl w:val="0"/>
        <w:pBdr>
          <w:top w:val="nil"/>
          <w:left w:val="nil"/>
          <w:bottom w:val="nil"/>
          <w:right w:val="nil"/>
          <w:between w:val="nil"/>
        </w:pBdr>
        <w:spacing w:before="429" w:line="360" w:lineRule="auto"/>
        <w:ind w:left="368" w:right="14" w:firstLine="9"/>
        <w:jc w:val="both"/>
        <w:rPr>
          <w:b/>
          <w:color w:val="000000"/>
          <w:sz w:val="24"/>
          <w:szCs w:val="24"/>
        </w:rPr>
      </w:pPr>
      <w:r w:rsidRPr="00C75BF4">
        <w:rPr>
          <w:b/>
          <w:color w:val="000000"/>
          <w:sz w:val="24"/>
          <w:szCs w:val="24"/>
          <w:u w:val="single"/>
        </w:rPr>
        <w:t xml:space="preserve">Recording of Support and Completion of Risk assessments </w:t>
      </w:r>
      <w:r w:rsidRPr="00C75BF4">
        <w:rPr>
          <w:b/>
          <w:color w:val="000000"/>
          <w:sz w:val="24"/>
          <w:szCs w:val="24"/>
        </w:rPr>
        <w:t xml:space="preserve"> </w:t>
      </w:r>
    </w:p>
    <w:p w14:paraId="40655F36" w14:textId="6BFE74F8" w:rsidR="004478B4" w:rsidRPr="00C75BF4" w:rsidRDefault="006229AE" w:rsidP="00C75BF4">
      <w:pPr>
        <w:widowControl w:val="0"/>
        <w:pBdr>
          <w:top w:val="nil"/>
          <w:left w:val="nil"/>
          <w:bottom w:val="nil"/>
          <w:right w:val="nil"/>
          <w:between w:val="nil"/>
        </w:pBdr>
        <w:spacing w:before="429" w:line="360" w:lineRule="auto"/>
        <w:ind w:left="368" w:right="14" w:firstLine="9"/>
        <w:jc w:val="both"/>
        <w:rPr>
          <w:color w:val="000000"/>
          <w:sz w:val="24"/>
          <w:szCs w:val="24"/>
        </w:rPr>
      </w:pPr>
      <w:r w:rsidRPr="00C75BF4">
        <w:rPr>
          <w:color w:val="000000"/>
          <w:sz w:val="24"/>
          <w:szCs w:val="24"/>
        </w:rPr>
        <w:t xml:space="preserve">Risk assessments will be completed when a child/ YP starts within our </w:t>
      </w:r>
      <w:proofErr w:type="gramStart"/>
      <w:r w:rsidRPr="00C75BF4">
        <w:rPr>
          <w:color w:val="000000"/>
          <w:sz w:val="24"/>
          <w:szCs w:val="24"/>
        </w:rPr>
        <w:t>setting  and</w:t>
      </w:r>
      <w:proofErr w:type="gramEnd"/>
      <w:r w:rsidRPr="00C75BF4">
        <w:rPr>
          <w:color w:val="000000"/>
          <w:sz w:val="24"/>
          <w:szCs w:val="24"/>
        </w:rPr>
        <w:t xml:space="preserve"> reviewed every half term unless there are increases/decreases in risks would  document reflective changes. Risk assessments will be completed with children/ </w:t>
      </w:r>
    </w:p>
    <w:p w14:paraId="0C027968" w14:textId="77777777" w:rsidR="004478B4" w:rsidRPr="00C75BF4" w:rsidRDefault="006229AE" w:rsidP="00C75BF4">
      <w:pPr>
        <w:widowControl w:val="0"/>
        <w:pBdr>
          <w:top w:val="nil"/>
          <w:left w:val="nil"/>
          <w:bottom w:val="nil"/>
          <w:right w:val="nil"/>
          <w:between w:val="nil"/>
        </w:pBdr>
        <w:spacing w:line="360" w:lineRule="auto"/>
        <w:ind w:left="369" w:right="24" w:hanging="6"/>
        <w:jc w:val="both"/>
        <w:rPr>
          <w:i/>
          <w:color w:val="000000"/>
          <w:sz w:val="24"/>
          <w:szCs w:val="24"/>
        </w:rPr>
      </w:pPr>
      <w:r w:rsidRPr="00C75BF4">
        <w:rPr>
          <w:color w:val="000000"/>
          <w:sz w:val="24"/>
          <w:szCs w:val="24"/>
        </w:rPr>
        <w:t>YP if appropriate, parents/ carers and any professionals working with the child.  Other Risk assessment guidance includes- (</w:t>
      </w:r>
      <w:r w:rsidRPr="00C75BF4">
        <w:rPr>
          <w:i/>
          <w:color w:val="000000"/>
          <w:sz w:val="24"/>
          <w:szCs w:val="24"/>
        </w:rPr>
        <w:t xml:space="preserve">Please also reference Behaviour </w:t>
      </w:r>
      <w:proofErr w:type="gramStart"/>
      <w:r w:rsidRPr="00C75BF4">
        <w:rPr>
          <w:i/>
          <w:color w:val="000000"/>
          <w:sz w:val="24"/>
          <w:szCs w:val="24"/>
        </w:rPr>
        <w:t>and  Relationship</w:t>
      </w:r>
      <w:proofErr w:type="gramEnd"/>
      <w:r w:rsidRPr="00C75BF4">
        <w:rPr>
          <w:i/>
          <w:color w:val="000000"/>
          <w:sz w:val="24"/>
          <w:szCs w:val="24"/>
        </w:rPr>
        <w:t xml:space="preserve"> Policy) </w:t>
      </w:r>
    </w:p>
    <w:p w14:paraId="55F835A4" w14:textId="77777777" w:rsidR="004478B4" w:rsidRPr="008945F5" w:rsidRDefault="006229AE" w:rsidP="00C75BF4">
      <w:pPr>
        <w:widowControl w:val="0"/>
        <w:pBdr>
          <w:top w:val="nil"/>
          <w:left w:val="nil"/>
          <w:bottom w:val="nil"/>
          <w:right w:val="nil"/>
          <w:between w:val="nil"/>
        </w:pBdr>
        <w:spacing w:before="430" w:line="360" w:lineRule="auto"/>
        <w:ind w:left="3"/>
        <w:jc w:val="both"/>
        <w:rPr>
          <w:b/>
          <w:bCs/>
          <w:color w:val="000000"/>
          <w:sz w:val="24"/>
          <w:szCs w:val="24"/>
          <w:u w:val="single"/>
        </w:rPr>
      </w:pPr>
      <w:r w:rsidRPr="008945F5">
        <w:rPr>
          <w:b/>
          <w:bCs/>
          <w:color w:val="000000"/>
          <w:sz w:val="24"/>
          <w:szCs w:val="24"/>
          <w:u w:val="single"/>
        </w:rPr>
        <w:t xml:space="preserve">Assess the risk and reducing the potential for harm. </w:t>
      </w:r>
    </w:p>
    <w:p w14:paraId="2E2EAA86" w14:textId="77777777" w:rsidR="004478B4" w:rsidRPr="00C75BF4" w:rsidRDefault="006229AE" w:rsidP="00C75BF4">
      <w:pPr>
        <w:widowControl w:val="0"/>
        <w:pBdr>
          <w:top w:val="nil"/>
          <w:left w:val="nil"/>
          <w:bottom w:val="nil"/>
          <w:right w:val="nil"/>
          <w:between w:val="nil"/>
        </w:pBdr>
        <w:spacing w:before="119" w:line="360" w:lineRule="auto"/>
        <w:ind w:left="8" w:right="-5" w:hanging="5"/>
        <w:jc w:val="both"/>
        <w:rPr>
          <w:color w:val="000000"/>
          <w:sz w:val="24"/>
          <w:szCs w:val="24"/>
        </w:rPr>
      </w:pPr>
      <w:r w:rsidRPr="00C75BF4">
        <w:rPr>
          <w:color w:val="000000"/>
          <w:sz w:val="24"/>
          <w:szCs w:val="24"/>
        </w:rPr>
        <w:t xml:space="preserve">Adopting precautionary and preventative steps which help to avoid, prevent, </w:t>
      </w:r>
      <w:proofErr w:type="gramStart"/>
      <w:r w:rsidRPr="00C75BF4">
        <w:rPr>
          <w:color w:val="000000"/>
          <w:sz w:val="24"/>
          <w:szCs w:val="24"/>
        </w:rPr>
        <w:t>minimise  or</w:t>
      </w:r>
      <w:proofErr w:type="gramEnd"/>
      <w:r w:rsidRPr="00C75BF4">
        <w:rPr>
          <w:color w:val="000000"/>
          <w:sz w:val="24"/>
          <w:szCs w:val="24"/>
        </w:rPr>
        <w:t xml:space="preserve"> mitigate incidents where staff can be harmed. Maintaining a sense of proportion </w:t>
      </w:r>
      <w:proofErr w:type="gramStart"/>
      <w:r w:rsidRPr="00C75BF4">
        <w:rPr>
          <w:color w:val="000000"/>
          <w:sz w:val="24"/>
          <w:szCs w:val="24"/>
        </w:rPr>
        <w:t>in  relation</w:t>
      </w:r>
      <w:proofErr w:type="gramEnd"/>
      <w:r w:rsidRPr="00C75BF4">
        <w:rPr>
          <w:color w:val="000000"/>
          <w:sz w:val="24"/>
          <w:szCs w:val="24"/>
        </w:rPr>
        <w:t xml:space="preserve"> to the assessed risk. Best practice will be to involve parents/carers and </w:t>
      </w:r>
      <w:proofErr w:type="gramStart"/>
      <w:r w:rsidRPr="00C75BF4">
        <w:rPr>
          <w:color w:val="000000"/>
          <w:sz w:val="24"/>
          <w:szCs w:val="24"/>
        </w:rPr>
        <w:t>the  child</w:t>
      </w:r>
      <w:proofErr w:type="gramEnd"/>
      <w:r w:rsidRPr="00C75BF4">
        <w:rPr>
          <w:color w:val="000000"/>
          <w:sz w:val="24"/>
          <w:szCs w:val="24"/>
        </w:rPr>
        <w:t xml:space="preserve"> or young person in this risk assessment process. </w:t>
      </w:r>
    </w:p>
    <w:p w14:paraId="4F509744" w14:textId="77777777" w:rsidR="004478B4" w:rsidRPr="00C75BF4" w:rsidRDefault="006229AE" w:rsidP="00C75BF4">
      <w:pPr>
        <w:widowControl w:val="0"/>
        <w:pBdr>
          <w:top w:val="nil"/>
          <w:left w:val="nil"/>
          <w:bottom w:val="nil"/>
          <w:right w:val="nil"/>
          <w:between w:val="nil"/>
        </w:pBdr>
        <w:spacing w:before="423" w:line="360" w:lineRule="auto"/>
        <w:ind w:left="20"/>
        <w:jc w:val="both"/>
        <w:rPr>
          <w:color w:val="000000"/>
          <w:sz w:val="24"/>
          <w:szCs w:val="24"/>
          <w:u w:val="single"/>
        </w:rPr>
      </w:pPr>
      <w:r w:rsidRPr="00C75BF4">
        <w:rPr>
          <w:color w:val="000000"/>
          <w:sz w:val="24"/>
          <w:szCs w:val="24"/>
          <w:u w:val="single"/>
        </w:rPr>
        <w:t xml:space="preserve">Possible questions to inform the risk assessment. </w:t>
      </w:r>
    </w:p>
    <w:p w14:paraId="61C7FB92" w14:textId="402DC1B8" w:rsidR="004478B4" w:rsidRPr="008945F5" w:rsidRDefault="006229AE" w:rsidP="008945F5">
      <w:pPr>
        <w:pStyle w:val="ListParagraph"/>
        <w:widowControl w:val="0"/>
        <w:numPr>
          <w:ilvl w:val="0"/>
          <w:numId w:val="3"/>
        </w:numPr>
        <w:pBdr>
          <w:top w:val="nil"/>
          <w:left w:val="nil"/>
          <w:bottom w:val="nil"/>
          <w:right w:val="nil"/>
          <w:between w:val="nil"/>
        </w:pBdr>
        <w:spacing w:before="125" w:line="360" w:lineRule="auto"/>
        <w:ind w:right="62"/>
        <w:jc w:val="both"/>
        <w:rPr>
          <w:color w:val="000000"/>
          <w:sz w:val="24"/>
          <w:szCs w:val="24"/>
        </w:rPr>
      </w:pPr>
      <w:r w:rsidRPr="008945F5">
        <w:rPr>
          <w:color w:val="000000"/>
          <w:sz w:val="24"/>
          <w:szCs w:val="24"/>
        </w:rPr>
        <w:t xml:space="preserve">What harm could occur and how severe could this be? How likely is this harm? </w:t>
      </w:r>
      <w:r w:rsidRPr="008945F5">
        <w:rPr>
          <w:rFonts w:eastAsia="Noto Sans Symbols"/>
          <w:color w:val="000000"/>
          <w:sz w:val="24"/>
          <w:szCs w:val="24"/>
        </w:rPr>
        <w:t xml:space="preserve">• </w:t>
      </w:r>
      <w:r w:rsidRPr="008945F5">
        <w:rPr>
          <w:color w:val="000000"/>
          <w:sz w:val="24"/>
          <w:szCs w:val="24"/>
        </w:rPr>
        <w:t xml:space="preserve">What information is provided for staff, how is it communicated? </w:t>
      </w:r>
      <w:r w:rsidRPr="008945F5">
        <w:rPr>
          <w:rFonts w:eastAsia="Noto Sans Symbols"/>
          <w:color w:val="000000"/>
          <w:sz w:val="24"/>
          <w:szCs w:val="24"/>
        </w:rPr>
        <w:t xml:space="preserve">• </w:t>
      </w:r>
      <w:r w:rsidRPr="008945F5">
        <w:rPr>
          <w:color w:val="000000"/>
          <w:sz w:val="24"/>
          <w:szCs w:val="24"/>
        </w:rPr>
        <w:t xml:space="preserve">Is the right level of training provided to relevant staff? </w:t>
      </w:r>
    </w:p>
    <w:p w14:paraId="500AF125" w14:textId="06FD6720" w:rsidR="004478B4" w:rsidRPr="008945F5" w:rsidRDefault="006229AE" w:rsidP="008945F5">
      <w:pPr>
        <w:pStyle w:val="ListParagraph"/>
        <w:widowControl w:val="0"/>
        <w:numPr>
          <w:ilvl w:val="0"/>
          <w:numId w:val="3"/>
        </w:numPr>
        <w:pBdr>
          <w:top w:val="nil"/>
          <w:left w:val="nil"/>
          <w:bottom w:val="nil"/>
          <w:right w:val="nil"/>
          <w:between w:val="nil"/>
        </w:pBdr>
        <w:spacing w:before="24" w:line="360" w:lineRule="auto"/>
        <w:ind w:right="2"/>
        <w:jc w:val="both"/>
        <w:rPr>
          <w:color w:val="000000"/>
          <w:sz w:val="24"/>
          <w:szCs w:val="24"/>
        </w:rPr>
      </w:pPr>
      <w:r w:rsidRPr="008945F5">
        <w:rPr>
          <w:color w:val="000000"/>
          <w:sz w:val="24"/>
          <w:szCs w:val="24"/>
        </w:rPr>
        <w:t xml:space="preserve">Are there changes needed to the way people carry out their duties or </w:t>
      </w:r>
      <w:proofErr w:type="gramStart"/>
      <w:r w:rsidRPr="008945F5">
        <w:rPr>
          <w:color w:val="000000"/>
          <w:sz w:val="24"/>
          <w:szCs w:val="24"/>
        </w:rPr>
        <w:t>where  they</w:t>
      </w:r>
      <w:proofErr w:type="gramEnd"/>
      <w:r w:rsidRPr="008945F5">
        <w:rPr>
          <w:color w:val="000000"/>
          <w:sz w:val="24"/>
          <w:szCs w:val="24"/>
        </w:rPr>
        <w:t xml:space="preserve"> work? </w:t>
      </w:r>
    </w:p>
    <w:p w14:paraId="4ED201DD" w14:textId="762189A1" w:rsidR="004478B4" w:rsidRPr="008945F5" w:rsidRDefault="006229AE" w:rsidP="008945F5">
      <w:pPr>
        <w:pStyle w:val="ListParagraph"/>
        <w:widowControl w:val="0"/>
        <w:numPr>
          <w:ilvl w:val="0"/>
          <w:numId w:val="3"/>
        </w:numPr>
        <w:pBdr>
          <w:top w:val="nil"/>
          <w:left w:val="nil"/>
          <w:bottom w:val="nil"/>
          <w:right w:val="nil"/>
          <w:between w:val="nil"/>
        </w:pBdr>
        <w:spacing w:before="22" w:line="360" w:lineRule="auto"/>
        <w:ind w:right="-1"/>
        <w:jc w:val="both"/>
        <w:rPr>
          <w:color w:val="000000"/>
          <w:sz w:val="24"/>
          <w:szCs w:val="24"/>
        </w:rPr>
      </w:pPr>
      <w:r w:rsidRPr="008945F5">
        <w:rPr>
          <w:color w:val="000000"/>
          <w:sz w:val="24"/>
          <w:szCs w:val="24"/>
        </w:rPr>
        <w:t xml:space="preserve">Has there been sufficient accounting of the site layout and the knowledge of </w:t>
      </w:r>
      <w:proofErr w:type="gramStart"/>
      <w:r w:rsidRPr="008945F5">
        <w:rPr>
          <w:color w:val="000000"/>
          <w:sz w:val="24"/>
          <w:szCs w:val="24"/>
        </w:rPr>
        <w:t>the  immediate</w:t>
      </w:r>
      <w:proofErr w:type="gramEnd"/>
      <w:r w:rsidRPr="008945F5">
        <w:rPr>
          <w:color w:val="000000"/>
          <w:sz w:val="24"/>
          <w:szCs w:val="24"/>
        </w:rPr>
        <w:t xml:space="preserve"> working environment? </w:t>
      </w:r>
    </w:p>
    <w:p w14:paraId="699E6AED" w14:textId="3B04C682" w:rsidR="004478B4" w:rsidRPr="008945F5" w:rsidRDefault="006229AE" w:rsidP="008945F5">
      <w:pPr>
        <w:pStyle w:val="ListParagraph"/>
        <w:widowControl w:val="0"/>
        <w:numPr>
          <w:ilvl w:val="0"/>
          <w:numId w:val="3"/>
        </w:numPr>
        <w:pBdr>
          <w:top w:val="nil"/>
          <w:left w:val="nil"/>
          <w:bottom w:val="nil"/>
          <w:right w:val="nil"/>
          <w:between w:val="nil"/>
        </w:pBdr>
        <w:spacing w:before="31" w:line="360" w:lineRule="auto"/>
        <w:jc w:val="both"/>
        <w:rPr>
          <w:color w:val="000000"/>
          <w:sz w:val="24"/>
          <w:szCs w:val="24"/>
        </w:rPr>
      </w:pPr>
      <w:r w:rsidRPr="008945F5">
        <w:rPr>
          <w:color w:val="000000"/>
          <w:sz w:val="24"/>
          <w:szCs w:val="24"/>
        </w:rPr>
        <w:t xml:space="preserve">Incident recording and response to incidents. </w:t>
      </w:r>
    </w:p>
    <w:p w14:paraId="7D78F8A9" w14:textId="74D93C0E" w:rsidR="004478B4" w:rsidRPr="008945F5" w:rsidRDefault="006229AE" w:rsidP="008945F5">
      <w:pPr>
        <w:pStyle w:val="ListParagraph"/>
        <w:widowControl w:val="0"/>
        <w:numPr>
          <w:ilvl w:val="0"/>
          <w:numId w:val="3"/>
        </w:numPr>
        <w:pBdr>
          <w:top w:val="nil"/>
          <w:left w:val="nil"/>
          <w:bottom w:val="nil"/>
          <w:right w:val="nil"/>
          <w:between w:val="nil"/>
        </w:pBdr>
        <w:spacing w:before="119" w:line="360" w:lineRule="auto"/>
        <w:ind w:right="3"/>
        <w:jc w:val="both"/>
        <w:rPr>
          <w:color w:val="000000"/>
          <w:sz w:val="24"/>
          <w:szCs w:val="24"/>
        </w:rPr>
      </w:pPr>
      <w:r w:rsidRPr="008945F5">
        <w:rPr>
          <w:color w:val="000000"/>
          <w:sz w:val="24"/>
          <w:szCs w:val="24"/>
        </w:rPr>
        <w:t xml:space="preserve">How is any information, reports, involvement with other agencies such as </w:t>
      </w:r>
      <w:proofErr w:type="gramStart"/>
      <w:r w:rsidRPr="008945F5">
        <w:rPr>
          <w:color w:val="000000"/>
          <w:sz w:val="24"/>
          <w:szCs w:val="24"/>
        </w:rPr>
        <w:t>the  police</w:t>
      </w:r>
      <w:proofErr w:type="gramEnd"/>
      <w:r w:rsidRPr="008945F5">
        <w:rPr>
          <w:color w:val="000000"/>
          <w:sz w:val="24"/>
          <w:szCs w:val="24"/>
        </w:rPr>
        <w:t xml:space="preserve"> and Children’s Social Care shared? </w:t>
      </w:r>
    </w:p>
    <w:p w14:paraId="24E8612F" w14:textId="77777777" w:rsidR="004478B4" w:rsidRPr="00C75BF4" w:rsidRDefault="006229AE" w:rsidP="00C75BF4">
      <w:pPr>
        <w:widowControl w:val="0"/>
        <w:pBdr>
          <w:top w:val="nil"/>
          <w:left w:val="nil"/>
          <w:bottom w:val="nil"/>
          <w:right w:val="nil"/>
          <w:between w:val="nil"/>
        </w:pBdr>
        <w:spacing w:before="427" w:line="360" w:lineRule="auto"/>
        <w:ind w:left="3"/>
        <w:jc w:val="both"/>
        <w:rPr>
          <w:color w:val="000000"/>
          <w:sz w:val="24"/>
          <w:szCs w:val="24"/>
        </w:rPr>
      </w:pPr>
      <w:r w:rsidRPr="00C75BF4">
        <w:rPr>
          <w:color w:val="000000"/>
          <w:sz w:val="24"/>
          <w:szCs w:val="24"/>
          <w:u w:val="single"/>
        </w:rPr>
        <w:t>The assessment will include:</w:t>
      </w:r>
      <w:r w:rsidRPr="00C75BF4">
        <w:rPr>
          <w:color w:val="000000"/>
          <w:sz w:val="24"/>
          <w:szCs w:val="24"/>
        </w:rPr>
        <w:t xml:space="preserve"> </w:t>
      </w:r>
    </w:p>
    <w:p w14:paraId="01E5103C" w14:textId="1FAE4553" w:rsidR="004478B4" w:rsidRPr="008945F5" w:rsidRDefault="006229AE" w:rsidP="008945F5">
      <w:pPr>
        <w:pStyle w:val="ListParagraph"/>
        <w:widowControl w:val="0"/>
        <w:numPr>
          <w:ilvl w:val="0"/>
          <w:numId w:val="3"/>
        </w:numPr>
        <w:pBdr>
          <w:top w:val="nil"/>
          <w:left w:val="nil"/>
          <w:bottom w:val="nil"/>
          <w:right w:val="nil"/>
          <w:between w:val="nil"/>
        </w:pBdr>
        <w:spacing w:before="119" w:line="360" w:lineRule="auto"/>
        <w:ind w:right="1"/>
        <w:jc w:val="both"/>
        <w:rPr>
          <w:color w:val="000000"/>
          <w:sz w:val="24"/>
          <w:szCs w:val="24"/>
        </w:rPr>
      </w:pPr>
      <w:r w:rsidRPr="008945F5">
        <w:rPr>
          <w:color w:val="000000"/>
          <w:sz w:val="24"/>
          <w:szCs w:val="24"/>
        </w:rPr>
        <w:t xml:space="preserve">Identified vulnerable child/young person (those that are most likely to </w:t>
      </w:r>
      <w:proofErr w:type="gramStart"/>
      <w:r w:rsidRPr="008945F5">
        <w:rPr>
          <w:color w:val="000000"/>
          <w:sz w:val="24"/>
          <w:szCs w:val="24"/>
        </w:rPr>
        <w:t>become  dysregulated</w:t>
      </w:r>
      <w:proofErr w:type="gramEnd"/>
      <w:r w:rsidRPr="008945F5">
        <w:rPr>
          <w:color w:val="000000"/>
          <w:sz w:val="24"/>
          <w:szCs w:val="24"/>
        </w:rPr>
        <w:t xml:space="preserve"> when, where including activities and areas). </w:t>
      </w:r>
    </w:p>
    <w:p w14:paraId="4BAC7E33" w14:textId="295C0E20" w:rsidR="004478B4" w:rsidRPr="008945F5" w:rsidRDefault="006229AE" w:rsidP="008945F5">
      <w:pPr>
        <w:pStyle w:val="ListParagraph"/>
        <w:widowControl w:val="0"/>
        <w:numPr>
          <w:ilvl w:val="0"/>
          <w:numId w:val="3"/>
        </w:numPr>
        <w:pBdr>
          <w:top w:val="nil"/>
          <w:left w:val="nil"/>
          <w:bottom w:val="nil"/>
          <w:right w:val="nil"/>
          <w:between w:val="nil"/>
        </w:pBdr>
        <w:spacing w:before="22" w:line="360" w:lineRule="auto"/>
        <w:ind w:right="190"/>
        <w:jc w:val="both"/>
        <w:rPr>
          <w:color w:val="000000"/>
          <w:sz w:val="24"/>
          <w:szCs w:val="24"/>
        </w:rPr>
      </w:pPr>
      <w:r w:rsidRPr="008945F5">
        <w:rPr>
          <w:color w:val="000000"/>
          <w:sz w:val="24"/>
          <w:szCs w:val="24"/>
        </w:rPr>
        <w:t xml:space="preserve">Existing preventative measures and evaluation of the other potential risks. </w:t>
      </w:r>
      <w:r w:rsidRPr="008945F5">
        <w:rPr>
          <w:rFonts w:eastAsia="Noto Sans Symbols"/>
          <w:color w:val="000000"/>
          <w:sz w:val="24"/>
          <w:szCs w:val="24"/>
        </w:rPr>
        <w:t xml:space="preserve">• </w:t>
      </w:r>
      <w:r w:rsidRPr="008945F5">
        <w:rPr>
          <w:color w:val="000000"/>
          <w:sz w:val="24"/>
          <w:szCs w:val="24"/>
        </w:rPr>
        <w:t xml:space="preserve">Additional preventative and control measures identified, including timescales. </w:t>
      </w:r>
      <w:r w:rsidRPr="008945F5">
        <w:rPr>
          <w:rFonts w:eastAsia="Noto Sans Symbols"/>
          <w:color w:val="000000"/>
          <w:sz w:val="24"/>
          <w:szCs w:val="24"/>
        </w:rPr>
        <w:t xml:space="preserve">• </w:t>
      </w:r>
      <w:r w:rsidRPr="008945F5">
        <w:rPr>
          <w:color w:val="000000"/>
          <w:sz w:val="24"/>
          <w:szCs w:val="24"/>
        </w:rPr>
        <w:t xml:space="preserve">Communication procedures and review arrangements. </w:t>
      </w:r>
    </w:p>
    <w:p w14:paraId="33725168" w14:textId="77777777" w:rsidR="004478B4" w:rsidRPr="00C75BF4" w:rsidRDefault="006229AE" w:rsidP="00C75BF4">
      <w:pPr>
        <w:widowControl w:val="0"/>
        <w:pBdr>
          <w:top w:val="nil"/>
          <w:left w:val="nil"/>
          <w:bottom w:val="nil"/>
          <w:right w:val="nil"/>
          <w:between w:val="nil"/>
        </w:pBdr>
        <w:spacing w:before="429" w:line="360" w:lineRule="auto"/>
        <w:ind w:left="3"/>
        <w:jc w:val="both"/>
        <w:rPr>
          <w:color w:val="000000"/>
          <w:sz w:val="24"/>
          <w:szCs w:val="24"/>
        </w:rPr>
      </w:pPr>
      <w:r w:rsidRPr="00C75BF4">
        <w:rPr>
          <w:color w:val="000000"/>
          <w:sz w:val="24"/>
          <w:szCs w:val="24"/>
          <w:u w:val="single"/>
        </w:rPr>
        <w:t xml:space="preserve">Write an action </w:t>
      </w:r>
      <w:proofErr w:type="gramStart"/>
      <w:r w:rsidRPr="00C75BF4">
        <w:rPr>
          <w:color w:val="000000"/>
          <w:sz w:val="24"/>
          <w:szCs w:val="24"/>
          <w:u w:val="single"/>
        </w:rPr>
        <w:t>plan</w:t>
      </w:r>
      <w:proofErr w:type="gramEnd"/>
      <w:r w:rsidRPr="00C75BF4">
        <w:rPr>
          <w:color w:val="000000"/>
          <w:sz w:val="24"/>
          <w:szCs w:val="24"/>
        </w:rPr>
        <w:t xml:space="preserve"> </w:t>
      </w:r>
    </w:p>
    <w:p w14:paraId="43A9DC52" w14:textId="77777777" w:rsidR="004478B4" w:rsidRPr="00C75BF4" w:rsidRDefault="006229AE" w:rsidP="00C75BF4">
      <w:pPr>
        <w:widowControl w:val="0"/>
        <w:pBdr>
          <w:top w:val="nil"/>
          <w:left w:val="nil"/>
          <w:bottom w:val="nil"/>
          <w:right w:val="nil"/>
          <w:between w:val="nil"/>
        </w:pBdr>
        <w:spacing w:before="119" w:line="360" w:lineRule="auto"/>
        <w:ind w:left="8" w:hanging="5"/>
        <w:jc w:val="both"/>
        <w:rPr>
          <w:color w:val="000000"/>
          <w:sz w:val="24"/>
          <w:szCs w:val="24"/>
        </w:rPr>
      </w:pPr>
      <w:r w:rsidRPr="00C75BF4">
        <w:rPr>
          <w:color w:val="000000"/>
          <w:sz w:val="24"/>
          <w:szCs w:val="24"/>
        </w:rPr>
        <w:t xml:space="preserve">Any actions should be written monitored by Senior Management and Governors </w:t>
      </w:r>
      <w:proofErr w:type="gramStart"/>
      <w:r w:rsidRPr="00C75BF4">
        <w:rPr>
          <w:color w:val="000000"/>
          <w:sz w:val="24"/>
          <w:szCs w:val="24"/>
        </w:rPr>
        <w:t>to  ensure</w:t>
      </w:r>
      <w:proofErr w:type="gramEnd"/>
      <w:r w:rsidRPr="00C75BF4">
        <w:rPr>
          <w:color w:val="000000"/>
          <w:sz w:val="24"/>
          <w:szCs w:val="24"/>
        </w:rPr>
        <w:t xml:space="preserve"> that all items identified have sufficient resources allocated and have been  addressed. The plan should be fit for purpose and tailored to managing the </w:t>
      </w:r>
      <w:proofErr w:type="gramStart"/>
      <w:r w:rsidRPr="00C75BF4">
        <w:rPr>
          <w:color w:val="000000"/>
          <w:sz w:val="24"/>
          <w:szCs w:val="24"/>
        </w:rPr>
        <w:t>specific  risk</w:t>
      </w:r>
      <w:proofErr w:type="gramEnd"/>
      <w:r w:rsidRPr="00C75BF4">
        <w:rPr>
          <w:color w:val="000000"/>
          <w:sz w:val="24"/>
          <w:szCs w:val="24"/>
        </w:rPr>
        <w:t xml:space="preserve"> presented by identified child/young person or groups of children and young  people. The plan should include the following:</w:t>
      </w:r>
    </w:p>
    <w:p w14:paraId="667611F3" w14:textId="77777777" w:rsidR="004478B4" w:rsidRPr="00C75BF4" w:rsidRDefault="006229AE" w:rsidP="00C75BF4">
      <w:pPr>
        <w:widowControl w:val="0"/>
        <w:pBdr>
          <w:top w:val="nil"/>
          <w:left w:val="nil"/>
          <w:bottom w:val="nil"/>
          <w:right w:val="nil"/>
          <w:between w:val="nil"/>
        </w:pBdr>
        <w:spacing w:line="360" w:lineRule="auto"/>
        <w:ind w:left="370"/>
        <w:jc w:val="both"/>
        <w:rPr>
          <w:color w:val="000000"/>
          <w:sz w:val="24"/>
          <w:szCs w:val="24"/>
        </w:rPr>
      </w:pPr>
      <w:r w:rsidRPr="00C75BF4">
        <w:rPr>
          <w:rFonts w:eastAsia="Noto Sans Symbols"/>
          <w:color w:val="000000"/>
          <w:sz w:val="24"/>
          <w:szCs w:val="24"/>
        </w:rPr>
        <w:t xml:space="preserve">• </w:t>
      </w:r>
      <w:r w:rsidRPr="00C75BF4">
        <w:rPr>
          <w:color w:val="000000"/>
          <w:sz w:val="24"/>
          <w:szCs w:val="24"/>
        </w:rPr>
        <w:t xml:space="preserve">Action required, </w:t>
      </w:r>
    </w:p>
    <w:p w14:paraId="5A9B8126" w14:textId="77777777" w:rsidR="004478B4" w:rsidRPr="00C75BF4" w:rsidRDefault="006229AE" w:rsidP="00C75BF4">
      <w:pPr>
        <w:widowControl w:val="0"/>
        <w:pBdr>
          <w:top w:val="nil"/>
          <w:left w:val="nil"/>
          <w:bottom w:val="nil"/>
          <w:right w:val="nil"/>
          <w:between w:val="nil"/>
        </w:pBdr>
        <w:spacing w:before="119" w:line="360" w:lineRule="auto"/>
        <w:ind w:left="370"/>
        <w:jc w:val="both"/>
        <w:rPr>
          <w:color w:val="000000"/>
          <w:sz w:val="24"/>
          <w:szCs w:val="24"/>
        </w:rPr>
      </w:pPr>
      <w:r w:rsidRPr="00C75BF4">
        <w:rPr>
          <w:rFonts w:eastAsia="Noto Sans Symbols"/>
          <w:color w:val="000000"/>
          <w:sz w:val="24"/>
          <w:szCs w:val="24"/>
        </w:rPr>
        <w:t xml:space="preserve">• </w:t>
      </w:r>
      <w:r w:rsidRPr="00C75BF4">
        <w:rPr>
          <w:color w:val="000000"/>
          <w:sz w:val="24"/>
          <w:szCs w:val="24"/>
        </w:rPr>
        <w:t xml:space="preserve">Action by whom </w:t>
      </w:r>
    </w:p>
    <w:p w14:paraId="1AB681E6" w14:textId="77777777" w:rsidR="004478B4" w:rsidRPr="00C75BF4" w:rsidRDefault="006229AE" w:rsidP="00C75BF4">
      <w:pPr>
        <w:widowControl w:val="0"/>
        <w:pBdr>
          <w:top w:val="nil"/>
          <w:left w:val="nil"/>
          <w:bottom w:val="nil"/>
          <w:right w:val="nil"/>
          <w:between w:val="nil"/>
        </w:pBdr>
        <w:spacing w:before="124" w:line="360" w:lineRule="auto"/>
        <w:ind w:left="370"/>
        <w:jc w:val="both"/>
        <w:rPr>
          <w:color w:val="000000"/>
          <w:sz w:val="24"/>
          <w:szCs w:val="24"/>
        </w:rPr>
      </w:pPr>
      <w:r w:rsidRPr="00C75BF4">
        <w:rPr>
          <w:rFonts w:eastAsia="Noto Sans Symbols"/>
          <w:color w:val="000000"/>
          <w:sz w:val="24"/>
          <w:szCs w:val="24"/>
        </w:rPr>
        <w:t xml:space="preserve">• </w:t>
      </w:r>
      <w:r w:rsidRPr="00C75BF4">
        <w:rPr>
          <w:color w:val="000000"/>
          <w:sz w:val="24"/>
          <w:szCs w:val="24"/>
        </w:rPr>
        <w:t xml:space="preserve">Risk priority </w:t>
      </w:r>
    </w:p>
    <w:p w14:paraId="66A20807" w14:textId="77777777" w:rsidR="004478B4" w:rsidRPr="00C75BF4" w:rsidRDefault="006229AE" w:rsidP="00C75BF4">
      <w:pPr>
        <w:widowControl w:val="0"/>
        <w:pBdr>
          <w:top w:val="nil"/>
          <w:left w:val="nil"/>
          <w:bottom w:val="nil"/>
          <w:right w:val="nil"/>
          <w:between w:val="nil"/>
        </w:pBdr>
        <w:spacing w:before="120" w:line="360" w:lineRule="auto"/>
        <w:ind w:left="370"/>
        <w:jc w:val="both"/>
        <w:rPr>
          <w:color w:val="000000"/>
          <w:sz w:val="24"/>
          <w:szCs w:val="24"/>
        </w:rPr>
      </w:pPr>
      <w:r w:rsidRPr="00C75BF4">
        <w:rPr>
          <w:rFonts w:eastAsia="Noto Sans Symbols"/>
          <w:color w:val="000000"/>
          <w:sz w:val="24"/>
          <w:szCs w:val="24"/>
        </w:rPr>
        <w:t xml:space="preserve">• </w:t>
      </w:r>
      <w:r w:rsidRPr="00C75BF4">
        <w:rPr>
          <w:color w:val="000000"/>
          <w:sz w:val="24"/>
          <w:szCs w:val="24"/>
        </w:rPr>
        <w:t xml:space="preserve">Projected timescales </w:t>
      </w:r>
    </w:p>
    <w:p w14:paraId="711AEC93" w14:textId="77777777" w:rsidR="004478B4" w:rsidRPr="00C75BF4" w:rsidRDefault="006229AE" w:rsidP="00C75BF4">
      <w:pPr>
        <w:widowControl w:val="0"/>
        <w:pBdr>
          <w:top w:val="nil"/>
          <w:left w:val="nil"/>
          <w:bottom w:val="nil"/>
          <w:right w:val="nil"/>
          <w:between w:val="nil"/>
        </w:pBdr>
        <w:spacing w:before="124" w:line="360" w:lineRule="auto"/>
        <w:ind w:left="370"/>
        <w:jc w:val="both"/>
        <w:rPr>
          <w:color w:val="000000"/>
          <w:sz w:val="24"/>
          <w:szCs w:val="24"/>
        </w:rPr>
      </w:pPr>
      <w:r w:rsidRPr="00C75BF4">
        <w:rPr>
          <w:rFonts w:eastAsia="Noto Sans Symbols"/>
          <w:color w:val="000000"/>
          <w:sz w:val="24"/>
          <w:szCs w:val="24"/>
        </w:rPr>
        <w:t xml:space="preserve">• </w:t>
      </w:r>
      <w:r w:rsidRPr="00C75BF4">
        <w:rPr>
          <w:color w:val="000000"/>
          <w:sz w:val="24"/>
          <w:szCs w:val="24"/>
        </w:rPr>
        <w:t xml:space="preserve">Date completed </w:t>
      </w:r>
    </w:p>
    <w:p w14:paraId="30F2C328" w14:textId="77777777" w:rsidR="004478B4" w:rsidRPr="00C75BF4" w:rsidRDefault="006229AE" w:rsidP="00C75BF4">
      <w:pPr>
        <w:widowControl w:val="0"/>
        <w:pBdr>
          <w:top w:val="nil"/>
          <w:left w:val="nil"/>
          <w:bottom w:val="nil"/>
          <w:right w:val="nil"/>
          <w:between w:val="nil"/>
        </w:pBdr>
        <w:spacing w:before="524" w:line="360" w:lineRule="auto"/>
        <w:ind w:left="17"/>
        <w:jc w:val="both"/>
        <w:rPr>
          <w:color w:val="000000"/>
          <w:sz w:val="24"/>
          <w:szCs w:val="24"/>
        </w:rPr>
      </w:pPr>
      <w:r w:rsidRPr="00C75BF4">
        <w:rPr>
          <w:color w:val="000000"/>
          <w:sz w:val="24"/>
          <w:szCs w:val="24"/>
          <w:u w:val="single"/>
        </w:rPr>
        <w:t xml:space="preserve">Monitor, Review and update the </w:t>
      </w:r>
      <w:proofErr w:type="gramStart"/>
      <w:r w:rsidRPr="00C75BF4">
        <w:rPr>
          <w:color w:val="000000"/>
          <w:sz w:val="24"/>
          <w:szCs w:val="24"/>
          <w:u w:val="single"/>
        </w:rPr>
        <w:t>assessment</w:t>
      </w:r>
      <w:proofErr w:type="gramEnd"/>
      <w:r w:rsidRPr="00C75BF4">
        <w:rPr>
          <w:color w:val="000000"/>
          <w:sz w:val="24"/>
          <w:szCs w:val="24"/>
        </w:rPr>
        <w:t xml:space="preserve"> </w:t>
      </w:r>
    </w:p>
    <w:p w14:paraId="6C35A3D4" w14:textId="77777777" w:rsidR="004478B4" w:rsidRPr="00C75BF4" w:rsidRDefault="006229AE" w:rsidP="00C75BF4">
      <w:pPr>
        <w:widowControl w:val="0"/>
        <w:pBdr>
          <w:top w:val="nil"/>
          <w:left w:val="nil"/>
          <w:bottom w:val="nil"/>
          <w:right w:val="nil"/>
          <w:between w:val="nil"/>
        </w:pBdr>
        <w:spacing w:before="120" w:line="360" w:lineRule="auto"/>
        <w:ind w:left="1" w:right="1" w:firstLine="1"/>
        <w:jc w:val="both"/>
        <w:rPr>
          <w:color w:val="000000"/>
          <w:sz w:val="24"/>
          <w:szCs w:val="24"/>
        </w:rPr>
      </w:pPr>
      <w:r w:rsidRPr="00C75BF4">
        <w:rPr>
          <w:color w:val="000000"/>
          <w:sz w:val="24"/>
          <w:szCs w:val="24"/>
        </w:rPr>
        <w:t xml:space="preserve">Any risk assessment should be regularly reviewed and updated. It also should </w:t>
      </w:r>
      <w:proofErr w:type="gramStart"/>
      <w:r w:rsidRPr="00C75BF4">
        <w:rPr>
          <w:color w:val="000000"/>
          <w:sz w:val="24"/>
          <w:szCs w:val="24"/>
        </w:rPr>
        <w:t>be  visited</w:t>
      </w:r>
      <w:proofErr w:type="gramEnd"/>
      <w:r w:rsidRPr="00C75BF4">
        <w:rPr>
          <w:color w:val="000000"/>
          <w:sz w:val="24"/>
          <w:szCs w:val="24"/>
        </w:rPr>
        <w:t xml:space="preserve"> again following a significant incident to reflect on any learning or additional  protective measures. </w:t>
      </w:r>
    </w:p>
    <w:p w14:paraId="60DAF519" w14:textId="77777777" w:rsidR="004478B4" w:rsidRPr="00C75BF4" w:rsidRDefault="006229AE" w:rsidP="00C75BF4">
      <w:pPr>
        <w:widowControl w:val="0"/>
        <w:pBdr>
          <w:top w:val="nil"/>
          <w:left w:val="nil"/>
          <w:bottom w:val="nil"/>
          <w:right w:val="nil"/>
          <w:between w:val="nil"/>
        </w:pBdr>
        <w:spacing w:before="830" w:line="360" w:lineRule="auto"/>
        <w:ind w:left="349" w:right="4" w:firstLine="10"/>
        <w:jc w:val="both"/>
        <w:rPr>
          <w:color w:val="000000"/>
          <w:sz w:val="24"/>
          <w:szCs w:val="24"/>
        </w:rPr>
      </w:pPr>
      <w:r w:rsidRPr="00C75BF4">
        <w:rPr>
          <w:color w:val="000000"/>
          <w:sz w:val="24"/>
          <w:szCs w:val="24"/>
        </w:rPr>
        <w:t xml:space="preserve">All observations and levels of support are to be recorded through the day in </w:t>
      </w:r>
      <w:proofErr w:type="gramStart"/>
      <w:r w:rsidRPr="00C75BF4">
        <w:rPr>
          <w:color w:val="000000"/>
          <w:sz w:val="24"/>
          <w:szCs w:val="24"/>
        </w:rPr>
        <w:t>a  person’s</w:t>
      </w:r>
      <w:proofErr w:type="gramEnd"/>
      <w:r w:rsidRPr="00C75BF4">
        <w:rPr>
          <w:color w:val="000000"/>
          <w:sz w:val="24"/>
          <w:szCs w:val="24"/>
        </w:rPr>
        <w:t xml:space="preserve"> daily feedback/ online notes. Each child will be offered a </w:t>
      </w:r>
      <w:proofErr w:type="gramStart"/>
      <w:r w:rsidRPr="00C75BF4">
        <w:rPr>
          <w:color w:val="000000"/>
          <w:sz w:val="24"/>
          <w:szCs w:val="24"/>
        </w:rPr>
        <w:t>Children’s  Records</w:t>
      </w:r>
      <w:proofErr w:type="gramEnd"/>
      <w:r w:rsidRPr="00C75BF4">
        <w:rPr>
          <w:color w:val="000000"/>
          <w:sz w:val="24"/>
          <w:szCs w:val="24"/>
        </w:rPr>
        <w:t xml:space="preserve"> journal for home to alt ed capture of information only. All other </w:t>
      </w:r>
      <w:proofErr w:type="gramStart"/>
      <w:r w:rsidRPr="00C75BF4">
        <w:rPr>
          <w:color w:val="000000"/>
          <w:sz w:val="24"/>
          <w:szCs w:val="24"/>
        </w:rPr>
        <w:t>records  will</w:t>
      </w:r>
      <w:proofErr w:type="gramEnd"/>
      <w:r w:rsidRPr="00C75BF4">
        <w:rPr>
          <w:color w:val="000000"/>
          <w:sz w:val="24"/>
          <w:szCs w:val="24"/>
        </w:rPr>
        <w:t xml:space="preserve"> be recorded on termly reports unless otherwise required, always reflecting the  level of support children have needed during the day. For older children/</w:t>
      </w:r>
      <w:proofErr w:type="gramStart"/>
      <w:r w:rsidRPr="00C75BF4">
        <w:rPr>
          <w:color w:val="000000"/>
          <w:sz w:val="24"/>
          <w:szCs w:val="24"/>
        </w:rPr>
        <w:t>young  persons</w:t>
      </w:r>
      <w:proofErr w:type="gramEnd"/>
      <w:r w:rsidRPr="00C75BF4">
        <w:rPr>
          <w:color w:val="000000"/>
          <w:sz w:val="24"/>
          <w:szCs w:val="24"/>
        </w:rPr>
        <w:t xml:space="preserve"> they and their parents/caregivers may not wish for daily children’s  journals. If this is the case, all information will be recorded on termly reports.  </w:t>
      </w:r>
    </w:p>
    <w:p w14:paraId="4AF9AE4D" w14:textId="01FB5356" w:rsidR="004478B4" w:rsidRPr="00C75BF4" w:rsidRDefault="006229AE" w:rsidP="00C75BF4">
      <w:pPr>
        <w:widowControl w:val="0"/>
        <w:pBdr>
          <w:top w:val="nil"/>
          <w:left w:val="nil"/>
          <w:bottom w:val="nil"/>
          <w:right w:val="nil"/>
          <w:between w:val="nil"/>
        </w:pBdr>
        <w:spacing w:before="830" w:line="360" w:lineRule="auto"/>
        <w:ind w:left="370" w:right="526" w:firstLine="8"/>
        <w:jc w:val="both"/>
        <w:rPr>
          <w:b/>
          <w:color w:val="000000"/>
          <w:sz w:val="24"/>
          <w:szCs w:val="24"/>
          <w:u w:val="single"/>
        </w:rPr>
      </w:pPr>
      <w:r w:rsidRPr="00C75BF4">
        <w:rPr>
          <w:b/>
          <w:color w:val="000000"/>
          <w:sz w:val="24"/>
          <w:szCs w:val="24"/>
          <w:u w:val="single"/>
        </w:rPr>
        <w:t xml:space="preserve">Level of Risk assessment in relation to level of therapeutic support </w:t>
      </w:r>
    </w:p>
    <w:p w14:paraId="495E35FB" w14:textId="40F4B707" w:rsidR="00C75BF4" w:rsidRPr="00C75BF4" w:rsidRDefault="00C75BF4" w:rsidP="00C75BF4">
      <w:pPr>
        <w:widowControl w:val="0"/>
        <w:pBdr>
          <w:top w:val="nil"/>
          <w:left w:val="nil"/>
          <w:bottom w:val="nil"/>
          <w:right w:val="nil"/>
          <w:between w:val="nil"/>
        </w:pBdr>
        <w:spacing w:before="830" w:line="360" w:lineRule="auto"/>
        <w:ind w:left="370" w:right="526" w:firstLine="8"/>
        <w:jc w:val="both"/>
        <w:rPr>
          <w:bCs/>
          <w:color w:val="000000"/>
          <w:sz w:val="24"/>
          <w:szCs w:val="24"/>
        </w:rPr>
      </w:pPr>
      <w:r w:rsidRPr="00C75BF4">
        <w:rPr>
          <w:bCs/>
          <w:color w:val="000000"/>
          <w:sz w:val="24"/>
          <w:szCs w:val="24"/>
        </w:rPr>
        <w:t xml:space="preserve">During the assessment process, there may be objective risks considered to be high risk, moderate risk and low risk. There may also be factors which mitigate risks and support risk prevention. When considering what level of support each child may need, factors of the initial risk rating should provide a rating based on probability or risk and potential frequency. Following identified interventions which formulate risk plan, consideration should be given to both initial and revisited risk assessments as to what support a child/YP may need. </w:t>
      </w:r>
    </w:p>
    <w:p w14:paraId="67A0A13A" w14:textId="0728EB19" w:rsidR="004478B4" w:rsidRPr="00C75BF4" w:rsidRDefault="006229AE" w:rsidP="00C75BF4">
      <w:pPr>
        <w:widowControl w:val="0"/>
        <w:pBdr>
          <w:top w:val="nil"/>
          <w:left w:val="nil"/>
          <w:bottom w:val="nil"/>
          <w:right w:val="nil"/>
          <w:between w:val="nil"/>
        </w:pBdr>
        <w:spacing w:before="452" w:line="360" w:lineRule="auto"/>
        <w:ind w:left="732"/>
        <w:jc w:val="both"/>
        <w:rPr>
          <w:color w:val="000000"/>
          <w:sz w:val="24"/>
          <w:szCs w:val="24"/>
        </w:rPr>
      </w:pPr>
      <w:r w:rsidRPr="00C75BF4">
        <w:rPr>
          <w:rFonts w:eastAsia="Noto Sans Symbols"/>
          <w:color w:val="000000"/>
          <w:sz w:val="24"/>
          <w:szCs w:val="24"/>
        </w:rPr>
        <w:t xml:space="preserve">• </w:t>
      </w:r>
      <w:r w:rsidRPr="00C75BF4">
        <w:rPr>
          <w:color w:val="000000"/>
          <w:sz w:val="24"/>
          <w:szCs w:val="24"/>
        </w:rPr>
        <w:t xml:space="preserve"> One to one Support  </w:t>
      </w:r>
    </w:p>
    <w:p w14:paraId="1856256F" w14:textId="7B92D547" w:rsidR="004478B4" w:rsidRPr="00C75BF4" w:rsidRDefault="006229AE" w:rsidP="00C75BF4">
      <w:pPr>
        <w:widowControl w:val="0"/>
        <w:pBdr>
          <w:top w:val="nil"/>
          <w:left w:val="nil"/>
          <w:bottom w:val="nil"/>
          <w:right w:val="nil"/>
          <w:between w:val="nil"/>
        </w:pBdr>
        <w:spacing w:before="144" w:line="360" w:lineRule="auto"/>
        <w:ind w:left="732"/>
        <w:jc w:val="both"/>
        <w:rPr>
          <w:color w:val="000000"/>
          <w:sz w:val="24"/>
          <w:szCs w:val="24"/>
        </w:rPr>
      </w:pPr>
      <w:r w:rsidRPr="00C75BF4">
        <w:rPr>
          <w:rFonts w:eastAsia="Noto Sans Symbols"/>
          <w:color w:val="000000"/>
          <w:sz w:val="24"/>
          <w:szCs w:val="24"/>
        </w:rPr>
        <w:t xml:space="preserve">• </w:t>
      </w:r>
      <w:r w:rsidRPr="00C75BF4">
        <w:rPr>
          <w:color w:val="000000"/>
          <w:sz w:val="24"/>
          <w:szCs w:val="24"/>
        </w:rPr>
        <w:t xml:space="preserve">Two to One Support </w:t>
      </w:r>
    </w:p>
    <w:p w14:paraId="3BE6D45D" w14:textId="03681855" w:rsidR="004478B4" w:rsidRPr="00C75BF4" w:rsidRDefault="006229AE" w:rsidP="00C75BF4">
      <w:pPr>
        <w:widowControl w:val="0"/>
        <w:pBdr>
          <w:top w:val="nil"/>
          <w:left w:val="nil"/>
          <w:bottom w:val="nil"/>
          <w:right w:val="nil"/>
          <w:between w:val="nil"/>
        </w:pBdr>
        <w:spacing w:before="144" w:line="360" w:lineRule="auto"/>
        <w:ind w:left="732"/>
        <w:jc w:val="both"/>
        <w:rPr>
          <w:color w:val="000000"/>
          <w:sz w:val="24"/>
          <w:szCs w:val="24"/>
        </w:rPr>
      </w:pPr>
      <w:r w:rsidRPr="00C75BF4">
        <w:rPr>
          <w:rFonts w:eastAsia="Noto Sans Symbols"/>
          <w:color w:val="000000"/>
          <w:sz w:val="24"/>
          <w:szCs w:val="24"/>
        </w:rPr>
        <w:t xml:space="preserve">• </w:t>
      </w:r>
      <w:r w:rsidRPr="00C75BF4">
        <w:rPr>
          <w:color w:val="000000"/>
          <w:sz w:val="24"/>
          <w:szCs w:val="24"/>
        </w:rPr>
        <w:t xml:space="preserve">Intermittent with allocated Adult </w:t>
      </w:r>
    </w:p>
    <w:p w14:paraId="216DC0BD" w14:textId="39FFAA2D" w:rsidR="004478B4" w:rsidRPr="00C75BF4" w:rsidRDefault="006229AE" w:rsidP="00C75BF4">
      <w:pPr>
        <w:widowControl w:val="0"/>
        <w:pBdr>
          <w:top w:val="nil"/>
          <w:left w:val="nil"/>
          <w:bottom w:val="nil"/>
          <w:right w:val="nil"/>
          <w:between w:val="nil"/>
        </w:pBdr>
        <w:spacing w:before="144" w:line="360" w:lineRule="auto"/>
        <w:ind w:left="732"/>
        <w:jc w:val="both"/>
        <w:rPr>
          <w:color w:val="000000"/>
          <w:sz w:val="24"/>
          <w:szCs w:val="24"/>
        </w:rPr>
      </w:pPr>
      <w:r w:rsidRPr="00C75BF4">
        <w:rPr>
          <w:rFonts w:eastAsia="Noto Sans Symbols"/>
          <w:color w:val="000000"/>
          <w:sz w:val="24"/>
          <w:szCs w:val="24"/>
        </w:rPr>
        <w:t xml:space="preserve">• </w:t>
      </w:r>
      <w:r w:rsidRPr="00C75BF4">
        <w:rPr>
          <w:color w:val="000000"/>
          <w:sz w:val="24"/>
          <w:szCs w:val="24"/>
        </w:rPr>
        <w:t xml:space="preserve">Allocated Group  </w:t>
      </w:r>
    </w:p>
    <w:p w14:paraId="0A87DB0B" w14:textId="77777777" w:rsidR="004478B4" w:rsidRPr="00C75BF4" w:rsidRDefault="006229AE" w:rsidP="00C75BF4">
      <w:pPr>
        <w:widowControl w:val="0"/>
        <w:pBdr>
          <w:top w:val="nil"/>
          <w:left w:val="nil"/>
          <w:bottom w:val="nil"/>
          <w:right w:val="nil"/>
          <w:between w:val="nil"/>
        </w:pBdr>
        <w:spacing w:before="525" w:line="360" w:lineRule="auto"/>
        <w:ind w:left="370"/>
        <w:jc w:val="both"/>
        <w:rPr>
          <w:b/>
          <w:color w:val="000000"/>
          <w:sz w:val="24"/>
          <w:szCs w:val="24"/>
          <w:u w:val="single"/>
        </w:rPr>
      </w:pPr>
      <w:r w:rsidRPr="00C75BF4">
        <w:rPr>
          <w:b/>
          <w:color w:val="000000"/>
          <w:sz w:val="24"/>
          <w:szCs w:val="24"/>
          <w:u w:val="single"/>
        </w:rPr>
        <w:t xml:space="preserve">One to one Support </w:t>
      </w:r>
    </w:p>
    <w:p w14:paraId="18EAFA4F" w14:textId="77777777" w:rsidR="004478B4" w:rsidRPr="00C75BF4" w:rsidRDefault="006229AE" w:rsidP="00C75BF4">
      <w:pPr>
        <w:widowControl w:val="0"/>
        <w:pBdr>
          <w:top w:val="nil"/>
          <w:left w:val="nil"/>
          <w:bottom w:val="nil"/>
          <w:right w:val="nil"/>
          <w:between w:val="nil"/>
        </w:pBdr>
        <w:spacing w:before="119" w:line="360" w:lineRule="auto"/>
        <w:ind w:left="361" w:right="170" w:firstLine="4"/>
        <w:jc w:val="both"/>
        <w:rPr>
          <w:color w:val="000000"/>
          <w:sz w:val="24"/>
          <w:szCs w:val="24"/>
        </w:rPr>
      </w:pPr>
      <w:r w:rsidRPr="00C75BF4">
        <w:rPr>
          <w:color w:val="000000"/>
          <w:sz w:val="24"/>
          <w:szCs w:val="24"/>
        </w:rPr>
        <w:t xml:space="preserve">The Child/Person has an allocated S/SW with them through the day to </w:t>
      </w:r>
      <w:proofErr w:type="gramStart"/>
      <w:r w:rsidRPr="00C75BF4">
        <w:rPr>
          <w:color w:val="000000"/>
          <w:sz w:val="24"/>
          <w:szCs w:val="24"/>
        </w:rPr>
        <w:t>complete  learning</w:t>
      </w:r>
      <w:proofErr w:type="gramEnd"/>
      <w:r w:rsidRPr="00C75BF4">
        <w:rPr>
          <w:color w:val="000000"/>
          <w:sz w:val="24"/>
          <w:szCs w:val="24"/>
        </w:rPr>
        <w:t xml:space="preserve">, social interactions and maintain safety. This support can be </w:t>
      </w:r>
      <w:proofErr w:type="gramStart"/>
      <w:r w:rsidRPr="00C75BF4">
        <w:rPr>
          <w:color w:val="000000"/>
          <w:sz w:val="24"/>
          <w:szCs w:val="24"/>
        </w:rPr>
        <w:t>delivered  fluid</w:t>
      </w:r>
      <w:proofErr w:type="gramEnd"/>
      <w:r w:rsidRPr="00C75BF4">
        <w:rPr>
          <w:color w:val="000000"/>
          <w:sz w:val="24"/>
          <w:szCs w:val="24"/>
        </w:rPr>
        <w:t xml:space="preserve">, but the ratio will always be one adult to one child. The child may need </w:t>
      </w:r>
      <w:proofErr w:type="gramStart"/>
      <w:r w:rsidRPr="00C75BF4">
        <w:rPr>
          <w:color w:val="000000"/>
          <w:sz w:val="24"/>
          <w:szCs w:val="24"/>
        </w:rPr>
        <w:t>or  wish</w:t>
      </w:r>
      <w:proofErr w:type="gramEnd"/>
      <w:r w:rsidRPr="00C75BF4">
        <w:rPr>
          <w:color w:val="000000"/>
          <w:sz w:val="24"/>
          <w:szCs w:val="24"/>
        </w:rPr>
        <w:t xml:space="preserve"> the S/SW to remain with them by their side undertaking activities, or the </w:t>
      </w:r>
    </w:p>
    <w:p w14:paraId="09915CDA" w14:textId="77777777" w:rsidR="004478B4" w:rsidRPr="00C75BF4" w:rsidRDefault="006229AE" w:rsidP="00C75BF4">
      <w:pPr>
        <w:widowControl w:val="0"/>
        <w:pBdr>
          <w:top w:val="nil"/>
          <w:left w:val="nil"/>
          <w:bottom w:val="nil"/>
          <w:right w:val="nil"/>
          <w:between w:val="nil"/>
        </w:pBdr>
        <w:spacing w:line="360" w:lineRule="auto"/>
        <w:ind w:left="361" w:right="24" w:firstLine="8"/>
        <w:jc w:val="both"/>
        <w:rPr>
          <w:color w:val="000000"/>
          <w:sz w:val="24"/>
          <w:szCs w:val="24"/>
        </w:rPr>
      </w:pPr>
      <w:r w:rsidRPr="00C75BF4">
        <w:rPr>
          <w:color w:val="000000"/>
          <w:sz w:val="24"/>
          <w:szCs w:val="24"/>
        </w:rPr>
        <w:t xml:space="preserve">child may feel safer /may need an adult within eyesight with the adult. </w:t>
      </w:r>
      <w:proofErr w:type="gramStart"/>
      <w:r w:rsidRPr="00C75BF4">
        <w:rPr>
          <w:color w:val="000000"/>
          <w:sz w:val="24"/>
          <w:szCs w:val="24"/>
        </w:rPr>
        <w:t>Children  who</w:t>
      </w:r>
      <w:proofErr w:type="gramEnd"/>
      <w:r w:rsidRPr="00C75BF4">
        <w:rPr>
          <w:color w:val="000000"/>
          <w:sz w:val="24"/>
          <w:szCs w:val="24"/>
        </w:rPr>
        <w:t xml:space="preserve"> need one to one support may be a risk to themselves of others in which one  to one support is felt required. It is vital to ensure one to one support procedure </w:t>
      </w:r>
      <w:proofErr w:type="gramStart"/>
      <w:r w:rsidRPr="00C75BF4">
        <w:rPr>
          <w:color w:val="000000"/>
          <w:sz w:val="24"/>
          <w:szCs w:val="24"/>
        </w:rPr>
        <w:t>is  undertaken</w:t>
      </w:r>
      <w:proofErr w:type="gramEnd"/>
      <w:r w:rsidRPr="00C75BF4">
        <w:rPr>
          <w:color w:val="000000"/>
          <w:sz w:val="24"/>
          <w:szCs w:val="24"/>
        </w:rPr>
        <w:t xml:space="preserve"> in line with the child’s best interest and is </w:t>
      </w:r>
      <w:proofErr w:type="spellStart"/>
      <w:r w:rsidRPr="00C75BF4">
        <w:rPr>
          <w:color w:val="000000"/>
          <w:sz w:val="24"/>
          <w:szCs w:val="24"/>
        </w:rPr>
        <w:t>lest</w:t>
      </w:r>
      <w:proofErr w:type="spellEnd"/>
      <w:r w:rsidRPr="00C75BF4">
        <w:rPr>
          <w:color w:val="000000"/>
          <w:sz w:val="24"/>
          <w:szCs w:val="24"/>
        </w:rPr>
        <w:t xml:space="preserve"> restrictive.  </w:t>
      </w:r>
    </w:p>
    <w:p w14:paraId="28A3DADB" w14:textId="77777777" w:rsidR="004478B4" w:rsidRPr="00C75BF4" w:rsidRDefault="006229AE" w:rsidP="00C75BF4">
      <w:pPr>
        <w:widowControl w:val="0"/>
        <w:pBdr>
          <w:top w:val="nil"/>
          <w:left w:val="nil"/>
          <w:bottom w:val="nil"/>
          <w:right w:val="nil"/>
          <w:between w:val="nil"/>
        </w:pBdr>
        <w:spacing w:before="430" w:line="360" w:lineRule="auto"/>
        <w:ind w:left="365"/>
        <w:jc w:val="both"/>
        <w:rPr>
          <w:b/>
          <w:color w:val="000000"/>
          <w:sz w:val="24"/>
          <w:szCs w:val="24"/>
          <w:u w:val="single"/>
        </w:rPr>
      </w:pPr>
      <w:r w:rsidRPr="00C75BF4">
        <w:rPr>
          <w:b/>
          <w:color w:val="000000"/>
          <w:sz w:val="24"/>
          <w:szCs w:val="24"/>
          <w:u w:val="single"/>
        </w:rPr>
        <w:t xml:space="preserve">Two to one Support </w:t>
      </w:r>
    </w:p>
    <w:p w14:paraId="310FDE39" w14:textId="77777777" w:rsidR="004478B4" w:rsidRPr="00C75BF4" w:rsidRDefault="006229AE" w:rsidP="00C75BF4">
      <w:pPr>
        <w:widowControl w:val="0"/>
        <w:pBdr>
          <w:top w:val="nil"/>
          <w:left w:val="nil"/>
          <w:bottom w:val="nil"/>
          <w:right w:val="nil"/>
          <w:between w:val="nil"/>
        </w:pBdr>
        <w:spacing w:before="124" w:line="360" w:lineRule="auto"/>
        <w:ind w:right="54" w:firstLine="4"/>
        <w:jc w:val="both"/>
        <w:rPr>
          <w:color w:val="000000"/>
          <w:sz w:val="24"/>
          <w:szCs w:val="24"/>
        </w:rPr>
      </w:pPr>
      <w:r w:rsidRPr="00C75BF4">
        <w:rPr>
          <w:color w:val="000000"/>
          <w:sz w:val="24"/>
          <w:szCs w:val="24"/>
        </w:rPr>
        <w:t xml:space="preserve">The Child/Person will have two allocated S/SW with them through the day, within </w:t>
      </w:r>
      <w:proofErr w:type="gramStart"/>
      <w:r w:rsidRPr="00C75BF4">
        <w:rPr>
          <w:color w:val="000000"/>
          <w:sz w:val="24"/>
          <w:szCs w:val="24"/>
        </w:rPr>
        <w:t>the  same</w:t>
      </w:r>
      <w:proofErr w:type="gramEnd"/>
      <w:r w:rsidRPr="00C75BF4">
        <w:rPr>
          <w:color w:val="000000"/>
          <w:sz w:val="24"/>
          <w:szCs w:val="24"/>
        </w:rPr>
        <w:t xml:space="preserve"> principles of one-to-one support. However, in this case, one member of </w:t>
      </w:r>
      <w:proofErr w:type="gramStart"/>
      <w:r w:rsidRPr="00C75BF4">
        <w:rPr>
          <w:color w:val="000000"/>
          <w:sz w:val="24"/>
          <w:szCs w:val="24"/>
        </w:rPr>
        <w:t>staff  will</w:t>
      </w:r>
      <w:proofErr w:type="gramEnd"/>
      <w:r w:rsidRPr="00C75BF4">
        <w:rPr>
          <w:color w:val="000000"/>
          <w:sz w:val="24"/>
          <w:szCs w:val="24"/>
        </w:rPr>
        <w:t xml:space="preserve"> need to stay in arms reach of the child, and the other SS/W in eyesight. </w:t>
      </w:r>
      <w:proofErr w:type="gramStart"/>
      <w:r w:rsidRPr="00C75BF4">
        <w:rPr>
          <w:color w:val="000000"/>
          <w:sz w:val="24"/>
          <w:szCs w:val="24"/>
        </w:rPr>
        <w:t>This  level</w:t>
      </w:r>
      <w:proofErr w:type="gramEnd"/>
      <w:r w:rsidRPr="00C75BF4">
        <w:rPr>
          <w:color w:val="000000"/>
          <w:sz w:val="24"/>
          <w:szCs w:val="24"/>
        </w:rPr>
        <w:t xml:space="preserve"> of observation will be to manage risk only and should not be a long term  implemented level of support. It is vital to ensure one to one support procedure </w:t>
      </w:r>
      <w:proofErr w:type="gramStart"/>
      <w:r w:rsidRPr="00C75BF4">
        <w:rPr>
          <w:color w:val="000000"/>
          <w:sz w:val="24"/>
          <w:szCs w:val="24"/>
        </w:rPr>
        <w:t>is  undertaken</w:t>
      </w:r>
      <w:proofErr w:type="gramEnd"/>
      <w:r w:rsidRPr="00C75BF4">
        <w:rPr>
          <w:color w:val="000000"/>
          <w:sz w:val="24"/>
          <w:szCs w:val="24"/>
        </w:rPr>
        <w:t xml:space="preserve"> in line with the child’s best interest and is least restrictive. This level </w:t>
      </w:r>
      <w:proofErr w:type="gramStart"/>
      <w:r w:rsidRPr="00C75BF4">
        <w:rPr>
          <w:color w:val="000000"/>
          <w:sz w:val="24"/>
          <w:szCs w:val="24"/>
        </w:rPr>
        <w:t>of  support</w:t>
      </w:r>
      <w:proofErr w:type="gramEnd"/>
      <w:r w:rsidRPr="00C75BF4">
        <w:rPr>
          <w:color w:val="000000"/>
          <w:sz w:val="24"/>
          <w:szCs w:val="24"/>
        </w:rPr>
        <w:t xml:space="preserve"> is only suitable for a short period of time and should not be an indefinite </w:t>
      </w:r>
      <w:r w:rsidRPr="00C75BF4">
        <w:rPr>
          <w:color w:val="000000"/>
          <w:sz w:val="24"/>
          <w:szCs w:val="24"/>
        </w:rPr>
        <w:t xml:space="preserve">type  of support.  </w:t>
      </w:r>
    </w:p>
    <w:p w14:paraId="48CD024E" w14:textId="77777777" w:rsidR="004478B4" w:rsidRPr="00C75BF4" w:rsidRDefault="006229AE" w:rsidP="00C75BF4">
      <w:pPr>
        <w:widowControl w:val="0"/>
        <w:pBdr>
          <w:top w:val="nil"/>
          <w:left w:val="nil"/>
          <w:bottom w:val="nil"/>
          <w:right w:val="nil"/>
          <w:between w:val="nil"/>
        </w:pBdr>
        <w:spacing w:before="430" w:line="360" w:lineRule="auto"/>
        <w:ind w:left="376"/>
        <w:jc w:val="both"/>
        <w:rPr>
          <w:b/>
          <w:color w:val="000000"/>
          <w:sz w:val="24"/>
          <w:szCs w:val="24"/>
          <w:u w:val="single"/>
        </w:rPr>
      </w:pPr>
      <w:r w:rsidRPr="00C75BF4">
        <w:rPr>
          <w:b/>
          <w:color w:val="000000"/>
          <w:sz w:val="24"/>
          <w:szCs w:val="24"/>
          <w:u w:val="single"/>
        </w:rPr>
        <w:t xml:space="preserve">Intermittent with allocated adult </w:t>
      </w:r>
    </w:p>
    <w:p w14:paraId="7BDE3CC1" w14:textId="77777777" w:rsidR="004478B4" w:rsidRPr="00C75BF4" w:rsidRDefault="006229AE" w:rsidP="00C75BF4">
      <w:pPr>
        <w:widowControl w:val="0"/>
        <w:pBdr>
          <w:top w:val="nil"/>
          <w:left w:val="nil"/>
          <w:bottom w:val="nil"/>
          <w:right w:val="nil"/>
          <w:between w:val="nil"/>
        </w:pBdr>
        <w:spacing w:before="119" w:line="360" w:lineRule="auto"/>
        <w:ind w:right="26" w:firstLine="4"/>
        <w:jc w:val="both"/>
        <w:rPr>
          <w:color w:val="000000"/>
          <w:sz w:val="24"/>
          <w:szCs w:val="24"/>
        </w:rPr>
      </w:pPr>
      <w:r w:rsidRPr="00C75BF4">
        <w:rPr>
          <w:color w:val="000000"/>
          <w:sz w:val="24"/>
          <w:szCs w:val="24"/>
        </w:rPr>
        <w:t xml:space="preserve">The Child/Person will have an allocated an allocated adult for support during the day.  This type of support will be there for those that do not need one to one support </w:t>
      </w:r>
      <w:proofErr w:type="gramStart"/>
      <w:r w:rsidRPr="00C75BF4">
        <w:rPr>
          <w:color w:val="000000"/>
          <w:sz w:val="24"/>
          <w:szCs w:val="24"/>
        </w:rPr>
        <w:t>but  do</w:t>
      </w:r>
      <w:proofErr w:type="gramEnd"/>
      <w:r w:rsidRPr="00C75BF4">
        <w:rPr>
          <w:color w:val="000000"/>
          <w:sz w:val="24"/>
          <w:szCs w:val="24"/>
        </w:rPr>
        <w:t xml:space="preserve"> still need some adult support to navigate needs and safety during the day. </w:t>
      </w:r>
      <w:proofErr w:type="gramStart"/>
      <w:r w:rsidRPr="00C75BF4">
        <w:rPr>
          <w:color w:val="000000"/>
          <w:sz w:val="24"/>
          <w:szCs w:val="24"/>
        </w:rPr>
        <w:t>Staff  will</w:t>
      </w:r>
      <w:proofErr w:type="gramEnd"/>
      <w:r w:rsidRPr="00C75BF4">
        <w:rPr>
          <w:color w:val="000000"/>
          <w:sz w:val="24"/>
          <w:szCs w:val="24"/>
        </w:rPr>
        <w:t xml:space="preserve"> have a maximum of two of staff allocated to them on any day where they are  permitted intermittent support. This support will take place at different times </w:t>
      </w:r>
      <w:proofErr w:type="gramStart"/>
      <w:r w:rsidRPr="00C75BF4">
        <w:rPr>
          <w:color w:val="000000"/>
          <w:sz w:val="24"/>
          <w:szCs w:val="24"/>
        </w:rPr>
        <w:t>during  the</w:t>
      </w:r>
      <w:proofErr w:type="gramEnd"/>
      <w:r w:rsidRPr="00C75BF4">
        <w:rPr>
          <w:color w:val="000000"/>
          <w:sz w:val="24"/>
          <w:szCs w:val="24"/>
        </w:rPr>
        <w:t xml:space="preserve"> day/hours that they are working with children, examples, could be once every 5  minutes or 30 minutes. Children that need this type of support are felt to be at </w:t>
      </w:r>
      <w:proofErr w:type="gramStart"/>
      <w:r w:rsidRPr="00C75BF4">
        <w:rPr>
          <w:color w:val="000000"/>
          <w:sz w:val="24"/>
          <w:szCs w:val="24"/>
        </w:rPr>
        <w:t>low  risk</w:t>
      </w:r>
      <w:proofErr w:type="gramEnd"/>
      <w:r w:rsidRPr="00C75BF4">
        <w:rPr>
          <w:color w:val="000000"/>
          <w:sz w:val="24"/>
          <w:szCs w:val="24"/>
        </w:rPr>
        <w:t xml:space="preserve"> to others or themselves.  </w:t>
      </w:r>
    </w:p>
    <w:p w14:paraId="17CDB0D3" w14:textId="77777777" w:rsidR="004478B4" w:rsidRPr="00C75BF4" w:rsidRDefault="006229AE" w:rsidP="00C75BF4">
      <w:pPr>
        <w:widowControl w:val="0"/>
        <w:pBdr>
          <w:top w:val="nil"/>
          <w:left w:val="nil"/>
          <w:bottom w:val="nil"/>
          <w:right w:val="nil"/>
          <w:between w:val="nil"/>
        </w:pBdr>
        <w:spacing w:before="430" w:line="360" w:lineRule="auto"/>
        <w:ind w:left="372"/>
        <w:jc w:val="both"/>
        <w:rPr>
          <w:b/>
          <w:color w:val="000000"/>
          <w:sz w:val="24"/>
          <w:szCs w:val="24"/>
          <w:u w:val="single"/>
        </w:rPr>
      </w:pPr>
      <w:r w:rsidRPr="00C75BF4">
        <w:rPr>
          <w:b/>
          <w:color w:val="000000"/>
          <w:sz w:val="24"/>
          <w:szCs w:val="24"/>
          <w:u w:val="single"/>
        </w:rPr>
        <w:t xml:space="preserve">General with Allocated group </w:t>
      </w:r>
    </w:p>
    <w:p w14:paraId="49055A1B" w14:textId="77777777" w:rsidR="004478B4" w:rsidRPr="00C75BF4" w:rsidRDefault="006229AE" w:rsidP="00C75BF4">
      <w:pPr>
        <w:widowControl w:val="0"/>
        <w:pBdr>
          <w:top w:val="nil"/>
          <w:left w:val="nil"/>
          <w:bottom w:val="nil"/>
          <w:right w:val="nil"/>
          <w:between w:val="nil"/>
        </w:pBdr>
        <w:spacing w:before="120" w:line="360" w:lineRule="auto"/>
        <w:ind w:left="4" w:right="136" w:hanging="4"/>
        <w:jc w:val="both"/>
        <w:rPr>
          <w:color w:val="000000"/>
          <w:sz w:val="24"/>
          <w:szCs w:val="24"/>
        </w:rPr>
      </w:pPr>
      <w:r w:rsidRPr="00C75BF4">
        <w:rPr>
          <w:b/>
          <w:color w:val="000000"/>
          <w:sz w:val="24"/>
          <w:szCs w:val="24"/>
        </w:rPr>
        <w:t xml:space="preserve"> </w:t>
      </w:r>
      <w:r w:rsidRPr="00C75BF4">
        <w:rPr>
          <w:color w:val="000000"/>
          <w:sz w:val="24"/>
          <w:szCs w:val="24"/>
        </w:rPr>
        <w:t xml:space="preserve">Children or young people that are felt to be able to fully take part in group </w:t>
      </w:r>
      <w:proofErr w:type="gramStart"/>
      <w:r w:rsidRPr="00C75BF4">
        <w:rPr>
          <w:color w:val="000000"/>
          <w:sz w:val="24"/>
          <w:szCs w:val="24"/>
        </w:rPr>
        <w:t>activities  through</w:t>
      </w:r>
      <w:proofErr w:type="gramEnd"/>
      <w:r w:rsidRPr="00C75BF4">
        <w:rPr>
          <w:color w:val="000000"/>
          <w:sz w:val="24"/>
          <w:szCs w:val="24"/>
        </w:rPr>
        <w:t xml:space="preserve"> the day, with some adult support and interaction through the day during the  group/lunch and one to one conversation with staff if occur/requested. An adult </w:t>
      </w:r>
      <w:proofErr w:type="gramStart"/>
      <w:r w:rsidRPr="00C75BF4">
        <w:rPr>
          <w:color w:val="000000"/>
          <w:sz w:val="24"/>
          <w:szCs w:val="24"/>
        </w:rPr>
        <w:t>will  always</w:t>
      </w:r>
      <w:proofErr w:type="gramEnd"/>
      <w:r w:rsidRPr="00C75BF4">
        <w:rPr>
          <w:color w:val="000000"/>
          <w:sz w:val="24"/>
          <w:szCs w:val="24"/>
        </w:rPr>
        <w:t xml:space="preserve"> be around the set up and lead the activities through the day. People that </w:t>
      </w:r>
      <w:proofErr w:type="gramStart"/>
      <w:r w:rsidRPr="00C75BF4">
        <w:rPr>
          <w:color w:val="000000"/>
          <w:sz w:val="24"/>
          <w:szCs w:val="24"/>
        </w:rPr>
        <w:t>are  supported</w:t>
      </w:r>
      <w:proofErr w:type="gramEnd"/>
      <w:r w:rsidRPr="00C75BF4">
        <w:rPr>
          <w:color w:val="000000"/>
          <w:sz w:val="24"/>
          <w:szCs w:val="24"/>
        </w:rPr>
        <w:t xml:space="preserve"> in the group are no risk to themselves or others.  </w:t>
      </w:r>
    </w:p>
    <w:p w14:paraId="6D5E9446" w14:textId="77777777" w:rsidR="004478B4" w:rsidRPr="00C75BF4" w:rsidRDefault="006229AE" w:rsidP="00C75BF4">
      <w:pPr>
        <w:widowControl w:val="0"/>
        <w:pBdr>
          <w:top w:val="nil"/>
          <w:left w:val="nil"/>
          <w:bottom w:val="nil"/>
          <w:right w:val="nil"/>
          <w:between w:val="nil"/>
        </w:pBdr>
        <w:spacing w:before="429" w:line="360" w:lineRule="auto"/>
        <w:ind w:left="8"/>
        <w:jc w:val="both"/>
        <w:rPr>
          <w:b/>
          <w:color w:val="000000"/>
          <w:sz w:val="24"/>
          <w:szCs w:val="24"/>
          <w:u w:val="single"/>
        </w:rPr>
      </w:pPr>
      <w:r w:rsidRPr="00C75BF4">
        <w:rPr>
          <w:b/>
          <w:color w:val="000000"/>
          <w:sz w:val="24"/>
          <w:szCs w:val="24"/>
          <w:u w:val="single"/>
        </w:rPr>
        <w:t xml:space="preserve">Specific risk assessments </w:t>
      </w:r>
    </w:p>
    <w:p w14:paraId="606B32CB" w14:textId="77777777" w:rsidR="004478B4" w:rsidRPr="00C75BF4" w:rsidRDefault="006229AE" w:rsidP="00C75BF4">
      <w:pPr>
        <w:widowControl w:val="0"/>
        <w:pBdr>
          <w:top w:val="nil"/>
          <w:left w:val="nil"/>
          <w:bottom w:val="nil"/>
          <w:right w:val="nil"/>
          <w:between w:val="nil"/>
        </w:pBdr>
        <w:spacing w:before="525" w:line="360" w:lineRule="auto"/>
        <w:ind w:left="10"/>
        <w:jc w:val="both"/>
        <w:rPr>
          <w:color w:val="000000"/>
          <w:sz w:val="24"/>
          <w:szCs w:val="24"/>
        </w:rPr>
      </w:pPr>
      <w:r w:rsidRPr="00C75BF4">
        <w:rPr>
          <w:color w:val="000000"/>
          <w:sz w:val="24"/>
          <w:szCs w:val="24"/>
        </w:rPr>
        <w:t xml:space="preserve">Specific risk assessments will be carried out for: </w:t>
      </w:r>
    </w:p>
    <w:p w14:paraId="0B888F35" w14:textId="77777777" w:rsidR="004478B4" w:rsidRPr="00C75BF4" w:rsidRDefault="006229AE" w:rsidP="00C75BF4">
      <w:pPr>
        <w:widowControl w:val="0"/>
        <w:pBdr>
          <w:top w:val="nil"/>
          <w:left w:val="nil"/>
          <w:bottom w:val="nil"/>
          <w:right w:val="nil"/>
          <w:between w:val="nil"/>
        </w:pBdr>
        <w:spacing w:line="360" w:lineRule="auto"/>
        <w:ind w:left="12"/>
        <w:jc w:val="both"/>
        <w:rPr>
          <w:color w:val="000000"/>
          <w:sz w:val="24"/>
          <w:szCs w:val="24"/>
        </w:rPr>
      </w:pPr>
      <w:r w:rsidRPr="00C75BF4">
        <w:rPr>
          <w:color w:val="000000"/>
          <w:sz w:val="24"/>
          <w:szCs w:val="24"/>
        </w:rPr>
        <w:t xml:space="preserve">• Fire risk  </w:t>
      </w:r>
    </w:p>
    <w:p w14:paraId="10EAA897" w14:textId="77777777" w:rsidR="004478B4" w:rsidRPr="00C75BF4" w:rsidRDefault="006229AE" w:rsidP="00C75BF4">
      <w:pPr>
        <w:widowControl w:val="0"/>
        <w:pBdr>
          <w:top w:val="nil"/>
          <w:left w:val="nil"/>
          <w:bottom w:val="nil"/>
          <w:right w:val="nil"/>
          <w:between w:val="nil"/>
        </w:pBdr>
        <w:spacing w:before="119" w:line="360" w:lineRule="auto"/>
        <w:ind w:left="12"/>
        <w:jc w:val="both"/>
        <w:rPr>
          <w:color w:val="000000"/>
          <w:sz w:val="24"/>
          <w:szCs w:val="24"/>
        </w:rPr>
      </w:pPr>
      <w:r w:rsidRPr="00C75BF4">
        <w:rPr>
          <w:color w:val="000000"/>
          <w:sz w:val="24"/>
          <w:szCs w:val="24"/>
        </w:rPr>
        <w:t xml:space="preserve">• All work involving exposure to hazardous substances  </w:t>
      </w:r>
    </w:p>
    <w:p w14:paraId="15527583" w14:textId="77777777" w:rsidR="004478B4" w:rsidRPr="00C75BF4" w:rsidRDefault="006229AE" w:rsidP="00C75BF4">
      <w:pPr>
        <w:widowControl w:val="0"/>
        <w:pBdr>
          <w:top w:val="nil"/>
          <w:left w:val="nil"/>
          <w:bottom w:val="nil"/>
          <w:right w:val="nil"/>
          <w:between w:val="nil"/>
        </w:pBdr>
        <w:spacing w:before="124" w:line="360" w:lineRule="auto"/>
        <w:ind w:left="12" w:right="2239"/>
        <w:jc w:val="both"/>
        <w:rPr>
          <w:color w:val="000000"/>
          <w:sz w:val="24"/>
          <w:szCs w:val="24"/>
        </w:rPr>
      </w:pPr>
      <w:r w:rsidRPr="00C75BF4">
        <w:rPr>
          <w:color w:val="000000"/>
          <w:sz w:val="24"/>
          <w:szCs w:val="24"/>
        </w:rPr>
        <w:t xml:space="preserve">• Employees using VDU screens as a significant part of their </w:t>
      </w:r>
      <w:proofErr w:type="gramStart"/>
      <w:r w:rsidRPr="00C75BF4">
        <w:rPr>
          <w:color w:val="000000"/>
          <w:sz w:val="24"/>
          <w:szCs w:val="24"/>
        </w:rPr>
        <w:t>job  •</w:t>
      </w:r>
      <w:proofErr w:type="gramEnd"/>
      <w:r w:rsidRPr="00C75BF4">
        <w:rPr>
          <w:color w:val="000000"/>
          <w:sz w:val="24"/>
          <w:szCs w:val="24"/>
        </w:rPr>
        <w:t xml:space="preserve"> Staff or students who are expectant mothers  </w:t>
      </w:r>
    </w:p>
    <w:p w14:paraId="1772CF1A" w14:textId="77777777" w:rsidR="004478B4" w:rsidRPr="00C75BF4" w:rsidRDefault="006229AE" w:rsidP="00C75BF4">
      <w:pPr>
        <w:widowControl w:val="0"/>
        <w:pBdr>
          <w:top w:val="nil"/>
          <w:left w:val="nil"/>
          <w:bottom w:val="nil"/>
          <w:right w:val="nil"/>
          <w:between w:val="nil"/>
        </w:pBdr>
        <w:spacing w:before="431" w:line="360" w:lineRule="auto"/>
        <w:ind w:left="17"/>
        <w:jc w:val="both"/>
        <w:rPr>
          <w:b/>
          <w:color w:val="000000"/>
          <w:sz w:val="24"/>
          <w:szCs w:val="24"/>
        </w:rPr>
      </w:pPr>
      <w:r w:rsidRPr="00C75BF4">
        <w:rPr>
          <w:b/>
          <w:color w:val="000000"/>
          <w:sz w:val="24"/>
          <w:szCs w:val="24"/>
          <w:u w:val="single"/>
        </w:rPr>
        <w:t>Review</w:t>
      </w:r>
      <w:r w:rsidRPr="00C75BF4">
        <w:rPr>
          <w:b/>
          <w:color w:val="000000"/>
          <w:sz w:val="24"/>
          <w:szCs w:val="24"/>
        </w:rPr>
        <w:t xml:space="preserve"> </w:t>
      </w:r>
    </w:p>
    <w:p w14:paraId="2A7FC7E0" w14:textId="77777777" w:rsidR="004478B4" w:rsidRPr="00C75BF4" w:rsidRDefault="006229AE" w:rsidP="00C75BF4">
      <w:pPr>
        <w:widowControl w:val="0"/>
        <w:pBdr>
          <w:top w:val="nil"/>
          <w:left w:val="nil"/>
          <w:bottom w:val="nil"/>
          <w:right w:val="nil"/>
          <w:between w:val="nil"/>
        </w:pBdr>
        <w:spacing w:before="124" w:line="360" w:lineRule="auto"/>
        <w:ind w:left="4" w:right="356" w:firstLine="14"/>
        <w:jc w:val="both"/>
        <w:rPr>
          <w:color w:val="000000"/>
          <w:sz w:val="24"/>
          <w:szCs w:val="24"/>
        </w:rPr>
      </w:pPr>
      <w:r w:rsidRPr="00C75BF4">
        <w:rPr>
          <w:color w:val="000000"/>
          <w:sz w:val="24"/>
          <w:szCs w:val="24"/>
        </w:rPr>
        <w:t xml:space="preserve">Risk assessments will be reviewed at least annually and following any changes </w:t>
      </w:r>
      <w:proofErr w:type="gramStart"/>
      <w:r w:rsidRPr="00C75BF4">
        <w:rPr>
          <w:color w:val="000000"/>
          <w:sz w:val="24"/>
          <w:szCs w:val="24"/>
        </w:rPr>
        <w:t>to  the</w:t>
      </w:r>
      <w:proofErr w:type="gramEnd"/>
      <w:r w:rsidRPr="00C75BF4">
        <w:rPr>
          <w:color w:val="000000"/>
          <w:sz w:val="24"/>
          <w:szCs w:val="24"/>
        </w:rPr>
        <w:t xml:space="preserve"> activity, environment, or circumstances, by the directors or senior leadership  team. Individual risk assessments will be reviewed termly. </w:t>
      </w:r>
    </w:p>
    <w:p w14:paraId="0323B565" w14:textId="77777777" w:rsidR="004478B4" w:rsidRDefault="006229AE">
      <w:pPr>
        <w:widowControl w:val="0"/>
        <w:pBdr>
          <w:top w:val="nil"/>
          <w:left w:val="nil"/>
          <w:bottom w:val="nil"/>
          <w:right w:val="nil"/>
          <w:between w:val="nil"/>
        </w:pBdr>
        <w:spacing w:before="2314" w:line="240" w:lineRule="auto"/>
        <w:ind w:left="20"/>
        <w:rPr>
          <w:color w:val="000000"/>
          <w:sz w:val="24"/>
          <w:szCs w:val="24"/>
        </w:rPr>
      </w:pPr>
      <w:r>
        <w:rPr>
          <w:color w:val="000000"/>
          <w:sz w:val="24"/>
          <w:szCs w:val="24"/>
        </w:rPr>
        <w:t>.</w:t>
      </w:r>
    </w:p>
    <w:sectPr w:rsidR="004478B4">
      <w:pgSz w:w="11900" w:h="16840"/>
      <w:pgMar w:top="1415" w:right="1373" w:bottom="1505"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31B3"/>
    <w:multiLevelType w:val="hybridMultilevel"/>
    <w:tmpl w:val="C11E2E64"/>
    <w:lvl w:ilvl="0" w:tplc="66D68AA6">
      <w:numFmt w:val="bullet"/>
      <w:lvlText w:val="•"/>
      <w:lvlJc w:val="left"/>
      <w:pPr>
        <w:ind w:left="733" w:hanging="360"/>
      </w:pPr>
      <w:rPr>
        <w:rFonts w:ascii="Arial" w:eastAsia="Noto Sans Symbols"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23B6D"/>
    <w:multiLevelType w:val="hybridMultilevel"/>
    <w:tmpl w:val="17B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94F4B"/>
    <w:multiLevelType w:val="hybridMultilevel"/>
    <w:tmpl w:val="4BCA15D0"/>
    <w:lvl w:ilvl="0" w:tplc="08090001">
      <w:start w:val="1"/>
      <w:numFmt w:val="bullet"/>
      <w:lvlText w:val=""/>
      <w:lvlJc w:val="left"/>
      <w:pPr>
        <w:ind w:left="1115" w:hanging="360"/>
      </w:pPr>
      <w:rPr>
        <w:rFonts w:ascii="Symbol" w:hAnsi="Symbol" w:hint="default"/>
      </w:rPr>
    </w:lvl>
    <w:lvl w:ilvl="1" w:tplc="08090003" w:tentative="1">
      <w:start w:val="1"/>
      <w:numFmt w:val="bullet"/>
      <w:lvlText w:val="o"/>
      <w:lvlJc w:val="left"/>
      <w:pPr>
        <w:ind w:left="1835" w:hanging="360"/>
      </w:pPr>
      <w:rPr>
        <w:rFonts w:ascii="Courier New" w:hAnsi="Courier New" w:cs="Courier New" w:hint="default"/>
      </w:rPr>
    </w:lvl>
    <w:lvl w:ilvl="2" w:tplc="08090005" w:tentative="1">
      <w:start w:val="1"/>
      <w:numFmt w:val="bullet"/>
      <w:lvlText w:val=""/>
      <w:lvlJc w:val="left"/>
      <w:pPr>
        <w:ind w:left="2555" w:hanging="360"/>
      </w:pPr>
      <w:rPr>
        <w:rFonts w:ascii="Wingdings" w:hAnsi="Wingdings" w:hint="default"/>
      </w:rPr>
    </w:lvl>
    <w:lvl w:ilvl="3" w:tplc="08090001" w:tentative="1">
      <w:start w:val="1"/>
      <w:numFmt w:val="bullet"/>
      <w:lvlText w:val=""/>
      <w:lvlJc w:val="left"/>
      <w:pPr>
        <w:ind w:left="3275" w:hanging="360"/>
      </w:pPr>
      <w:rPr>
        <w:rFonts w:ascii="Symbol" w:hAnsi="Symbol" w:hint="default"/>
      </w:rPr>
    </w:lvl>
    <w:lvl w:ilvl="4" w:tplc="08090003" w:tentative="1">
      <w:start w:val="1"/>
      <w:numFmt w:val="bullet"/>
      <w:lvlText w:val="o"/>
      <w:lvlJc w:val="left"/>
      <w:pPr>
        <w:ind w:left="3995" w:hanging="360"/>
      </w:pPr>
      <w:rPr>
        <w:rFonts w:ascii="Courier New" w:hAnsi="Courier New" w:cs="Courier New" w:hint="default"/>
      </w:rPr>
    </w:lvl>
    <w:lvl w:ilvl="5" w:tplc="08090005" w:tentative="1">
      <w:start w:val="1"/>
      <w:numFmt w:val="bullet"/>
      <w:lvlText w:val=""/>
      <w:lvlJc w:val="left"/>
      <w:pPr>
        <w:ind w:left="4715" w:hanging="360"/>
      </w:pPr>
      <w:rPr>
        <w:rFonts w:ascii="Wingdings" w:hAnsi="Wingdings" w:hint="default"/>
      </w:rPr>
    </w:lvl>
    <w:lvl w:ilvl="6" w:tplc="08090001" w:tentative="1">
      <w:start w:val="1"/>
      <w:numFmt w:val="bullet"/>
      <w:lvlText w:val=""/>
      <w:lvlJc w:val="left"/>
      <w:pPr>
        <w:ind w:left="5435" w:hanging="360"/>
      </w:pPr>
      <w:rPr>
        <w:rFonts w:ascii="Symbol" w:hAnsi="Symbol" w:hint="default"/>
      </w:rPr>
    </w:lvl>
    <w:lvl w:ilvl="7" w:tplc="08090003" w:tentative="1">
      <w:start w:val="1"/>
      <w:numFmt w:val="bullet"/>
      <w:lvlText w:val="o"/>
      <w:lvlJc w:val="left"/>
      <w:pPr>
        <w:ind w:left="6155" w:hanging="360"/>
      </w:pPr>
      <w:rPr>
        <w:rFonts w:ascii="Courier New" w:hAnsi="Courier New" w:cs="Courier New" w:hint="default"/>
      </w:rPr>
    </w:lvl>
    <w:lvl w:ilvl="8" w:tplc="08090005" w:tentative="1">
      <w:start w:val="1"/>
      <w:numFmt w:val="bullet"/>
      <w:lvlText w:val=""/>
      <w:lvlJc w:val="left"/>
      <w:pPr>
        <w:ind w:left="6875" w:hanging="360"/>
      </w:pPr>
      <w:rPr>
        <w:rFonts w:ascii="Wingdings" w:hAnsi="Wingdings" w:hint="default"/>
      </w:rPr>
    </w:lvl>
  </w:abstractNum>
  <w:abstractNum w:abstractNumId="3" w15:restartNumberingAfterBreak="0">
    <w:nsid w:val="516601EB"/>
    <w:multiLevelType w:val="hybridMultilevel"/>
    <w:tmpl w:val="6CC0A24A"/>
    <w:lvl w:ilvl="0" w:tplc="66D68AA6">
      <w:numFmt w:val="bullet"/>
      <w:lvlText w:val="•"/>
      <w:lvlJc w:val="left"/>
      <w:pPr>
        <w:ind w:left="1103" w:hanging="360"/>
      </w:pPr>
      <w:rPr>
        <w:rFonts w:ascii="Arial" w:eastAsia="Noto Sans Symbols" w:hAnsi="Arial" w:cs="Arial" w:hint="default"/>
        <w:b w:val="0"/>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4" w15:restartNumberingAfterBreak="0">
    <w:nsid w:val="578C6B31"/>
    <w:multiLevelType w:val="hybridMultilevel"/>
    <w:tmpl w:val="FEF80C94"/>
    <w:lvl w:ilvl="0" w:tplc="66D68AA6">
      <w:numFmt w:val="bullet"/>
      <w:lvlText w:val="•"/>
      <w:lvlJc w:val="left"/>
      <w:pPr>
        <w:ind w:left="733" w:hanging="360"/>
      </w:pPr>
      <w:rPr>
        <w:rFonts w:ascii="Arial" w:eastAsia="Noto Sans Symbols"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97D7F"/>
    <w:multiLevelType w:val="hybridMultilevel"/>
    <w:tmpl w:val="AD04F44A"/>
    <w:lvl w:ilvl="0" w:tplc="66D68AA6">
      <w:numFmt w:val="bullet"/>
      <w:lvlText w:val="•"/>
      <w:lvlJc w:val="left"/>
      <w:pPr>
        <w:ind w:left="733" w:hanging="360"/>
      </w:pPr>
      <w:rPr>
        <w:rFonts w:ascii="Arial" w:eastAsia="Noto Sans Symbols" w:hAnsi="Arial" w:cs="Arial" w:hint="default"/>
        <w:b w:val="0"/>
      </w:rPr>
    </w:lvl>
    <w:lvl w:ilvl="1" w:tplc="08090003" w:tentative="1">
      <w:start w:val="1"/>
      <w:numFmt w:val="bullet"/>
      <w:lvlText w:val="o"/>
      <w:lvlJc w:val="left"/>
      <w:pPr>
        <w:ind w:left="1453" w:hanging="360"/>
      </w:pPr>
      <w:rPr>
        <w:rFonts w:ascii="Courier New" w:hAnsi="Courier New" w:cs="Courier New" w:hint="default"/>
      </w:rPr>
    </w:lvl>
    <w:lvl w:ilvl="2" w:tplc="08090005" w:tentative="1">
      <w:start w:val="1"/>
      <w:numFmt w:val="bullet"/>
      <w:lvlText w:val=""/>
      <w:lvlJc w:val="left"/>
      <w:pPr>
        <w:ind w:left="2173" w:hanging="360"/>
      </w:pPr>
      <w:rPr>
        <w:rFonts w:ascii="Wingdings" w:hAnsi="Wingdings" w:hint="default"/>
      </w:rPr>
    </w:lvl>
    <w:lvl w:ilvl="3" w:tplc="08090001" w:tentative="1">
      <w:start w:val="1"/>
      <w:numFmt w:val="bullet"/>
      <w:lvlText w:val=""/>
      <w:lvlJc w:val="left"/>
      <w:pPr>
        <w:ind w:left="2893" w:hanging="360"/>
      </w:pPr>
      <w:rPr>
        <w:rFonts w:ascii="Symbol" w:hAnsi="Symbol" w:hint="default"/>
      </w:rPr>
    </w:lvl>
    <w:lvl w:ilvl="4" w:tplc="08090003" w:tentative="1">
      <w:start w:val="1"/>
      <w:numFmt w:val="bullet"/>
      <w:lvlText w:val="o"/>
      <w:lvlJc w:val="left"/>
      <w:pPr>
        <w:ind w:left="3613" w:hanging="360"/>
      </w:pPr>
      <w:rPr>
        <w:rFonts w:ascii="Courier New" w:hAnsi="Courier New" w:cs="Courier New" w:hint="default"/>
      </w:rPr>
    </w:lvl>
    <w:lvl w:ilvl="5" w:tplc="08090005" w:tentative="1">
      <w:start w:val="1"/>
      <w:numFmt w:val="bullet"/>
      <w:lvlText w:val=""/>
      <w:lvlJc w:val="left"/>
      <w:pPr>
        <w:ind w:left="4333" w:hanging="360"/>
      </w:pPr>
      <w:rPr>
        <w:rFonts w:ascii="Wingdings" w:hAnsi="Wingdings" w:hint="default"/>
      </w:rPr>
    </w:lvl>
    <w:lvl w:ilvl="6" w:tplc="08090001" w:tentative="1">
      <w:start w:val="1"/>
      <w:numFmt w:val="bullet"/>
      <w:lvlText w:val=""/>
      <w:lvlJc w:val="left"/>
      <w:pPr>
        <w:ind w:left="5053" w:hanging="360"/>
      </w:pPr>
      <w:rPr>
        <w:rFonts w:ascii="Symbol" w:hAnsi="Symbol" w:hint="default"/>
      </w:rPr>
    </w:lvl>
    <w:lvl w:ilvl="7" w:tplc="08090003" w:tentative="1">
      <w:start w:val="1"/>
      <w:numFmt w:val="bullet"/>
      <w:lvlText w:val="o"/>
      <w:lvlJc w:val="left"/>
      <w:pPr>
        <w:ind w:left="5773" w:hanging="360"/>
      </w:pPr>
      <w:rPr>
        <w:rFonts w:ascii="Courier New" w:hAnsi="Courier New" w:cs="Courier New" w:hint="default"/>
      </w:rPr>
    </w:lvl>
    <w:lvl w:ilvl="8" w:tplc="08090005" w:tentative="1">
      <w:start w:val="1"/>
      <w:numFmt w:val="bullet"/>
      <w:lvlText w:val=""/>
      <w:lvlJc w:val="left"/>
      <w:pPr>
        <w:ind w:left="6493" w:hanging="360"/>
      </w:pPr>
      <w:rPr>
        <w:rFonts w:ascii="Wingdings" w:hAnsi="Wingdings" w:hint="default"/>
      </w:rPr>
    </w:lvl>
  </w:abstractNum>
  <w:abstractNum w:abstractNumId="6" w15:restartNumberingAfterBreak="0">
    <w:nsid w:val="61AC5B42"/>
    <w:multiLevelType w:val="hybridMultilevel"/>
    <w:tmpl w:val="96A0E866"/>
    <w:lvl w:ilvl="0" w:tplc="66D68AA6">
      <w:numFmt w:val="bullet"/>
      <w:lvlText w:val="•"/>
      <w:lvlJc w:val="left"/>
      <w:pPr>
        <w:ind w:left="733" w:hanging="360"/>
      </w:pPr>
      <w:rPr>
        <w:rFonts w:ascii="Arial" w:eastAsia="Noto Sans Symbols"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977916">
    <w:abstractNumId w:val="2"/>
  </w:num>
  <w:num w:numId="2" w16cid:durableId="81534632">
    <w:abstractNumId w:val="1"/>
  </w:num>
  <w:num w:numId="3" w16cid:durableId="1465081596">
    <w:abstractNumId w:val="5"/>
  </w:num>
  <w:num w:numId="4" w16cid:durableId="790247379">
    <w:abstractNumId w:val="6"/>
  </w:num>
  <w:num w:numId="5" w16cid:durableId="1515345857">
    <w:abstractNumId w:val="3"/>
  </w:num>
  <w:num w:numId="6" w16cid:durableId="1955862032">
    <w:abstractNumId w:val="0"/>
  </w:num>
  <w:num w:numId="7" w16cid:durableId="1896549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8B4"/>
    <w:rsid w:val="004478B4"/>
    <w:rsid w:val="006229AE"/>
    <w:rsid w:val="008945F5"/>
    <w:rsid w:val="00C75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B50DD3"/>
  <w15:docId w15:val="{0C96A0A5-DB36-634A-9F9E-321486EC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75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3561</Words>
  <Characters>20298</Characters>
  <Application>Microsoft Office Word</Application>
  <DocSecurity>0</DocSecurity>
  <Lines>169</Lines>
  <Paragraphs>47</Paragraphs>
  <ScaleCrop>false</ScaleCrop>
  <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Lockwood-Waduge</cp:lastModifiedBy>
  <cp:revision>2</cp:revision>
  <dcterms:created xsi:type="dcterms:W3CDTF">2025-01-14T22:02:00Z</dcterms:created>
  <dcterms:modified xsi:type="dcterms:W3CDTF">2025-01-14T22:02:00Z</dcterms:modified>
</cp:coreProperties>
</file>