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4DA4" w14:textId="77777777" w:rsidR="00BA67D4" w:rsidRPr="00715F3C" w:rsidRDefault="00F07923" w:rsidP="00B10B44">
      <w:pPr>
        <w:pStyle w:val="Heading1"/>
        <w:jc w:val="center"/>
        <w:rPr>
          <w:color w:val="000000" w:themeColor="text1"/>
          <w:sz w:val="44"/>
          <w:szCs w:val="44"/>
        </w:rPr>
      </w:pPr>
      <w:r w:rsidRPr="00715F3C">
        <w:rPr>
          <w:color w:val="000000" w:themeColor="text1"/>
          <w:sz w:val="44"/>
          <w:szCs w:val="44"/>
        </w:rPr>
        <w:t>Mila Moos Nursery</w:t>
      </w:r>
    </w:p>
    <w:p w14:paraId="7D615AA7" w14:textId="77777777" w:rsidR="00BA67D4" w:rsidRPr="00715F3C" w:rsidRDefault="00F07923" w:rsidP="00B10B44">
      <w:pPr>
        <w:pStyle w:val="Heading2"/>
        <w:jc w:val="center"/>
        <w:rPr>
          <w:color w:val="000000" w:themeColor="text1"/>
          <w:sz w:val="44"/>
          <w:szCs w:val="44"/>
        </w:rPr>
      </w:pPr>
      <w:r w:rsidRPr="00715F3C">
        <w:rPr>
          <w:color w:val="000000" w:themeColor="text1"/>
          <w:sz w:val="44"/>
          <w:szCs w:val="44"/>
        </w:rPr>
        <w:t>30 Hour Funding Model 2026–2027</w:t>
      </w:r>
    </w:p>
    <w:p w14:paraId="3E0E14B9" w14:textId="77777777" w:rsidR="00715F3C" w:rsidRPr="00715F3C" w:rsidRDefault="00715F3C" w:rsidP="00715F3C"/>
    <w:p w14:paraId="1ADFAB3C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Funded Early Education Entitlement</w:t>
      </w:r>
    </w:p>
    <w:p w14:paraId="11B8EC4D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Funded early education hours are provided free at the point of delivery.</w:t>
      </w:r>
    </w:p>
    <w:p w14:paraId="1B6A57A5" w14:textId="77777777" w:rsidR="00C30F3E" w:rsidRPr="00C30F3E" w:rsidRDefault="00C30F3E">
      <w:pPr>
        <w:rPr>
          <w:rFonts w:asciiTheme="majorHAnsi" w:hAnsiTheme="majorHAnsi" w:cstheme="majorHAnsi"/>
        </w:rPr>
      </w:pPr>
    </w:p>
    <w:p w14:paraId="0ECC74F2" w14:textId="77777777" w:rsidR="00BA67D4" w:rsidRPr="00C30F3E" w:rsidRDefault="00F07923">
      <w:pPr>
        <w:pStyle w:val="Heading2"/>
        <w:rPr>
          <w:rFonts w:cstheme="majorHAnsi"/>
          <w:color w:val="000000" w:themeColor="text1"/>
        </w:rPr>
      </w:pPr>
      <w:r w:rsidRPr="00C30F3E">
        <w:rPr>
          <w:rFonts w:cstheme="majorHAnsi"/>
          <w:color w:val="000000" w:themeColor="text1"/>
        </w:rPr>
        <w:t>Option 1 – Peak Time Model</w:t>
      </w:r>
    </w:p>
    <w:p w14:paraId="54AF28E0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5 Days Per Week (9:00am – 3:00pm)</w:t>
      </w:r>
    </w:p>
    <w:p w14:paraId="5EC005B8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Weekly Breakdown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A67D4" w:rsidRPr="00C30F3E" w14:paraId="5EE655C2" w14:textId="77777777">
        <w:tc>
          <w:tcPr>
            <w:tcW w:w="4320" w:type="dxa"/>
          </w:tcPr>
          <w:p w14:paraId="07A856B6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Description</w:t>
            </w:r>
          </w:p>
        </w:tc>
        <w:tc>
          <w:tcPr>
            <w:tcW w:w="4320" w:type="dxa"/>
          </w:tcPr>
          <w:p w14:paraId="6013490D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Weekly Cost</w:t>
            </w:r>
          </w:p>
        </w:tc>
      </w:tr>
      <w:tr w:rsidR="00BA67D4" w:rsidRPr="00C30F3E" w14:paraId="52C6DEC4" w14:textId="77777777">
        <w:tc>
          <w:tcPr>
            <w:tcW w:w="4320" w:type="dxa"/>
          </w:tcPr>
          <w:p w14:paraId="4574CBBE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30 Hours Funded Place</w:t>
            </w:r>
          </w:p>
        </w:tc>
        <w:tc>
          <w:tcPr>
            <w:tcW w:w="4320" w:type="dxa"/>
          </w:tcPr>
          <w:p w14:paraId="2CB910D1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£0.00</w:t>
            </w:r>
          </w:p>
        </w:tc>
      </w:tr>
      <w:tr w:rsidR="00BA67D4" w:rsidRPr="00C30F3E" w14:paraId="1EF007F6" w14:textId="77777777">
        <w:tc>
          <w:tcPr>
            <w:tcW w:w="4320" w:type="dxa"/>
          </w:tcPr>
          <w:p w14:paraId="325CF1ED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Meals &amp; Snacks (£4 × 5 funded sessions)</w:t>
            </w:r>
          </w:p>
        </w:tc>
        <w:tc>
          <w:tcPr>
            <w:tcW w:w="4320" w:type="dxa"/>
          </w:tcPr>
          <w:p w14:paraId="32B9DA14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£20.00</w:t>
            </w:r>
          </w:p>
        </w:tc>
      </w:tr>
      <w:tr w:rsidR="00BA67D4" w:rsidRPr="00C30F3E" w14:paraId="5A4662AF" w14:textId="77777777">
        <w:tc>
          <w:tcPr>
            <w:tcW w:w="4320" w:type="dxa"/>
          </w:tcPr>
          <w:p w14:paraId="796E21E9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Consumables &amp; Enrichment (£4 × 5 funded sessions)</w:t>
            </w:r>
          </w:p>
        </w:tc>
        <w:tc>
          <w:tcPr>
            <w:tcW w:w="4320" w:type="dxa"/>
          </w:tcPr>
          <w:p w14:paraId="1117D4AB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£20.00</w:t>
            </w:r>
          </w:p>
        </w:tc>
      </w:tr>
      <w:tr w:rsidR="00BA67D4" w:rsidRPr="00C30F3E" w14:paraId="5535D799" w14:textId="77777777">
        <w:tc>
          <w:tcPr>
            <w:tcW w:w="4320" w:type="dxa"/>
          </w:tcPr>
          <w:p w14:paraId="5944C71D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Total Weekly Charge</w:t>
            </w:r>
          </w:p>
        </w:tc>
        <w:tc>
          <w:tcPr>
            <w:tcW w:w="4320" w:type="dxa"/>
          </w:tcPr>
          <w:p w14:paraId="3E9780D2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£40.00</w:t>
            </w:r>
          </w:p>
        </w:tc>
      </w:tr>
    </w:tbl>
    <w:p w14:paraId="0D9CE439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Monthly Calculation</w:t>
      </w:r>
    </w:p>
    <w:p w14:paraId="56EC17CD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£40.00 × 38 weeks = £1,520.00 per annum</w:t>
      </w:r>
    </w:p>
    <w:p w14:paraId="3A59FD0C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£1,520.00 ÷ 11 months = £138.20 per month</w:t>
      </w:r>
    </w:p>
    <w:p w14:paraId="42EE461D" w14:textId="77777777" w:rsidR="00C64BC9" w:rsidRPr="00C30F3E" w:rsidRDefault="00C64BC9">
      <w:pPr>
        <w:rPr>
          <w:rFonts w:asciiTheme="majorHAnsi" w:hAnsiTheme="majorHAnsi" w:cstheme="majorHAnsi"/>
        </w:rPr>
      </w:pPr>
    </w:p>
    <w:p w14:paraId="04B21605" w14:textId="77777777" w:rsidR="00C64BC9" w:rsidRPr="00C30F3E" w:rsidRDefault="00C64BC9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294D8C94" w14:textId="09A471E5" w:rsidR="00BA67D4" w:rsidRPr="00C30F3E" w:rsidRDefault="00F07923">
      <w:pPr>
        <w:rPr>
          <w:rFonts w:asciiTheme="majorHAnsi" w:hAnsiTheme="majorHAnsi" w:cstheme="majorHAnsi"/>
          <w:b/>
          <w:bCs/>
          <w:color w:val="000000" w:themeColor="text1"/>
        </w:rPr>
      </w:pPr>
      <w:r w:rsidRPr="00C30F3E">
        <w:rPr>
          <w:rFonts w:asciiTheme="majorHAnsi" w:hAnsiTheme="majorHAnsi" w:cstheme="majorHAnsi"/>
          <w:b/>
          <w:bCs/>
          <w:color w:val="000000" w:themeColor="text1"/>
        </w:rPr>
        <w:t>Additional Hours</w:t>
      </w:r>
    </w:p>
    <w:p w14:paraId="1F16CDBA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Any hours attended before 9:00am or after 3:00pm will be charged at £7.00 per hour.</w:t>
      </w:r>
    </w:p>
    <w:p w14:paraId="08EE3358" w14:textId="77777777" w:rsidR="00715F3C" w:rsidRPr="00C30F3E" w:rsidRDefault="00715F3C">
      <w:pPr>
        <w:rPr>
          <w:rFonts w:asciiTheme="majorHAnsi" w:hAnsiTheme="majorHAnsi" w:cstheme="majorHAnsi"/>
        </w:rPr>
      </w:pPr>
    </w:p>
    <w:p w14:paraId="386597C2" w14:textId="77777777" w:rsidR="00715F3C" w:rsidRPr="00C30F3E" w:rsidRDefault="00715F3C">
      <w:pPr>
        <w:rPr>
          <w:rFonts w:asciiTheme="majorHAnsi" w:hAnsiTheme="majorHAnsi" w:cstheme="majorHAnsi"/>
        </w:rPr>
      </w:pPr>
    </w:p>
    <w:p w14:paraId="21445B00" w14:textId="77777777" w:rsidR="00715F3C" w:rsidRPr="00C30F3E" w:rsidRDefault="00715F3C">
      <w:pPr>
        <w:rPr>
          <w:rFonts w:asciiTheme="majorHAnsi" w:hAnsiTheme="majorHAnsi" w:cstheme="majorHAnsi"/>
          <w:color w:val="000000" w:themeColor="text1"/>
        </w:rPr>
      </w:pPr>
    </w:p>
    <w:p w14:paraId="48DF28BE" w14:textId="77777777" w:rsidR="00BA67D4" w:rsidRPr="00C30F3E" w:rsidRDefault="00F07923">
      <w:pPr>
        <w:pStyle w:val="Heading2"/>
        <w:rPr>
          <w:rFonts w:cstheme="majorHAnsi"/>
          <w:color w:val="000000" w:themeColor="text1"/>
        </w:rPr>
      </w:pPr>
      <w:r w:rsidRPr="00C30F3E">
        <w:rPr>
          <w:rFonts w:cstheme="majorHAnsi"/>
          <w:color w:val="000000" w:themeColor="text1"/>
        </w:rPr>
        <w:t>Option 2 – Extended Day Model</w:t>
      </w:r>
    </w:p>
    <w:p w14:paraId="342AE880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3 Full Days Per Week (7:30am – 5:30pm)</w:t>
      </w:r>
    </w:p>
    <w:p w14:paraId="3BDF352D" w14:textId="77777777" w:rsidR="00C64BC9" w:rsidRPr="00C30F3E" w:rsidRDefault="00C64BC9">
      <w:pPr>
        <w:rPr>
          <w:rFonts w:asciiTheme="majorHAnsi" w:hAnsiTheme="majorHAnsi" w:cstheme="maj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A67D4" w:rsidRPr="00C30F3E" w14:paraId="6E682EE4" w14:textId="77777777">
        <w:tc>
          <w:tcPr>
            <w:tcW w:w="4320" w:type="dxa"/>
          </w:tcPr>
          <w:p w14:paraId="6D264A6B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Description</w:t>
            </w:r>
          </w:p>
        </w:tc>
        <w:tc>
          <w:tcPr>
            <w:tcW w:w="4320" w:type="dxa"/>
          </w:tcPr>
          <w:p w14:paraId="7101D57E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Weekly Cost</w:t>
            </w:r>
          </w:p>
        </w:tc>
      </w:tr>
      <w:tr w:rsidR="00BA67D4" w:rsidRPr="00C30F3E" w14:paraId="58FD2DE7" w14:textId="77777777">
        <w:tc>
          <w:tcPr>
            <w:tcW w:w="4320" w:type="dxa"/>
          </w:tcPr>
          <w:p w14:paraId="2DDBE53A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30 Hours Funded Place</w:t>
            </w:r>
          </w:p>
        </w:tc>
        <w:tc>
          <w:tcPr>
            <w:tcW w:w="4320" w:type="dxa"/>
          </w:tcPr>
          <w:p w14:paraId="67F5BA69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£0.00</w:t>
            </w:r>
          </w:p>
        </w:tc>
      </w:tr>
      <w:tr w:rsidR="00BA67D4" w:rsidRPr="00C30F3E" w14:paraId="239CA38B" w14:textId="77777777">
        <w:tc>
          <w:tcPr>
            <w:tcW w:w="4320" w:type="dxa"/>
          </w:tcPr>
          <w:p w14:paraId="03D6D602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Meals &amp; Snacks (£4 × 3 funded sessions)</w:t>
            </w:r>
          </w:p>
        </w:tc>
        <w:tc>
          <w:tcPr>
            <w:tcW w:w="4320" w:type="dxa"/>
          </w:tcPr>
          <w:p w14:paraId="63DCAB18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£12.00</w:t>
            </w:r>
          </w:p>
        </w:tc>
      </w:tr>
      <w:tr w:rsidR="00BA67D4" w:rsidRPr="00C30F3E" w14:paraId="1E5BFC0F" w14:textId="77777777">
        <w:tc>
          <w:tcPr>
            <w:tcW w:w="4320" w:type="dxa"/>
          </w:tcPr>
          <w:p w14:paraId="4B3ACD95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Consumables &amp; Enrichment (£4 × 3 funded sessions)</w:t>
            </w:r>
          </w:p>
        </w:tc>
        <w:tc>
          <w:tcPr>
            <w:tcW w:w="4320" w:type="dxa"/>
          </w:tcPr>
          <w:p w14:paraId="29EDAEE9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£12.00</w:t>
            </w:r>
          </w:p>
        </w:tc>
      </w:tr>
      <w:tr w:rsidR="00BA67D4" w:rsidRPr="00C30F3E" w14:paraId="53209447" w14:textId="77777777">
        <w:tc>
          <w:tcPr>
            <w:tcW w:w="4320" w:type="dxa"/>
          </w:tcPr>
          <w:p w14:paraId="49E19601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Total Weekly Charge</w:t>
            </w:r>
          </w:p>
        </w:tc>
        <w:tc>
          <w:tcPr>
            <w:tcW w:w="4320" w:type="dxa"/>
          </w:tcPr>
          <w:p w14:paraId="6E4473EF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£24.00</w:t>
            </w:r>
          </w:p>
        </w:tc>
      </w:tr>
    </w:tbl>
    <w:p w14:paraId="23E55CC2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Monthly Calculation</w:t>
      </w:r>
    </w:p>
    <w:p w14:paraId="312446B5" w14:textId="77777777" w:rsidR="00BA67D4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£24.00 × 38 weeks = £912.00 per annum</w:t>
      </w:r>
    </w:p>
    <w:p w14:paraId="56F44C98" w14:textId="752B546B" w:rsidR="00C64BC9" w:rsidRPr="00C30F3E" w:rsidRDefault="00F07923">
      <w:pPr>
        <w:rPr>
          <w:rFonts w:asciiTheme="majorHAnsi" w:hAnsiTheme="majorHAnsi" w:cstheme="majorHAnsi"/>
        </w:rPr>
      </w:pPr>
      <w:r w:rsidRPr="00C30F3E">
        <w:rPr>
          <w:rFonts w:asciiTheme="majorHAnsi" w:hAnsiTheme="majorHAnsi" w:cstheme="majorHAnsi"/>
        </w:rPr>
        <w:t>£912.00 ÷ 11 months = £82.90 per month</w:t>
      </w:r>
    </w:p>
    <w:p w14:paraId="6B31ACB3" w14:textId="77777777" w:rsidR="00C64BC9" w:rsidRPr="00C30F3E" w:rsidRDefault="00C64BC9">
      <w:pPr>
        <w:rPr>
          <w:rFonts w:asciiTheme="majorHAnsi" w:hAnsiTheme="majorHAnsi" w:cstheme="majorHAnsi"/>
        </w:rPr>
      </w:pPr>
    </w:p>
    <w:p w14:paraId="7F5D7D29" w14:textId="48DBDADA" w:rsidR="00BA67D4" w:rsidRPr="00C30F3E" w:rsidRDefault="005C26C0">
      <w:pPr>
        <w:pStyle w:val="Heading2"/>
        <w:rPr>
          <w:rFonts w:cstheme="majorHAnsi"/>
          <w:color w:val="000000" w:themeColor="text1"/>
        </w:rPr>
      </w:pPr>
      <w:r w:rsidRPr="00C30F3E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4C37AC10" wp14:editId="4D4FE1E2">
                <wp:simplePos x="0" y="0"/>
                <wp:positionH relativeFrom="column">
                  <wp:posOffset>-619125</wp:posOffset>
                </wp:positionH>
                <wp:positionV relativeFrom="paragraph">
                  <wp:posOffset>2648585</wp:posOffset>
                </wp:positionV>
                <wp:extent cx="6305550" cy="1857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A03FC" w14:textId="77777777" w:rsidR="00F55931" w:rsidRDefault="00F55931" w:rsidP="00F559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Compliance Statement</w:t>
                            </w:r>
                          </w:p>
                          <w:p w14:paraId="7067056F" w14:textId="7B3352BD" w:rsidR="005C26C0" w:rsidRPr="005C26C0" w:rsidRDefault="005C26C0" w:rsidP="00F559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C26C0">
                              <w:rPr>
                                <w:rFonts w:asciiTheme="majorHAnsi" w:hAnsiTheme="majorHAnsi" w:cstheme="majorHAnsi"/>
                              </w:rPr>
                              <w:t>Funded early education hours are provided free at the point of delivery. Optional meals, snacks, consumables and enrichment activities are charged separately and are not a condition of accessing funded hours. Additional sessions are private paid childcare and are not part of the funded entitlement.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7A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.75pt;margin-top:208.55pt;width:496.5pt;height:146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" filled="f" stroked="f">
                <v:textbox>
                  <w:txbxContent>
                    <w:p w14:paraId="7AFA03FC" w14:textId="77777777" w:rsidR="00F55931" w:rsidRDefault="00F55931" w:rsidP="00F5593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Compliance Statement</w:t>
                      </w:r>
                    </w:p>
                    <w:p w14:paraId="7067056F" w14:textId="7B3352BD" w:rsidR="005C26C0" w:rsidRPr="005C26C0" w:rsidRDefault="005C26C0" w:rsidP="00F55931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5C26C0">
                        <w:rPr>
                          <w:rFonts w:asciiTheme="majorHAnsi" w:hAnsiTheme="majorHAnsi" w:cstheme="majorHAnsi"/>
                        </w:rPr>
                        <w:t>Funded early education hours are provided free at the point of delivery. Optional meals, snacks, consumables and enrichment activities are charged separately and are not a condition of accessing funded hours. Additional sessions are private paid childcare and are not part of the funded entitlement.</w:t>
                      </w:r>
                    </w:p>
                  </w:txbxContent>
                </v:textbox>
              </v:shape>
            </w:pict>
          </mc:Fallback>
        </mc:AlternateContent>
      </w:r>
      <w:r w:rsidR="00F07923" w:rsidRPr="00C30F3E">
        <w:rPr>
          <w:rFonts w:cstheme="majorHAnsi"/>
          <w:color w:val="000000" w:themeColor="text1"/>
        </w:rPr>
        <w:t>Additional Charges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A67D4" w:rsidRPr="00C30F3E" w14:paraId="2F0EA8DA" w14:textId="77777777">
        <w:tc>
          <w:tcPr>
            <w:tcW w:w="4320" w:type="dxa"/>
          </w:tcPr>
          <w:p w14:paraId="40979D88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Description</w:t>
            </w:r>
          </w:p>
        </w:tc>
        <w:tc>
          <w:tcPr>
            <w:tcW w:w="4320" w:type="dxa"/>
          </w:tcPr>
          <w:p w14:paraId="13834C31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Charge</w:t>
            </w:r>
          </w:p>
        </w:tc>
      </w:tr>
      <w:tr w:rsidR="00BA67D4" w:rsidRPr="00C30F3E" w14:paraId="2CED8C3F" w14:textId="77777777">
        <w:tc>
          <w:tcPr>
            <w:tcW w:w="4320" w:type="dxa"/>
          </w:tcPr>
          <w:p w14:paraId="60707DBF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Full Day (7.30am–5.30pm)</w:t>
            </w:r>
          </w:p>
        </w:tc>
        <w:tc>
          <w:tcPr>
            <w:tcW w:w="4320" w:type="dxa"/>
          </w:tcPr>
          <w:p w14:paraId="5694FE53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£70.00</w:t>
            </w:r>
          </w:p>
        </w:tc>
      </w:tr>
      <w:tr w:rsidR="00BA67D4" w:rsidRPr="00C30F3E" w14:paraId="40C1D16C" w14:textId="77777777">
        <w:tc>
          <w:tcPr>
            <w:tcW w:w="4320" w:type="dxa"/>
          </w:tcPr>
          <w:p w14:paraId="302A1B6A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Additional 5-Hour Session</w:t>
            </w:r>
          </w:p>
        </w:tc>
        <w:tc>
          <w:tcPr>
            <w:tcW w:w="4320" w:type="dxa"/>
          </w:tcPr>
          <w:p w14:paraId="5A6A72C5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£37.00</w:t>
            </w:r>
          </w:p>
        </w:tc>
      </w:tr>
      <w:tr w:rsidR="00BA67D4" w:rsidRPr="00C30F3E" w14:paraId="40ECF054" w14:textId="77777777">
        <w:tc>
          <w:tcPr>
            <w:tcW w:w="4320" w:type="dxa"/>
          </w:tcPr>
          <w:p w14:paraId="668BFE9D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Additional Hours Outside Booked Sessions</w:t>
            </w:r>
          </w:p>
        </w:tc>
        <w:tc>
          <w:tcPr>
            <w:tcW w:w="4320" w:type="dxa"/>
          </w:tcPr>
          <w:p w14:paraId="23B3B9D5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£7.00 per hour</w:t>
            </w:r>
          </w:p>
        </w:tc>
      </w:tr>
      <w:tr w:rsidR="00BA67D4" w:rsidRPr="00C30F3E" w14:paraId="671883ED" w14:textId="77777777">
        <w:tc>
          <w:tcPr>
            <w:tcW w:w="4320" w:type="dxa"/>
          </w:tcPr>
          <w:p w14:paraId="5CCC9916" w14:textId="26D2E842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Meals &amp; Snacks</w:t>
            </w:r>
          </w:p>
        </w:tc>
        <w:tc>
          <w:tcPr>
            <w:tcW w:w="4320" w:type="dxa"/>
          </w:tcPr>
          <w:p w14:paraId="3019C147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£4.00 per funded session</w:t>
            </w:r>
          </w:p>
        </w:tc>
      </w:tr>
      <w:tr w:rsidR="00BA67D4" w:rsidRPr="00C30F3E" w14:paraId="36A9E354" w14:textId="77777777">
        <w:tc>
          <w:tcPr>
            <w:tcW w:w="4320" w:type="dxa"/>
          </w:tcPr>
          <w:p w14:paraId="15A3786C" w14:textId="5F368010" w:rsidR="00C64BC9" w:rsidRPr="00C30F3E" w:rsidRDefault="00F07923" w:rsidP="00C64BC9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Consumables &amp; Enrichment</w:t>
            </w:r>
          </w:p>
          <w:p w14:paraId="72405401" w14:textId="7B5A1E0E" w:rsidR="00C64BC9" w:rsidRPr="00C30F3E" w:rsidRDefault="00C64BC9" w:rsidP="00C64BC9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2C11478A" w14:textId="19B548FD" w:rsidR="00C64BC9" w:rsidRPr="00C30F3E" w:rsidRDefault="00C64BC9" w:rsidP="00C64BC9">
            <w:pPr>
              <w:rPr>
                <w:rFonts w:asciiTheme="majorHAnsi" w:hAnsiTheme="majorHAnsi" w:cstheme="majorHAnsi"/>
              </w:rPr>
            </w:pPr>
          </w:p>
          <w:p w14:paraId="328A11B6" w14:textId="77777777" w:rsidR="00BA67D4" w:rsidRPr="00C30F3E" w:rsidRDefault="00BA67D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0" w:type="dxa"/>
          </w:tcPr>
          <w:p w14:paraId="4F9801E1" w14:textId="77777777" w:rsidR="00BA67D4" w:rsidRPr="00C30F3E" w:rsidRDefault="00F07923">
            <w:pPr>
              <w:rPr>
                <w:rFonts w:asciiTheme="majorHAnsi" w:hAnsiTheme="majorHAnsi" w:cstheme="majorHAnsi"/>
              </w:rPr>
            </w:pPr>
            <w:r w:rsidRPr="00C30F3E">
              <w:rPr>
                <w:rFonts w:asciiTheme="majorHAnsi" w:hAnsiTheme="majorHAnsi" w:cstheme="majorHAnsi"/>
              </w:rPr>
              <w:t>£4.00 per funded session</w:t>
            </w:r>
          </w:p>
          <w:p w14:paraId="3A7A78F0" w14:textId="77777777" w:rsidR="00C64BC9" w:rsidRPr="00C30F3E" w:rsidRDefault="00C64BC9">
            <w:pPr>
              <w:rPr>
                <w:rFonts w:asciiTheme="majorHAnsi" w:hAnsiTheme="majorHAnsi" w:cstheme="majorHAnsi"/>
              </w:rPr>
            </w:pPr>
          </w:p>
          <w:p w14:paraId="1468478F" w14:textId="77777777" w:rsidR="00C64BC9" w:rsidRPr="00C30F3E" w:rsidRDefault="00C64BC9">
            <w:pPr>
              <w:rPr>
                <w:rFonts w:asciiTheme="majorHAnsi" w:hAnsiTheme="majorHAnsi" w:cstheme="majorHAnsi"/>
              </w:rPr>
            </w:pPr>
          </w:p>
          <w:p w14:paraId="5CC8BCFE" w14:textId="77777777" w:rsidR="00C64BC9" w:rsidRPr="00C30F3E" w:rsidRDefault="00C64BC9">
            <w:pPr>
              <w:rPr>
                <w:rFonts w:asciiTheme="majorHAnsi" w:hAnsiTheme="majorHAnsi" w:cstheme="majorHAnsi"/>
              </w:rPr>
            </w:pPr>
          </w:p>
          <w:p w14:paraId="5FA4BAD0" w14:textId="77777777" w:rsidR="00C64BC9" w:rsidRPr="00C30F3E" w:rsidRDefault="00C64BC9">
            <w:pPr>
              <w:rPr>
                <w:rFonts w:asciiTheme="majorHAnsi" w:hAnsiTheme="majorHAnsi" w:cstheme="majorHAnsi"/>
              </w:rPr>
            </w:pPr>
          </w:p>
          <w:p w14:paraId="75D63B32" w14:textId="2F753BCD" w:rsidR="00C64BC9" w:rsidRPr="00C30F3E" w:rsidRDefault="00C64BC9">
            <w:pPr>
              <w:rPr>
                <w:rFonts w:asciiTheme="majorHAnsi" w:hAnsiTheme="majorHAnsi" w:cstheme="majorHAnsi"/>
              </w:rPr>
            </w:pPr>
          </w:p>
        </w:tc>
      </w:tr>
    </w:tbl>
    <w:p w14:paraId="4F7C7FDA" w14:textId="519E5E82" w:rsidR="000F3DC2" w:rsidRPr="000F3DC2" w:rsidRDefault="000F3DC2" w:rsidP="000F3DC2">
      <w:pPr>
        <w:tabs>
          <w:tab w:val="left" w:pos="6270"/>
        </w:tabs>
      </w:pPr>
    </w:p>
    <w:sectPr w:rsidR="000F3DC2" w:rsidRPr="000F3DC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7682" w14:textId="77777777" w:rsidR="00AD14E4" w:rsidRDefault="00AD14E4" w:rsidP="00B10B44">
      <w:pPr>
        <w:spacing w:after="0" w:line="240" w:lineRule="auto"/>
      </w:pPr>
      <w:r>
        <w:separator/>
      </w:r>
    </w:p>
  </w:endnote>
  <w:endnote w:type="continuationSeparator" w:id="0">
    <w:p w14:paraId="5E06D79A" w14:textId="77777777" w:rsidR="00AD14E4" w:rsidRDefault="00AD14E4" w:rsidP="00B1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9F5D" w14:textId="77777777" w:rsidR="00B10B44" w:rsidRDefault="00B10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9774" w14:textId="77777777" w:rsidR="00B10B44" w:rsidRDefault="00B10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55C8" w14:textId="77777777" w:rsidR="00B10B44" w:rsidRDefault="00B10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969F" w14:textId="77777777" w:rsidR="00AD14E4" w:rsidRDefault="00AD14E4" w:rsidP="00B10B44">
      <w:pPr>
        <w:spacing w:after="0" w:line="240" w:lineRule="auto"/>
      </w:pPr>
      <w:r>
        <w:separator/>
      </w:r>
    </w:p>
  </w:footnote>
  <w:footnote w:type="continuationSeparator" w:id="0">
    <w:p w14:paraId="055B6146" w14:textId="77777777" w:rsidR="00AD14E4" w:rsidRDefault="00AD14E4" w:rsidP="00B10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DB58" w14:textId="1CEA0337" w:rsidR="00B10B44" w:rsidRDefault="00105F0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F44E01B" wp14:editId="6C9B4D1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21580" cy="8228330"/>
          <wp:effectExtent l="0" t="0" r="0" b="127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1580" cy="822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D7DE" w14:textId="7594F7BB" w:rsidR="00B10B44" w:rsidRDefault="00105F0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 wp14:anchorId="76D218F5" wp14:editId="777599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21580" cy="8228330"/>
          <wp:effectExtent l="0" t="0" r="0" b="127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1580" cy="822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4A8C" w14:textId="1D60CF39" w:rsidR="00B10B44" w:rsidRDefault="00AD14E4">
    <w:pPr>
      <w:pStyle w:val="Header"/>
    </w:pPr>
    <w:r>
      <w:rPr>
        <w:noProof/>
      </w:rPr>
      <w:pict w14:anchorId="25FA70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395.4pt;height:647.9pt;z-index:-251658240;mso-position-horizontal:center;mso-position-horizontal-relative:margin;mso-position-vertical:center;mso-position-vertical-relative:margin" o:allowincell="f">
          <v:imagedata r:id="rId1" o:title="mila moo cow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0040482">
    <w:abstractNumId w:val="8"/>
  </w:num>
  <w:num w:numId="2" w16cid:durableId="302347411">
    <w:abstractNumId w:val="6"/>
  </w:num>
  <w:num w:numId="3" w16cid:durableId="444616699">
    <w:abstractNumId w:val="5"/>
  </w:num>
  <w:num w:numId="4" w16cid:durableId="262878407">
    <w:abstractNumId w:val="4"/>
  </w:num>
  <w:num w:numId="5" w16cid:durableId="1523282013">
    <w:abstractNumId w:val="7"/>
  </w:num>
  <w:num w:numId="6" w16cid:durableId="1492065456">
    <w:abstractNumId w:val="3"/>
  </w:num>
  <w:num w:numId="7" w16cid:durableId="1889150189">
    <w:abstractNumId w:val="2"/>
  </w:num>
  <w:num w:numId="8" w16cid:durableId="1238905200">
    <w:abstractNumId w:val="1"/>
  </w:num>
  <w:num w:numId="9" w16cid:durableId="18121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71C"/>
    <w:rsid w:val="00034616"/>
    <w:rsid w:val="0006063C"/>
    <w:rsid w:val="00064CA5"/>
    <w:rsid w:val="000F3DC2"/>
    <w:rsid w:val="00105F03"/>
    <w:rsid w:val="0015074B"/>
    <w:rsid w:val="0029639D"/>
    <w:rsid w:val="002E51D1"/>
    <w:rsid w:val="00326F90"/>
    <w:rsid w:val="00533737"/>
    <w:rsid w:val="005C26C0"/>
    <w:rsid w:val="006A6C81"/>
    <w:rsid w:val="00715F3C"/>
    <w:rsid w:val="0082748F"/>
    <w:rsid w:val="0089614F"/>
    <w:rsid w:val="008E5C7B"/>
    <w:rsid w:val="008E6512"/>
    <w:rsid w:val="00901A8A"/>
    <w:rsid w:val="00911B98"/>
    <w:rsid w:val="009A6AEB"/>
    <w:rsid w:val="00AA1D8D"/>
    <w:rsid w:val="00AD14E4"/>
    <w:rsid w:val="00B10B44"/>
    <w:rsid w:val="00B47730"/>
    <w:rsid w:val="00BA67D4"/>
    <w:rsid w:val="00C30F3E"/>
    <w:rsid w:val="00C64BC9"/>
    <w:rsid w:val="00CB0664"/>
    <w:rsid w:val="00E1531D"/>
    <w:rsid w:val="00F07923"/>
    <w:rsid w:val="00F559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4D34C7"/>
  <w14:defaultImageDpi w14:val="300"/>
  <w15:docId w15:val="{96AC6EC6-67E5-464C-B8BA-FF39948C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emma siviter</cp:lastModifiedBy>
  <cp:revision>2</cp:revision>
  <dcterms:created xsi:type="dcterms:W3CDTF">2026-07-01T07:12:00Z</dcterms:created>
  <dcterms:modified xsi:type="dcterms:W3CDTF">2026-07-01T07:12:00Z</dcterms:modified>
  <cp:category/>
</cp:coreProperties>
</file>