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EAD4" w14:textId="78BEE8C4" w:rsidR="000161B5" w:rsidRPr="000161B5" w:rsidRDefault="000161B5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1DE604A4" w:rsidR="00A77702" w:rsidRPr="004C4215" w:rsidRDefault="003C0DE3" w:rsidP="003C0DE3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C</w:t>
            </w:r>
            <w:r w:rsidR="004C4215" w:rsidRPr="004C4215">
              <w:rPr>
                <w:rFonts w:eastAsia="OpenSans" w:cstheme="minorHAnsi"/>
                <w:kern w:val="0"/>
              </w:rPr>
              <w:t xml:space="preserve">hild </w:t>
            </w:r>
            <w:r w:rsidR="00AE679C">
              <w:rPr>
                <w:rFonts w:eastAsia="OpenSans" w:cstheme="minorHAnsi"/>
                <w:kern w:val="0"/>
              </w:rPr>
              <w:t>P</w:t>
            </w:r>
            <w:r w:rsidR="004C4215" w:rsidRPr="004C4215">
              <w:rPr>
                <w:rFonts w:eastAsia="OpenSans" w:cstheme="minorHAnsi"/>
                <w:kern w:val="0"/>
              </w:rPr>
              <w:t>rotection</w:t>
            </w:r>
            <w:r>
              <w:rPr>
                <w:rFonts w:eastAsia="OpenSans" w:cstheme="minorHAnsi"/>
                <w:kern w:val="0"/>
              </w:rPr>
              <w:t>,</w:t>
            </w:r>
            <w:r w:rsidR="004C4215" w:rsidRPr="004C4215">
              <w:rPr>
                <w:rFonts w:eastAsia="OpenSans" w:cstheme="minorHAnsi"/>
                <w:kern w:val="0"/>
              </w:rPr>
              <w:t xml:space="preserve"> </w:t>
            </w:r>
            <w:r w:rsidR="00AE679C">
              <w:rPr>
                <w:rFonts w:eastAsia="OpenSans" w:cstheme="minorHAnsi"/>
                <w:kern w:val="0"/>
              </w:rPr>
              <w:t>M</w:t>
            </w:r>
            <w:r w:rsidR="004C4215" w:rsidRPr="004C4215">
              <w:rPr>
                <w:rFonts w:eastAsia="OpenSans" w:cstheme="minorHAnsi"/>
                <w:kern w:val="0"/>
              </w:rPr>
              <w:t xml:space="preserve">andatory </w:t>
            </w:r>
            <w:r w:rsidR="00AE679C">
              <w:rPr>
                <w:rFonts w:eastAsia="OpenSans" w:cstheme="minorHAnsi"/>
                <w:kern w:val="0"/>
              </w:rPr>
              <w:t>R</w:t>
            </w:r>
            <w:r w:rsidR="004C4215" w:rsidRPr="004C4215">
              <w:rPr>
                <w:rFonts w:eastAsia="OpenSans" w:cstheme="minorHAnsi"/>
                <w:kern w:val="0"/>
              </w:rPr>
              <w:t>eporting</w:t>
            </w:r>
            <w:r w:rsidR="003B14B5">
              <w:rPr>
                <w:rFonts w:eastAsia="OpenSans" w:cstheme="minorHAnsi"/>
                <w:kern w:val="0"/>
              </w:rPr>
              <w:t xml:space="preserve">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05DAAB2E" w:rsidR="00414469" w:rsidRPr="00414469" w:rsidRDefault="004C421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Mandatory Reporting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2C2BF51" w:rsidR="00A77702" w:rsidRDefault="004C4215">
            <w:r>
              <w:t>2.10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147B4EF" w:rsidR="00A77702" w:rsidRDefault="00432805">
            <w:r w:rsidRPr="00432805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61826056" w14:textId="22BEA169" w:rsidR="00085B15" w:rsidRPr="00085B15" w:rsidRDefault="00085B15" w:rsidP="00085B1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 Unique Learning Environment</w:t>
            </w:r>
          </w:p>
          <w:p w14:paraId="61B6BE6C" w14:textId="63D0D4AC" w:rsidR="00085B15" w:rsidRPr="00085B15" w:rsidRDefault="00AE679C" w:rsidP="00085B1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Aerie College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be working with young adults aged 15+, many </w:t>
            </w:r>
            <w:r w:rsidR="00997D23">
              <w:rPr>
                <w:rFonts w:asciiTheme="minorHAnsi" w:hAnsiTheme="minorHAnsi" w:cstheme="minorHAnsi"/>
                <w:sz w:val="22"/>
                <w:szCs w:val="22"/>
              </w:rPr>
              <w:t xml:space="preserve">being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well experienced in the adult world. It 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6F663A">
              <w:rPr>
                <w:rFonts w:asciiTheme="minorHAnsi" w:hAnsiTheme="minorHAnsi" w:cstheme="minorHAnsi"/>
                <w:sz w:val="22"/>
                <w:szCs w:val="22"/>
              </w:rPr>
              <w:t xml:space="preserve">expected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they can learn well within an adult environment.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Aerie 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resort-style environment offers a unique learning experience, </w:t>
            </w:r>
            <w:r w:rsidR="006F663A">
              <w:rPr>
                <w:rFonts w:asciiTheme="minorHAnsi" w:hAnsiTheme="minorHAnsi" w:cstheme="minorHAnsi"/>
                <w:sz w:val="22"/>
                <w:szCs w:val="22"/>
              </w:rPr>
              <w:t>together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with a commercial Murray Riverboat serving as a campus. The school's facilities, grounds, and infrastructure are designed to cater to the needs of students aged 15-18</w:t>
            </w:r>
            <w:r w:rsidR="00085B15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DD5B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5B15">
              <w:rPr>
                <w:rFonts w:asciiTheme="minorHAnsi" w:hAnsiTheme="minorHAnsi" w:cstheme="minorHAnsi"/>
                <w:sz w:val="22"/>
                <w:szCs w:val="22"/>
              </w:rPr>
              <w:t xml:space="preserve"> at time</w:t>
            </w:r>
            <w:r w:rsidR="006F663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5B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5B15">
              <w:rPr>
                <w:rFonts w:asciiTheme="minorHAnsi" w:hAnsiTheme="minorHAnsi" w:cstheme="minorHAnsi"/>
                <w:sz w:val="22"/>
                <w:szCs w:val="22"/>
              </w:rPr>
              <w:t xml:space="preserve"> will be shared with Community members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B426C0" w14:textId="270BB307" w:rsidR="00085B15" w:rsidRPr="00085B15" w:rsidRDefault="00085B15" w:rsidP="00085B1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Safety and Well-being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Student safety is paramount. The </w:t>
            </w:r>
            <w:r w:rsidR="00AE679C">
              <w:rPr>
                <w:rFonts w:asciiTheme="minorHAnsi" w:hAnsiTheme="minorHAnsi" w:cstheme="minorHAnsi"/>
                <w:sz w:val="22"/>
                <w:szCs w:val="22"/>
              </w:rPr>
              <w:t xml:space="preserve">student </w:t>
            </w:r>
            <w:r w:rsidR="00DD5BB7">
              <w:rPr>
                <w:rFonts w:asciiTheme="minorHAnsi" w:hAnsiTheme="minorHAnsi" w:cstheme="minorHAnsi"/>
                <w:sz w:val="22"/>
                <w:szCs w:val="22"/>
              </w:rPr>
              <w:t xml:space="preserve">residential </w:t>
            </w:r>
            <w:r w:rsidR="00AE679C">
              <w:rPr>
                <w:rFonts w:asciiTheme="minorHAnsi" w:hAnsiTheme="minorHAnsi" w:cstheme="minorHAnsi"/>
                <w:sz w:val="22"/>
                <w:szCs w:val="22"/>
              </w:rPr>
              <w:t xml:space="preserve">section of 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>campus is secure</w:t>
            </w:r>
            <w:r w:rsidR="00AE679C">
              <w:rPr>
                <w:rFonts w:asciiTheme="minorHAnsi" w:hAnsiTheme="minorHAnsi" w:cstheme="minorHAnsi"/>
                <w:sz w:val="22"/>
                <w:szCs w:val="22"/>
              </w:rPr>
              <w:t xml:space="preserve"> from external visitors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, with 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School staff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undergoing security checks before being granted access. While other community members may be present on the </w:t>
            </w:r>
            <w:r w:rsidR="00997D23">
              <w:rPr>
                <w:rFonts w:asciiTheme="minorHAnsi" w:hAnsiTheme="minorHAnsi" w:cstheme="minorHAnsi"/>
                <w:sz w:val="22"/>
                <w:szCs w:val="22"/>
              </w:rPr>
              <w:t>school spaces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, they are considered visitors. Only school staff </w:t>
            </w:r>
            <w:r w:rsidR="00AE679C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required to participate in mandatory reporting procedures.</w:t>
            </w:r>
          </w:p>
          <w:p w14:paraId="2C3F74B5" w14:textId="71E00BCC" w:rsidR="00085B15" w:rsidRPr="00085B15" w:rsidRDefault="003B14B5" w:rsidP="00085B1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Ph</w:t>
            </w:r>
            <w:r>
              <w:rPr>
                <w:rStyle w:val="Strong"/>
                <w:rFonts w:eastAsiaTheme="majorEastAsia" w:cstheme="minorHAnsi"/>
              </w:rPr>
              <w:t xml:space="preserve">ysical </w:t>
            </w:r>
            <w:r w:rsidR="00085B15" w:rsidRPr="00085B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Environment</w:t>
            </w:r>
            <w:proofErr w:type="gramEnd"/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The school buildings are </w:t>
            </w:r>
            <w:r w:rsidR="00AE679C">
              <w:rPr>
                <w:rFonts w:asciiTheme="minorHAnsi" w:hAnsiTheme="minorHAnsi" w:cstheme="minorHAnsi"/>
                <w:sz w:val="22"/>
                <w:szCs w:val="22"/>
              </w:rPr>
              <w:t>structured to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provid</w:t>
            </w:r>
            <w:r w:rsidR="00AE679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85B15"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a distinctive learning atmosphere. The curriculum is tailored to suit the unique setting and the needs of older students.</w:t>
            </w:r>
          </w:p>
          <w:p w14:paraId="63D961E6" w14:textId="4B156EBC" w:rsidR="00BD1799" w:rsidRPr="006F663A" w:rsidRDefault="00085B15" w:rsidP="006F663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5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Support and Guidance</w:t>
            </w:r>
            <w:r w:rsidRPr="00085B15">
              <w:rPr>
                <w:rFonts w:asciiTheme="minorHAnsi" w:hAnsiTheme="minorHAnsi" w:cstheme="minorHAnsi"/>
                <w:sz w:val="22"/>
                <w:szCs w:val="22"/>
              </w:rPr>
              <w:t xml:space="preserve"> Aerie College is committed to supporting student well-being. Designated staff members are available to provide guidance and support to students who need to discuss sensitive matters.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5D014A83" w14:textId="6F43E08F" w:rsidR="00AE679C" w:rsidRPr="00AE679C" w:rsidRDefault="00997D23" w:rsidP="00AE679C">
            <w:r>
              <w:t>ESB</w:t>
            </w:r>
          </w:p>
          <w:p w14:paraId="159462C0" w14:textId="77777777" w:rsidR="00AE679C" w:rsidRPr="00AE679C" w:rsidRDefault="00AE679C" w:rsidP="00AE679C">
            <w:r w:rsidRPr="00AE679C">
              <w:t>Parents/Carers of potential students</w:t>
            </w:r>
          </w:p>
          <w:p w14:paraId="27213321" w14:textId="77777777" w:rsidR="00A77702" w:rsidRDefault="00AE679C" w:rsidP="00AE679C">
            <w:r w:rsidRPr="00AE679C">
              <w:t>ANCOM Community members</w:t>
            </w:r>
          </w:p>
          <w:p w14:paraId="0D8804AA" w14:textId="789D2D73" w:rsidR="00997D23" w:rsidRDefault="00997D23" w:rsidP="00AE679C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76B4CB87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997D23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584EB8A5" w14:textId="77777777" w:rsidR="00AE1B7E" w:rsidRPr="00AE1B7E" w:rsidRDefault="00AE1B7E" w:rsidP="00AE1B7E">
            <w:r w:rsidRPr="00AE1B7E">
              <w:t xml:space="preserve">Charity Board Chair, </w:t>
            </w:r>
            <w:proofErr w:type="spellStart"/>
            <w:r w:rsidRPr="00AE1B7E">
              <w:t>Capt</w:t>
            </w:r>
            <w:proofErr w:type="spellEnd"/>
            <w:r w:rsidRPr="00AE1B7E">
              <w:t xml:space="preserve"> Arthur Jones</w:t>
            </w:r>
          </w:p>
          <w:p w14:paraId="7E17C280" w14:textId="7220CDDC" w:rsidR="00A77702" w:rsidRDefault="00AE1B7E" w:rsidP="00AE1B7E">
            <w:r w:rsidRPr="00AE1B7E">
              <w:rPr>
                <w:noProof/>
              </w:rPr>
              <w:drawing>
                <wp:inline distT="0" distB="0" distL="0" distR="0" wp14:anchorId="6E51EF1A" wp14:editId="0A639500">
                  <wp:extent cx="1133475" cy="390525"/>
                  <wp:effectExtent l="0" t="0" r="9525" b="9525"/>
                  <wp:docPr id="3024885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469E4" w14:textId="77777777" w:rsidR="007D669C" w:rsidRDefault="007D669C" w:rsidP="00764ED4">
      <w:pPr>
        <w:spacing w:after="0" w:line="240" w:lineRule="auto"/>
      </w:pPr>
      <w:r>
        <w:separator/>
      </w:r>
    </w:p>
  </w:endnote>
  <w:endnote w:type="continuationSeparator" w:id="0">
    <w:p w14:paraId="381F5080" w14:textId="77777777" w:rsidR="007D669C" w:rsidRDefault="007D669C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52BC" w14:textId="77777777" w:rsidR="007D669C" w:rsidRDefault="007D669C" w:rsidP="00764ED4">
      <w:pPr>
        <w:spacing w:after="0" w:line="240" w:lineRule="auto"/>
      </w:pPr>
      <w:r>
        <w:separator/>
      </w:r>
    </w:p>
  </w:footnote>
  <w:footnote w:type="continuationSeparator" w:id="0">
    <w:p w14:paraId="00E2C5A3" w14:textId="77777777" w:rsidR="007D669C" w:rsidRDefault="007D669C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034EF7"/>
    <w:multiLevelType w:val="hybridMultilevel"/>
    <w:tmpl w:val="C61A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01736323">
    <w:abstractNumId w:val="2"/>
  </w:num>
  <w:num w:numId="2" w16cid:durableId="629634821">
    <w:abstractNumId w:val="4"/>
  </w:num>
  <w:num w:numId="3" w16cid:durableId="98180822">
    <w:abstractNumId w:val="0"/>
  </w:num>
  <w:num w:numId="4" w16cid:durableId="1605068498">
    <w:abstractNumId w:val="3"/>
  </w:num>
  <w:num w:numId="5" w16cid:durableId="8835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161B5"/>
    <w:rsid w:val="0004313B"/>
    <w:rsid w:val="0008557F"/>
    <w:rsid w:val="00085B15"/>
    <w:rsid w:val="000F035F"/>
    <w:rsid w:val="000F67C7"/>
    <w:rsid w:val="00176976"/>
    <w:rsid w:val="001D3448"/>
    <w:rsid w:val="001E72DC"/>
    <w:rsid w:val="00286695"/>
    <w:rsid w:val="002C3FCD"/>
    <w:rsid w:val="002E0103"/>
    <w:rsid w:val="002E25DE"/>
    <w:rsid w:val="0032276E"/>
    <w:rsid w:val="003B14B5"/>
    <w:rsid w:val="003C0DE3"/>
    <w:rsid w:val="00414469"/>
    <w:rsid w:val="00432805"/>
    <w:rsid w:val="004C4215"/>
    <w:rsid w:val="00505375"/>
    <w:rsid w:val="00514E00"/>
    <w:rsid w:val="00520990"/>
    <w:rsid w:val="005462CF"/>
    <w:rsid w:val="005B1325"/>
    <w:rsid w:val="005B1B9B"/>
    <w:rsid w:val="006F663A"/>
    <w:rsid w:val="006F686B"/>
    <w:rsid w:val="00717813"/>
    <w:rsid w:val="00764ED4"/>
    <w:rsid w:val="00766AB6"/>
    <w:rsid w:val="007D669C"/>
    <w:rsid w:val="00836022"/>
    <w:rsid w:val="00997D23"/>
    <w:rsid w:val="009D4E8F"/>
    <w:rsid w:val="00A21E76"/>
    <w:rsid w:val="00A77702"/>
    <w:rsid w:val="00AA2444"/>
    <w:rsid w:val="00AA4F1A"/>
    <w:rsid w:val="00AE1B7E"/>
    <w:rsid w:val="00AE679C"/>
    <w:rsid w:val="00B21552"/>
    <w:rsid w:val="00B343A6"/>
    <w:rsid w:val="00B343C1"/>
    <w:rsid w:val="00B62AF8"/>
    <w:rsid w:val="00BB6C6B"/>
    <w:rsid w:val="00BD1799"/>
    <w:rsid w:val="00BF3507"/>
    <w:rsid w:val="00C21198"/>
    <w:rsid w:val="00C47860"/>
    <w:rsid w:val="00C60978"/>
    <w:rsid w:val="00CE36CB"/>
    <w:rsid w:val="00CF157E"/>
    <w:rsid w:val="00DD5BB7"/>
    <w:rsid w:val="00E02DEF"/>
    <w:rsid w:val="00F53568"/>
    <w:rsid w:val="00F67BD0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85B1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B1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2025-01-14T00:26:00Z</dcterms:created>
  <dcterms:modified xsi:type="dcterms:W3CDTF">2025-01-14T00:26:00Z</dcterms:modified>
</cp:coreProperties>
</file>