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853ED" w14:textId="77E6AF0C" w:rsidR="003A017F" w:rsidRPr="005D5866" w:rsidRDefault="003A017F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1C4CC53F" w:rsidR="00A77702" w:rsidRPr="00C147DF" w:rsidRDefault="006E63E0" w:rsidP="006E63E0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 xml:space="preserve">Documented </w:t>
            </w:r>
            <w:r w:rsidR="00A630F4">
              <w:rPr>
                <w:rFonts w:eastAsia="OpenSans" w:cstheme="minorHAnsi"/>
                <w:kern w:val="0"/>
              </w:rPr>
              <w:t>P</w:t>
            </w:r>
            <w:r w:rsidR="00C147DF" w:rsidRPr="00C147DF">
              <w:rPr>
                <w:rFonts w:eastAsia="OpenSans" w:cstheme="minorHAnsi"/>
                <w:kern w:val="0"/>
              </w:rPr>
              <w:t xml:space="preserve">rogram </w:t>
            </w:r>
            <w:r w:rsidR="00A630F4">
              <w:rPr>
                <w:rFonts w:eastAsia="OpenSans" w:cstheme="minorHAnsi"/>
                <w:kern w:val="0"/>
              </w:rPr>
              <w:t>C</w:t>
            </w:r>
            <w:r w:rsidR="00C147DF" w:rsidRPr="00C147DF">
              <w:rPr>
                <w:rFonts w:eastAsia="OpenSans" w:cstheme="minorHAnsi"/>
                <w:kern w:val="0"/>
              </w:rPr>
              <w:t>urricula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1F070200" w:rsidR="00414469" w:rsidRPr="00414469" w:rsidRDefault="00971D42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Curricula</w:t>
            </w:r>
            <w:r w:rsidR="00EB1914">
              <w:rPr>
                <w:rFonts w:cstheme="minorHAnsi"/>
                <w:kern w:val="0"/>
              </w:rPr>
              <w:t xml:space="preserve"> and </w:t>
            </w:r>
            <w:r w:rsidR="00A630F4">
              <w:rPr>
                <w:rFonts w:cstheme="minorHAnsi"/>
                <w:kern w:val="0"/>
              </w:rPr>
              <w:t>P</w:t>
            </w:r>
            <w:r w:rsidR="00EB1914">
              <w:rPr>
                <w:rFonts w:cstheme="minorHAnsi"/>
                <w:kern w:val="0"/>
              </w:rPr>
              <w:t>lanning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4BA3BA6B" w:rsidR="00A77702" w:rsidRDefault="00C147DF">
            <w:r>
              <w:t>2.3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45167879" w:rsidR="00A77702" w:rsidRDefault="00AE1B7E">
            <w:r w:rsidRPr="00AE1B7E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72BB06D1" w14:textId="77777777" w:rsidR="00067735" w:rsidRPr="00067735" w:rsidRDefault="00067735" w:rsidP="00067735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067735">
              <w:rPr>
                <w:rFonts w:eastAsia="Times New Roman" w:cstheme="minorHAnsi"/>
                <w:b/>
                <w:bCs/>
                <w:kern w:val="0"/>
                <w14:ligatures w14:val="none"/>
              </w:rPr>
              <w:t>Aerie SACE Curricula</w:t>
            </w:r>
          </w:p>
          <w:p w14:paraId="0C017D82" w14:textId="27188F3C" w:rsidR="00067735" w:rsidRPr="00067735" w:rsidRDefault="00067735" w:rsidP="00067735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067735">
              <w:rPr>
                <w:rFonts w:eastAsia="Times New Roman" w:cstheme="minorHAnsi"/>
                <w:kern w:val="0"/>
                <w14:ligatures w14:val="none"/>
              </w:rPr>
              <w:t xml:space="preserve">At Aerie, we believe in student-centered learning. Each curriculum selected by a student is supported by clear </w:t>
            </w:r>
            <w:r w:rsidR="003E5208">
              <w:rPr>
                <w:rFonts w:eastAsia="Times New Roman" w:cstheme="minorHAnsi"/>
                <w:kern w:val="0"/>
                <w14:ligatures w14:val="none"/>
              </w:rPr>
              <w:t xml:space="preserve">SACE </w:t>
            </w:r>
            <w:r w:rsidR="00432805">
              <w:rPr>
                <w:rFonts w:eastAsia="Times New Roman" w:cstheme="minorHAnsi"/>
                <w:kern w:val="0"/>
                <w14:ligatures w14:val="none"/>
              </w:rPr>
              <w:t xml:space="preserve">or VETIS </w:t>
            </w:r>
            <w:r w:rsidRPr="00067735">
              <w:rPr>
                <w:rFonts w:eastAsia="Times New Roman" w:cstheme="minorHAnsi"/>
                <w:kern w:val="0"/>
                <w14:ligatures w14:val="none"/>
              </w:rPr>
              <w:t>guidelines for completion. Aerie teachers collaborate closely with students to tailor requirements to their individual needs</w:t>
            </w:r>
            <w:r w:rsidR="00630FD9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="00630FD9" w:rsidRPr="00630FD9">
              <w:rPr>
                <w:rFonts w:eastAsia="Times New Roman" w:cstheme="minorHAnsi"/>
                <w:kern w:val="0"/>
                <w14:ligatures w14:val="none"/>
              </w:rPr>
              <w:t>and document the agreed plan</w:t>
            </w:r>
            <w:r w:rsidRPr="00630FD9">
              <w:rPr>
                <w:rFonts w:eastAsia="Times New Roman" w:cstheme="minorHAnsi"/>
                <w:kern w:val="0"/>
                <w14:ligatures w14:val="none"/>
              </w:rPr>
              <w:t>.</w:t>
            </w:r>
            <w:r w:rsidRPr="00067735">
              <w:rPr>
                <w:rFonts w:eastAsia="Times New Roman" w:cstheme="minorHAnsi"/>
                <w:kern w:val="0"/>
                <w14:ligatures w14:val="none"/>
              </w:rPr>
              <w:t xml:space="preserve"> Online learning resources </w:t>
            </w:r>
            <w:r w:rsidR="00630FD9">
              <w:rPr>
                <w:rFonts w:eastAsia="Times New Roman" w:cstheme="minorHAnsi"/>
                <w:kern w:val="0"/>
                <w14:ligatures w14:val="none"/>
              </w:rPr>
              <w:t>will</w:t>
            </w:r>
            <w:r w:rsidRPr="00067735">
              <w:rPr>
                <w:rFonts w:eastAsia="Times New Roman" w:cstheme="minorHAnsi"/>
                <w:kern w:val="0"/>
                <w14:ligatures w14:val="none"/>
              </w:rPr>
              <w:t xml:space="preserve"> be provided to aid in planning and study.</w:t>
            </w:r>
          </w:p>
          <w:p w14:paraId="33BFED90" w14:textId="77777777" w:rsidR="00A77702" w:rsidRDefault="00067735" w:rsidP="00695943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067735">
              <w:rPr>
                <w:rFonts w:eastAsia="Times New Roman" w:cstheme="minorHAnsi"/>
                <w:kern w:val="0"/>
                <w14:ligatures w14:val="none"/>
              </w:rPr>
              <w:t xml:space="preserve">We encourage teamwork and partnership between students </w:t>
            </w:r>
            <w:r w:rsidR="00971D42">
              <w:rPr>
                <w:rFonts w:eastAsia="Times New Roman" w:cstheme="minorHAnsi"/>
                <w:kern w:val="0"/>
                <w14:ligatures w14:val="none"/>
              </w:rPr>
              <w:t xml:space="preserve">working with </w:t>
            </w:r>
            <w:r w:rsidRPr="00067735">
              <w:rPr>
                <w:rFonts w:eastAsia="Times New Roman" w:cstheme="minorHAnsi"/>
                <w:kern w:val="0"/>
                <w14:ligatures w14:val="none"/>
              </w:rPr>
              <w:t xml:space="preserve">teachers. This collaborative approach is essential for achieving success. It's not cheating; it's working together to reach shared goals. </w:t>
            </w:r>
            <w:r w:rsidR="00971D42">
              <w:rPr>
                <w:rFonts w:eastAsia="Times New Roman" w:cstheme="minorHAnsi"/>
                <w:kern w:val="0"/>
                <w14:ligatures w14:val="none"/>
              </w:rPr>
              <w:t xml:space="preserve">Partnerships and </w:t>
            </w:r>
            <w:r w:rsidRPr="00067735">
              <w:rPr>
                <w:rFonts w:eastAsia="Times New Roman" w:cstheme="minorHAnsi"/>
                <w:kern w:val="0"/>
                <w14:ligatures w14:val="none"/>
              </w:rPr>
              <w:t xml:space="preserve">Teamwork is a cornerstone of everything we do at </w:t>
            </w:r>
            <w:r w:rsidR="00630FD9">
              <w:rPr>
                <w:rFonts w:eastAsia="Times New Roman" w:cstheme="minorHAnsi"/>
                <w:kern w:val="0"/>
                <w14:ligatures w14:val="none"/>
              </w:rPr>
              <w:t>Aerie College</w:t>
            </w:r>
          </w:p>
          <w:p w14:paraId="63D961E6" w14:textId="6B4F77E7" w:rsidR="00432805" w:rsidRPr="00067735" w:rsidRDefault="00432805" w:rsidP="006959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52E77C1D" w14:textId="482AA513" w:rsidR="00A630F4" w:rsidRPr="00A630F4" w:rsidRDefault="00432805" w:rsidP="00A630F4">
            <w:r>
              <w:t>ESB</w:t>
            </w:r>
          </w:p>
          <w:p w14:paraId="159148A4" w14:textId="77777777" w:rsidR="00A630F4" w:rsidRPr="00A630F4" w:rsidRDefault="00A630F4" w:rsidP="00A630F4">
            <w:r w:rsidRPr="00A630F4">
              <w:t>Parents/Carers of potential students</w:t>
            </w:r>
          </w:p>
          <w:p w14:paraId="0D8804AA" w14:textId="019C88D5" w:rsidR="00A77702" w:rsidRDefault="00A630F4" w:rsidP="00A630F4">
            <w:r w:rsidRPr="00A630F4">
              <w:t>ANCOM Community members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64AB6F9C" w:rsidR="00A77702" w:rsidRDefault="00A77702">
            <w:r>
              <w:t xml:space="preserve">To </w:t>
            </w:r>
            <w:r w:rsidR="00520990">
              <w:t>satisfy the requirements of the Education Standards Board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042FF388" w14:textId="77777777" w:rsidR="00DD5BB7" w:rsidRPr="00DD5BB7" w:rsidRDefault="00DD5BB7" w:rsidP="00DD5BB7">
            <w:r w:rsidRPr="00DD5BB7">
              <w:t xml:space="preserve">Charity Board Chair, </w:t>
            </w:r>
            <w:proofErr w:type="spellStart"/>
            <w:r w:rsidRPr="00DD5BB7">
              <w:t>Capt</w:t>
            </w:r>
            <w:proofErr w:type="spellEnd"/>
            <w:r w:rsidRPr="00DD5BB7">
              <w:t xml:space="preserve"> Arthur Jones</w:t>
            </w:r>
          </w:p>
          <w:p w14:paraId="7E17C280" w14:textId="54193402" w:rsidR="00A77702" w:rsidRDefault="00DD5BB7" w:rsidP="00DD5BB7">
            <w:r w:rsidRPr="00DD5BB7">
              <w:drawing>
                <wp:inline distT="0" distB="0" distL="0" distR="0" wp14:anchorId="7A1EA1BE" wp14:editId="49447FC0">
                  <wp:extent cx="1133475" cy="390525"/>
                  <wp:effectExtent l="0" t="0" r="9525" b="9525"/>
                  <wp:docPr id="2607975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lastRenderedPageBreak/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5432AFFE" w:rsidR="00A77702" w:rsidRDefault="00A77702"/>
        </w:tc>
      </w:tr>
    </w:tbl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DD1F" w14:textId="77777777" w:rsidR="00317203" w:rsidRDefault="00317203" w:rsidP="00764ED4">
      <w:pPr>
        <w:spacing w:after="0" w:line="240" w:lineRule="auto"/>
      </w:pPr>
      <w:r>
        <w:separator/>
      </w:r>
    </w:p>
  </w:endnote>
  <w:endnote w:type="continuationSeparator" w:id="0">
    <w:p w14:paraId="3D85485B" w14:textId="77777777" w:rsidR="00317203" w:rsidRDefault="00317203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456B" w14:textId="77777777" w:rsidR="00317203" w:rsidRDefault="00317203" w:rsidP="00764ED4">
      <w:pPr>
        <w:spacing w:after="0" w:line="240" w:lineRule="auto"/>
      </w:pPr>
      <w:r>
        <w:separator/>
      </w:r>
    </w:p>
  </w:footnote>
  <w:footnote w:type="continuationSeparator" w:id="0">
    <w:p w14:paraId="6048E9A7" w14:textId="77777777" w:rsidR="00317203" w:rsidRDefault="00317203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8EC"/>
    <w:multiLevelType w:val="hybridMultilevel"/>
    <w:tmpl w:val="F18A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B5514"/>
    <w:multiLevelType w:val="multilevel"/>
    <w:tmpl w:val="541C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C14D6"/>
    <w:multiLevelType w:val="multilevel"/>
    <w:tmpl w:val="F1F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D23D2"/>
    <w:multiLevelType w:val="hybridMultilevel"/>
    <w:tmpl w:val="E0FE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58889659">
    <w:abstractNumId w:val="4"/>
  </w:num>
  <w:num w:numId="2" w16cid:durableId="1179083326">
    <w:abstractNumId w:val="5"/>
  </w:num>
  <w:num w:numId="3" w16cid:durableId="988749638">
    <w:abstractNumId w:val="3"/>
  </w:num>
  <w:num w:numId="4" w16cid:durableId="2080711751">
    <w:abstractNumId w:val="0"/>
  </w:num>
  <w:num w:numId="5" w16cid:durableId="938098796">
    <w:abstractNumId w:val="1"/>
  </w:num>
  <w:num w:numId="6" w16cid:durableId="148677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wFANON9DktAAAA"/>
  </w:docVars>
  <w:rsids>
    <w:rsidRoot w:val="00A77702"/>
    <w:rsid w:val="00067735"/>
    <w:rsid w:val="0008557F"/>
    <w:rsid w:val="000F035F"/>
    <w:rsid w:val="000F67C7"/>
    <w:rsid w:val="002E0103"/>
    <w:rsid w:val="00317203"/>
    <w:rsid w:val="0032276E"/>
    <w:rsid w:val="003A017F"/>
    <w:rsid w:val="003E4F53"/>
    <w:rsid w:val="003E5208"/>
    <w:rsid w:val="00414469"/>
    <w:rsid w:val="00432805"/>
    <w:rsid w:val="00520990"/>
    <w:rsid w:val="005B1B9B"/>
    <w:rsid w:val="005D5866"/>
    <w:rsid w:val="00630FD9"/>
    <w:rsid w:val="00695943"/>
    <w:rsid w:val="006E63E0"/>
    <w:rsid w:val="00764ED4"/>
    <w:rsid w:val="00766AB6"/>
    <w:rsid w:val="00836022"/>
    <w:rsid w:val="00971D42"/>
    <w:rsid w:val="009D4E8F"/>
    <w:rsid w:val="00A21E76"/>
    <w:rsid w:val="00A630F4"/>
    <w:rsid w:val="00A77702"/>
    <w:rsid w:val="00AA2444"/>
    <w:rsid w:val="00AA4F1A"/>
    <w:rsid w:val="00AE1B7E"/>
    <w:rsid w:val="00B343A6"/>
    <w:rsid w:val="00B343C1"/>
    <w:rsid w:val="00B62AF8"/>
    <w:rsid w:val="00BB6C6B"/>
    <w:rsid w:val="00BF3507"/>
    <w:rsid w:val="00C147DF"/>
    <w:rsid w:val="00C14E33"/>
    <w:rsid w:val="00C21198"/>
    <w:rsid w:val="00C60978"/>
    <w:rsid w:val="00CE36CB"/>
    <w:rsid w:val="00DD5BB7"/>
    <w:rsid w:val="00E02DEF"/>
    <w:rsid w:val="00EB1914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677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30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4</cp:revision>
  <dcterms:created xsi:type="dcterms:W3CDTF">2025-01-03T04:41:00Z</dcterms:created>
  <dcterms:modified xsi:type="dcterms:W3CDTF">2025-01-13T11:12:00Z</dcterms:modified>
</cp:coreProperties>
</file>