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A2709" w14:textId="155944BC" w:rsidR="00651692" w:rsidRPr="00651692" w:rsidRDefault="00651692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0239927F" w:rsidR="00A77702" w:rsidRPr="00505375" w:rsidRDefault="0043707B" w:rsidP="00505375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 xml:space="preserve">Monitor, </w:t>
            </w:r>
            <w:r w:rsidR="008935C2">
              <w:rPr>
                <w:rFonts w:eastAsia="OpenSans" w:cstheme="minorHAnsi"/>
                <w:kern w:val="0"/>
              </w:rPr>
              <w:t>R</w:t>
            </w:r>
            <w:r>
              <w:rPr>
                <w:rFonts w:eastAsia="OpenSans" w:cstheme="minorHAnsi"/>
                <w:kern w:val="0"/>
              </w:rPr>
              <w:t>eview</w:t>
            </w:r>
            <w:r w:rsidR="008935C2">
              <w:rPr>
                <w:rFonts w:eastAsia="OpenSans" w:cstheme="minorHAnsi"/>
                <w:kern w:val="0"/>
              </w:rPr>
              <w:t>,</w:t>
            </w:r>
            <w:r>
              <w:rPr>
                <w:rFonts w:eastAsia="OpenSans" w:cstheme="minorHAnsi"/>
                <w:kern w:val="0"/>
              </w:rPr>
              <w:t xml:space="preserve"> </w:t>
            </w:r>
            <w:r w:rsidR="008935C2">
              <w:rPr>
                <w:rFonts w:eastAsia="OpenSans" w:cstheme="minorHAnsi"/>
                <w:kern w:val="0"/>
              </w:rPr>
              <w:t>R</w:t>
            </w:r>
            <w:r>
              <w:rPr>
                <w:rFonts w:eastAsia="OpenSans" w:cstheme="minorHAnsi"/>
                <w:kern w:val="0"/>
              </w:rPr>
              <w:t>ecord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207B359D" w:rsidR="00414469" w:rsidRPr="00414469" w:rsidRDefault="0050537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Records &amp; reports student performance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090F4F26" w:rsidR="00A77702" w:rsidRDefault="00505375">
            <w:r>
              <w:t>2.6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248029D0" w:rsidR="00A77702" w:rsidRDefault="00AC59EE">
            <w:r w:rsidRPr="00AC59EE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1C446731" w14:textId="775D7EF8" w:rsidR="00F8353B" w:rsidRPr="0073658E" w:rsidRDefault="00F8353B" w:rsidP="00F8353B">
            <w:pPr>
              <w:pStyle w:val="NormalWeb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F8353B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Monitoring, Recording, and Reporting: </w:t>
            </w:r>
            <w:r w:rsidR="0073658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 </w:t>
            </w:r>
            <w:r w:rsidRPr="00F8353B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 Focus on Wellness</w:t>
            </w:r>
          </w:p>
          <w:p w14:paraId="073783A8" w14:textId="37C02F4F" w:rsidR="00F8353B" w:rsidRPr="00F8353B" w:rsidRDefault="00F8353B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8353B">
              <w:rPr>
                <w:rFonts w:asciiTheme="minorHAnsi" w:hAnsiTheme="minorHAnsi" w:cstheme="minorHAnsi"/>
                <w:sz w:val="22"/>
                <w:szCs w:val="22"/>
              </w:rPr>
              <w:t>Regular physical activity significantly improves overall wellness and cognitive function. Fostering strong partnerships and teamwork also enhances well-being, encouraging individuals to support each other's growth.</w:t>
            </w:r>
            <w:r w:rsidR="00031C86">
              <w:rPr>
                <w:rFonts w:asciiTheme="minorHAnsi" w:hAnsiTheme="minorHAnsi" w:cstheme="minorHAnsi"/>
                <w:sz w:val="22"/>
                <w:szCs w:val="22"/>
              </w:rPr>
              <w:t xml:space="preserve"> Our focus on adventure challenge activities working with partners and teams enhances fitness and wellness.</w:t>
            </w:r>
          </w:p>
          <w:p w14:paraId="0FE2102B" w14:textId="66161FE9" w:rsidR="00E50002" w:rsidRDefault="008935C2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8353B">
              <w:rPr>
                <w:rFonts w:asciiTheme="minorHAnsi" w:hAnsiTheme="minorHAnsi" w:cstheme="minorHAnsi"/>
                <w:sz w:val="22"/>
                <w:szCs w:val="22"/>
              </w:rPr>
              <w:t>ur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sidential learning environment</w:t>
            </w:r>
            <w:r w:rsidR="00E50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1C86">
              <w:rPr>
                <w:rFonts w:asciiTheme="minorHAnsi" w:hAnsiTheme="minorHAnsi" w:cstheme="minorHAnsi"/>
                <w:sz w:val="22"/>
                <w:szCs w:val="22"/>
              </w:rPr>
              <w:t>promotes</w:t>
            </w:r>
            <w:r w:rsidR="00E50002">
              <w:rPr>
                <w:rFonts w:asciiTheme="minorHAnsi" w:hAnsiTheme="minorHAnsi" w:cstheme="minorHAnsi"/>
                <w:sz w:val="22"/>
                <w:szCs w:val="22"/>
              </w:rPr>
              <w:t xml:space="preserve"> home catering, housekeeping and care skills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as practical applications for their SACE learning</w:t>
            </w:r>
            <w:r w:rsidR="00E5000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Aerie students work as partners and in teams in mutually supportive relationships delivering peer services in all their activities. This team model expands into adventure challenge outdoor adventure environmental studies.</w:t>
            </w:r>
          </w:p>
          <w:p w14:paraId="3B718491" w14:textId="0AADE756" w:rsidR="001002F9" w:rsidRDefault="001002F9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is no intent of “comparing apples with oranges” in Arie. Each child can be competent or not yet competent to their best ability. This is a skill required of our teachers.</w:t>
            </w:r>
          </w:p>
          <w:p w14:paraId="5D0715F3" w14:textId="77777777" w:rsidR="00F8353B" w:rsidRDefault="00E50002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9039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F8353B" w:rsidRPr="00390395">
              <w:rPr>
                <w:rFonts w:asciiTheme="minorHAnsi" w:hAnsiTheme="minorHAnsi" w:cstheme="minorHAnsi"/>
                <w:b/>
                <w:sz w:val="22"/>
                <w:szCs w:val="22"/>
              </w:rPr>
              <w:t>tudents' daily logbooks and end-of-day reflections</w:t>
            </w:r>
            <w:r w:rsidR="00F8353B" w:rsidRPr="00F8353B">
              <w:rPr>
                <w:rFonts w:asciiTheme="minorHAnsi" w:hAnsiTheme="minorHAnsi" w:cstheme="minorHAnsi"/>
                <w:sz w:val="22"/>
                <w:szCs w:val="22"/>
              </w:rPr>
              <w:t xml:space="preserve"> will be used by teachers to track </w:t>
            </w:r>
            <w:r w:rsidR="008935C2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r w:rsidR="00F8353B" w:rsidRPr="00F8353B">
              <w:rPr>
                <w:rFonts w:asciiTheme="minorHAnsi" w:hAnsiTheme="minorHAnsi" w:cstheme="minorHAnsi"/>
                <w:sz w:val="22"/>
                <w:szCs w:val="22"/>
              </w:rPr>
              <w:t xml:space="preserve"> learning progress, with a </w:t>
            </w:r>
            <w:r w:rsidR="00F8353B" w:rsidRPr="001002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particular emphasis on reported feelings of wellness.</w:t>
            </w:r>
            <w:r w:rsidR="001002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D961E6" w14:textId="20AC507F" w:rsidR="001002F9" w:rsidRPr="0073658E" w:rsidRDefault="001002F9" w:rsidP="00F835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D8804AA" w14:textId="7E5531F5" w:rsidR="00A77702" w:rsidRDefault="006908F0">
            <w:r>
              <w:t>ESB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lastRenderedPageBreak/>
              <w:t>Registration requirement</w:t>
            </w:r>
          </w:p>
        </w:tc>
        <w:tc>
          <w:tcPr>
            <w:tcW w:w="6660" w:type="dxa"/>
          </w:tcPr>
          <w:p w14:paraId="2C2DB349" w14:textId="0D98D6B5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6908F0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7A1EA1BE" w14:textId="77777777" w:rsidR="00A77702" w:rsidRDefault="00414469">
            <w:r>
              <w:t>Principal</w:t>
            </w:r>
          </w:p>
          <w:p w14:paraId="3E9E6579" w14:textId="77777777" w:rsidR="00FE7153" w:rsidRDefault="00FE7153"/>
          <w:p w14:paraId="1BDEF32B" w14:textId="08DB1BAD" w:rsidR="00FE7153" w:rsidRDefault="00FE7153"/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70BB307" w14:textId="77777777" w:rsidR="00FE7153" w:rsidRPr="00FE7153" w:rsidRDefault="00FE7153" w:rsidP="00FE7153">
            <w:r w:rsidRPr="00FE7153">
              <w:t xml:space="preserve">Charity Board Chair, </w:t>
            </w:r>
            <w:proofErr w:type="spellStart"/>
            <w:r w:rsidRPr="00FE7153">
              <w:t>Capt</w:t>
            </w:r>
            <w:proofErr w:type="spellEnd"/>
            <w:r w:rsidRPr="00FE7153">
              <w:t xml:space="preserve"> Arthur Jones</w:t>
            </w:r>
          </w:p>
          <w:p w14:paraId="7E17C280" w14:textId="1410BDA2" w:rsidR="00A77702" w:rsidRDefault="00FE7153" w:rsidP="00FE7153">
            <w:r w:rsidRPr="00FE7153">
              <w:rPr>
                <w:noProof/>
              </w:rPr>
              <w:drawing>
                <wp:inline distT="0" distB="0" distL="0" distR="0" wp14:anchorId="482AA513" wp14:editId="5DA7AE38">
                  <wp:extent cx="1133475" cy="390525"/>
                  <wp:effectExtent l="0" t="0" r="9525" b="9525"/>
                  <wp:docPr id="1704789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9EADD" w14:textId="77777777" w:rsidR="008B6C00" w:rsidRDefault="008B6C00" w:rsidP="00764ED4">
      <w:pPr>
        <w:spacing w:after="0" w:line="240" w:lineRule="auto"/>
      </w:pPr>
      <w:r>
        <w:separator/>
      </w:r>
    </w:p>
  </w:endnote>
  <w:endnote w:type="continuationSeparator" w:id="0">
    <w:p w14:paraId="58C38850" w14:textId="77777777" w:rsidR="008B6C00" w:rsidRDefault="008B6C00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D5C5" w14:textId="77777777" w:rsidR="008B6C00" w:rsidRDefault="008B6C00" w:rsidP="00764ED4">
      <w:pPr>
        <w:spacing w:after="0" w:line="240" w:lineRule="auto"/>
      </w:pPr>
      <w:r>
        <w:separator/>
      </w:r>
    </w:p>
  </w:footnote>
  <w:footnote w:type="continuationSeparator" w:id="0">
    <w:p w14:paraId="4A8830A7" w14:textId="77777777" w:rsidR="008B6C00" w:rsidRDefault="008B6C00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64945064">
    <w:abstractNumId w:val="1"/>
  </w:num>
  <w:num w:numId="2" w16cid:durableId="452675584">
    <w:abstractNumId w:val="3"/>
  </w:num>
  <w:num w:numId="3" w16cid:durableId="184052906">
    <w:abstractNumId w:val="0"/>
  </w:num>
  <w:num w:numId="4" w16cid:durableId="83560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oFABDe2RItAAAA"/>
  </w:docVars>
  <w:rsids>
    <w:rsidRoot w:val="00A77702"/>
    <w:rsid w:val="00031C86"/>
    <w:rsid w:val="00044D26"/>
    <w:rsid w:val="0008557F"/>
    <w:rsid w:val="000F035F"/>
    <w:rsid w:val="000F67C7"/>
    <w:rsid w:val="001002F9"/>
    <w:rsid w:val="00197F60"/>
    <w:rsid w:val="002E25DE"/>
    <w:rsid w:val="0032276E"/>
    <w:rsid w:val="00390395"/>
    <w:rsid w:val="00414469"/>
    <w:rsid w:val="0043707B"/>
    <w:rsid w:val="004C5820"/>
    <w:rsid w:val="00505375"/>
    <w:rsid w:val="00520990"/>
    <w:rsid w:val="005462CF"/>
    <w:rsid w:val="005B1B9B"/>
    <w:rsid w:val="00651692"/>
    <w:rsid w:val="006908F0"/>
    <w:rsid w:val="006F686B"/>
    <w:rsid w:val="0073658E"/>
    <w:rsid w:val="00764ED4"/>
    <w:rsid w:val="00766AB6"/>
    <w:rsid w:val="00836022"/>
    <w:rsid w:val="008935C2"/>
    <w:rsid w:val="008B6C00"/>
    <w:rsid w:val="009A392A"/>
    <w:rsid w:val="009D4E8F"/>
    <w:rsid w:val="00A21E76"/>
    <w:rsid w:val="00A77702"/>
    <w:rsid w:val="00AA2444"/>
    <w:rsid w:val="00AA4F1A"/>
    <w:rsid w:val="00AC59EE"/>
    <w:rsid w:val="00B343A6"/>
    <w:rsid w:val="00B343C1"/>
    <w:rsid w:val="00B62AF8"/>
    <w:rsid w:val="00BB6C6B"/>
    <w:rsid w:val="00BD1799"/>
    <w:rsid w:val="00BF3507"/>
    <w:rsid w:val="00C21198"/>
    <w:rsid w:val="00C60978"/>
    <w:rsid w:val="00CE36CB"/>
    <w:rsid w:val="00E02DEF"/>
    <w:rsid w:val="00E50002"/>
    <w:rsid w:val="00F8353B"/>
    <w:rsid w:val="00FA1B6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83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2025-01-14T02:12:00Z</dcterms:created>
  <dcterms:modified xsi:type="dcterms:W3CDTF">2025-01-14T02:12:00Z</dcterms:modified>
</cp:coreProperties>
</file>