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w:bidi w:val="0"/>
        <w:ind w:left="0" w:right="0" w:firstLine="0"/>
        <w:jc w:val="center"/>
        <w:rPr>
          <w:u w:color="000000"/>
          <w:rtl w:val="0"/>
          <w:lang w:val="en-US"/>
        </w:rPr>
      </w:pPr>
      <w:r>
        <w:rPr>
          <w:u w:color="000000"/>
          <w:rtl w:val="0"/>
          <w:lang w:val="en-US"/>
        </w:rPr>
        <w:t>Ranch Crest Sec III-IV November HOA Meeting</w:t>
      </w:r>
    </w:p>
    <w:p>
      <w:pPr>
        <w:pStyle w:val="Default"/>
        <w:bidi w:val="0"/>
        <w:ind w:left="0" w:right="0" w:firstLine="0"/>
        <w:jc w:val="left"/>
        <w:rPr>
          <w:u w:color="000000"/>
          <w:rtl w:val="0"/>
          <w:lang w:val="en-US"/>
        </w:rPr>
      </w:pPr>
    </w:p>
    <w:p>
      <w:pPr>
        <w:pStyle w:val="Heading 2"/>
        <w:bidi w:val="0"/>
        <w:ind w:left="0" w:right="0" w:firstLine="0"/>
        <w:jc w:val="left"/>
        <w:rPr>
          <w:sz w:val="24"/>
          <w:szCs w:val="24"/>
          <w:u w:color="000000"/>
          <w:rtl w:val="0"/>
          <w:lang w:val="en-US"/>
        </w:rPr>
      </w:pPr>
      <w:r>
        <w:rPr>
          <w:sz w:val="24"/>
          <w:szCs w:val="24"/>
          <w:u w:color="000000"/>
          <w:rtl w:val="0"/>
          <w:lang w:val="en-US"/>
        </w:rPr>
        <w:t>Office of the President, Crista Wriser</w:t>
      </w:r>
    </w:p>
    <w:p>
      <w:pPr>
        <w:pStyle w:val="Default"/>
        <w:bidi w:val="0"/>
        <w:ind w:left="0" w:right="0" w:firstLine="0"/>
        <w:jc w:val="left"/>
        <w:rPr>
          <w:sz w:val="24"/>
          <w:szCs w:val="24"/>
          <w:u w:color="000000"/>
          <w:rtl w:val="0"/>
          <w:lang w:val="en-US"/>
        </w:rPr>
      </w:pPr>
      <w:r>
        <w:rPr>
          <w:sz w:val="24"/>
          <w:szCs w:val="24"/>
          <w:u w:color="000000"/>
          <w:rtl w:val="0"/>
          <w:lang w:val="en-US"/>
        </w:rPr>
        <w:t>No updates from the county or developer about the needed improvements.</w:t>
      </w:r>
    </w:p>
    <w:p>
      <w:pPr>
        <w:pStyle w:val="Default"/>
        <w:bidi w:val="0"/>
        <w:ind w:left="0" w:right="0" w:firstLine="0"/>
        <w:jc w:val="left"/>
        <w:rPr>
          <w:sz w:val="24"/>
          <w:szCs w:val="24"/>
          <w:u w:color="000000"/>
          <w:rtl w:val="0"/>
          <w:lang w:val="en-US"/>
        </w:rPr>
      </w:pPr>
    </w:p>
    <w:p>
      <w:pPr>
        <w:pStyle w:val="Default"/>
        <w:bidi w:val="0"/>
        <w:ind w:left="0" w:right="0" w:firstLine="0"/>
        <w:jc w:val="left"/>
        <w:rPr>
          <w:b w:val="1"/>
          <w:bCs w:val="1"/>
          <w:u w:color="000000"/>
          <w:rtl w:val="0"/>
          <w:lang w:val="en-US"/>
        </w:rPr>
      </w:pPr>
      <w:r>
        <w:rPr>
          <w:b w:val="1"/>
          <w:bCs w:val="1"/>
          <w:u w:color="000000"/>
          <w:rtl w:val="0"/>
          <w:lang w:val="en-US"/>
        </w:rPr>
        <w:t>Office of the Vice President</w:t>
      </w:r>
      <w:r>
        <w:rPr>
          <w:b w:val="1"/>
          <w:bCs w:val="1"/>
          <w:u w:color="000000"/>
          <w:rtl w:val="0"/>
          <w:lang w:val="en-US"/>
        </w:rPr>
        <w:t>, Empty</w:t>
      </w:r>
    </w:p>
    <w:p>
      <w:pPr>
        <w:pStyle w:val="Default"/>
        <w:bidi w:val="0"/>
        <w:ind w:left="0" w:right="0" w:firstLine="0"/>
        <w:jc w:val="left"/>
        <w:rPr>
          <w:b w:val="1"/>
          <w:bCs w:val="1"/>
          <w:u w:color="000000"/>
          <w:rtl w:val="0"/>
          <w:lang w:val="en-US"/>
        </w:rPr>
      </w:pPr>
    </w:p>
    <w:p>
      <w:pPr>
        <w:pStyle w:val="Default"/>
        <w:bidi w:val="0"/>
        <w:ind w:left="0" w:right="0" w:firstLine="0"/>
        <w:jc w:val="left"/>
        <w:rPr>
          <w:b w:val="1"/>
          <w:bCs w:val="1"/>
          <w:u w:color="000000"/>
          <w:rtl w:val="0"/>
          <w:lang w:val="en-US"/>
        </w:rPr>
      </w:pPr>
    </w:p>
    <w:p>
      <w:pPr>
        <w:pStyle w:val="Default"/>
        <w:bidi w:val="0"/>
        <w:ind w:left="0" w:right="0" w:firstLine="0"/>
        <w:jc w:val="left"/>
        <w:rPr>
          <w:b w:val="1"/>
          <w:bCs w:val="1"/>
          <w:u w:color="000000"/>
          <w:rtl w:val="0"/>
          <w:lang w:val="en-US"/>
        </w:rPr>
      </w:pPr>
      <w:r>
        <w:rPr>
          <w:b w:val="1"/>
          <w:bCs w:val="1"/>
          <w:u w:color="000000"/>
          <w:rtl w:val="0"/>
          <w:lang w:val="en-US"/>
        </w:rPr>
        <w:t xml:space="preserve">Office of the Treasurer, </w:t>
      </w:r>
      <w:r>
        <w:rPr>
          <w:b w:val="1"/>
          <w:bCs w:val="1"/>
          <w:u w:color="000000"/>
          <w:rtl w:val="0"/>
          <w:lang w:val="en-US"/>
        </w:rPr>
        <w:t>Tina Huffman</w:t>
      </w:r>
    </w:p>
    <w:p>
      <w:pPr>
        <w:pStyle w:val="Default"/>
        <w:bidi w:val="0"/>
        <w:ind w:left="0" w:right="0" w:firstLine="0"/>
        <w:jc w:val="left"/>
        <w:rPr>
          <w:u w:color="000000"/>
          <w:rtl w:val="0"/>
          <w:lang w:val="en-US"/>
        </w:rPr>
      </w:pPr>
      <w:r>
        <w:rPr>
          <w:u w:color="000000"/>
          <w:rtl w:val="0"/>
          <w:lang w:val="en-US"/>
        </w:rPr>
        <w:t xml:space="preserve">We still have not been able to retain a CPA firm that was willing to reconcile the budget to this point in time.  The up to date budget will be available for the general meeting.  </w:t>
      </w:r>
    </w:p>
    <w:p>
      <w:pPr>
        <w:pStyle w:val="Default"/>
        <w:bidi w:val="0"/>
        <w:ind w:left="0" w:right="0" w:firstLine="0"/>
        <w:jc w:val="left"/>
        <w:rPr>
          <w:b w:val="1"/>
          <w:bCs w:val="1"/>
          <w:u w:color="000000"/>
          <w:rtl w:val="0"/>
          <w:lang w:val="en-US"/>
        </w:rPr>
      </w:pPr>
    </w:p>
    <w:p>
      <w:pPr>
        <w:pStyle w:val="Default"/>
        <w:bidi w:val="0"/>
        <w:ind w:left="0" w:right="0" w:firstLine="0"/>
        <w:jc w:val="left"/>
        <w:rPr>
          <w:b w:val="1"/>
          <w:bCs w:val="1"/>
          <w:u w:color="000000"/>
          <w:rtl w:val="0"/>
        </w:rPr>
      </w:pPr>
      <w:r>
        <w:rPr>
          <w:b w:val="1"/>
          <w:bCs w:val="1"/>
          <w:u w:color="000000"/>
          <w:rtl w:val="0"/>
          <w:lang w:val="en-US"/>
        </w:rPr>
        <w:t xml:space="preserve">Office of Grounds and Services, </w:t>
      </w:r>
      <w:r>
        <w:rPr>
          <w:b w:val="1"/>
          <w:bCs w:val="1"/>
          <w:u w:color="000000"/>
          <w:rtl w:val="0"/>
          <w:lang w:val="de-DE"/>
        </w:rPr>
        <w:t>Jon Wierema</w:t>
      </w:r>
    </w:p>
    <w:p>
      <w:pPr>
        <w:pStyle w:val="Body"/>
        <w:bidi w:val="0"/>
      </w:pPr>
      <w:r>
        <w:rPr>
          <w:rtl w:val="0"/>
          <w:lang w:val="en-US"/>
        </w:rPr>
        <w:t>John had no new update for grounds and services.  John asked if he could take over the vice presidents position and ACC and codes and compliance.  It was agreed by all other board members that it would be a good position for him.  All ACC and codes and compliance paperwork and supplies were arranged to be dropped off with John.</w:t>
      </w:r>
    </w:p>
    <w:p>
      <w:pPr>
        <w:pStyle w:val="Body"/>
        <w:bidi w:val="0"/>
        <w:rPr>
          <w:b w:val="1"/>
          <w:bCs w:val="1"/>
        </w:rPr>
      </w:pPr>
    </w:p>
    <w:p>
      <w:pPr>
        <w:pStyle w:val="Default"/>
        <w:bidi w:val="0"/>
        <w:ind w:left="0" w:right="0" w:firstLine="0"/>
        <w:jc w:val="left"/>
        <w:rPr>
          <w:b w:val="1"/>
          <w:bCs w:val="1"/>
          <w:u w:color="000000"/>
          <w:rtl w:val="0"/>
          <w:lang w:val="en-US"/>
        </w:rPr>
      </w:pPr>
      <w:r>
        <w:rPr>
          <w:b w:val="1"/>
          <w:bCs w:val="1"/>
          <w:u w:color="000000"/>
          <w:rtl w:val="0"/>
          <w:lang w:val="en-US"/>
        </w:rPr>
        <w:t>Office of the Secretary, Krysten Lerchbacker</w:t>
      </w:r>
    </w:p>
    <w:p>
      <w:pPr>
        <w:pStyle w:val="Body"/>
        <w:bidi w:val="0"/>
      </w:pPr>
      <w:r>
        <w:rPr>
          <w:rtl w:val="0"/>
          <w:lang w:val="en-US"/>
        </w:rPr>
        <w:t xml:space="preserve">As of the date of the meeting there had been no formal submissions for interest in running for a position of the board.  It was discussed that there would be a time during the general meeting for floor nominations. </w:t>
      </w:r>
    </w:p>
    <w:p>
      <w:pPr>
        <w:pStyle w:val="Body"/>
        <w:bidi w:val="0"/>
      </w:pPr>
    </w:p>
    <w:p>
      <w:pPr>
        <w:pStyle w:val="Body"/>
        <w:bidi w:val="0"/>
      </w:pPr>
      <w:r>
        <w:rPr>
          <w:rtl w:val="0"/>
          <w:lang w:val="en-US"/>
        </w:rPr>
        <w:t xml:space="preserve">*Special Note: After the board meeting, it was discovered that the bylaws were not followed correctly by the board.  It was discussed by the board to move the general meeting to Sept. 10th.  The mailing for the elections and absentee ballots and proxy votes, will be mailed this weekend.  If you would like to do an absentee vote, you may mail it back into the HOA address or arrange to drop it off in a sealed envelope with a board member.  If you have any questions please email </w:t>
      </w:r>
      <w:r>
        <w:rPr>
          <w:rStyle w:val="Hyperlink.0"/>
        </w:rPr>
        <w:fldChar w:fldCharType="begin" w:fldLock="0"/>
      </w:r>
      <w:r>
        <w:rPr>
          <w:rStyle w:val="Hyperlink.0"/>
        </w:rPr>
        <w:instrText xml:space="preserve"> HYPERLINK "mailto:rc34hoa@outlook.com"</w:instrText>
      </w:r>
      <w:r>
        <w:rPr>
          <w:rStyle w:val="Hyperlink.0"/>
        </w:rPr>
        <w:fldChar w:fldCharType="separate" w:fldLock="0"/>
      </w:r>
      <w:r>
        <w:rPr>
          <w:rStyle w:val="Hyperlink.0"/>
          <w:rtl w:val="0"/>
        </w:rPr>
        <w:t>rc34hoa@outlook.com</w:t>
      </w:r>
      <w:r>
        <w:rPr/>
        <w:fldChar w:fldCharType="end" w:fldLock="0"/>
      </w:r>
      <w:r>
        <w:rPr>
          <w:rtl w:val="0"/>
          <w:lang w:val="en-US"/>
        </w:rPr>
        <w:t xml:space="preserve">.  </w:t>
      </w:r>
    </w:p>
    <w:p>
      <w:pPr>
        <w:pStyle w:val="Heading"/>
        <w:jc w:val="center"/>
        <w:rPr>
          <w:color w:val="ff2600"/>
        </w:rPr>
      </w:pPr>
    </w:p>
    <w:p>
      <w:pPr>
        <w:pStyle w:val="Heading"/>
        <w:jc w:val="center"/>
        <w:rPr>
          <w:color w:val="ff2600"/>
        </w:rPr>
      </w:pPr>
      <w:r>
        <w:rPr>
          <w:color w:val="ff2600"/>
          <w:rtl w:val="0"/>
          <w:lang w:val="en-US"/>
        </w:rPr>
        <w:t>IMPORTANT PLEASE READ!</w:t>
      </w:r>
    </w:p>
    <w:p>
      <w:pPr>
        <w:pStyle w:val="Body"/>
        <w:bidi w:val="0"/>
      </w:pPr>
    </w:p>
    <w:p>
      <w:pPr>
        <w:pStyle w:val="Body"/>
        <w:bidi w:val="0"/>
      </w:pPr>
      <w:r>
        <w:rPr>
          <w:rtl w:val="0"/>
          <w:lang w:val="en-US"/>
        </w:rPr>
        <w:t xml:space="preserve">With the overwhelming response to changing the HOA dues date from January 1 to July 1 we have started to explore options for how to make this possible with out having to do too many mailings.  The most feasible option looks like when we send out the billing this fall, there will be 2 bills included.  The first one will be for a 6 month billing for Jan 2019 to June 30, 2019 due Jan. 1.  The second bill will be for 12 month with a due date of July 1.  Both bills do not have to be paid at the same time but they will both have to be paid by their due date.  After this next year the billing due date will be come July 1 going forward.  </w:t>
      </w:r>
    </w:p>
    <w:p>
      <w:pPr>
        <w:pStyle w:val="Body"/>
        <w:bidi w:val="0"/>
      </w:pPr>
    </w:p>
    <w:p>
      <w:pPr>
        <w:pStyle w:val="Body"/>
        <w:bidi w:val="0"/>
      </w:pPr>
      <w:r>
        <w:rPr>
          <w:rtl w:val="0"/>
          <w:lang w:val="en-US"/>
        </w:rPr>
        <w:t>Online payment of dues will be available this next billing cycle.  There will be a fee per transaction that will be the home owners responsibility.  If you would like to prepay your dues a small amount each month, that will be acceptable, as long as by the due date your balance owed is $0.</w:t>
      </w:r>
    </w:p>
    <w:p>
      <w:pPr>
        <w:pStyle w:val="Body"/>
        <w:bidi w:val="0"/>
      </w:pPr>
    </w:p>
    <w:p>
      <w:pPr>
        <w:pStyle w:val="Body"/>
        <w:bidi w:val="0"/>
      </w:pPr>
      <w:r>
        <w:rPr>
          <w:rtl w:val="0"/>
          <w:lang w:val="en-US"/>
        </w:rPr>
        <w:t xml:space="preserve">We encourage feedback about this process and if you have an idea about a better way to make the change we would love to hear it.  </w:t>
      </w:r>
      <w:r>
        <w:rPr>
          <w:rStyle w:val="Hyperlink.0"/>
        </w:rPr>
        <w:fldChar w:fldCharType="begin" w:fldLock="0"/>
      </w:r>
      <w:r>
        <w:rPr>
          <w:rStyle w:val="Hyperlink.0"/>
        </w:rPr>
        <w:instrText xml:space="preserve"> HYPERLINK "mailto:rc34hoa@outlook.com"</w:instrText>
      </w:r>
      <w:r>
        <w:rPr>
          <w:rStyle w:val="Hyperlink.0"/>
        </w:rPr>
        <w:fldChar w:fldCharType="separate" w:fldLock="0"/>
      </w:r>
      <w:r>
        <w:rPr>
          <w:rStyle w:val="Hyperlink.0"/>
          <w:rtl w:val="0"/>
        </w:rPr>
        <w:t>rc34hoa@outlook.com</w:t>
      </w:r>
      <w:r>
        <w:rPr/>
        <w:fldChar w:fldCharType="end" w:fldLock="0"/>
      </w:r>
      <w:r>
        <w:rPr>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fldChar w:fldCharType="begin" w:fldLock="0"/>
    </w:r>
    <w:r>
      <w:instrText xml:space="preserve"> DATE \@ "dddd, MMMM d, y" </w:instrText>
    </w:r>
    <w:r>
      <w:rPr/>
      <w:fldChar w:fldCharType="separate" w:fldLock="0"/>
    </w:r>
    <w:r>
      <w:rPr>
        <w:rtl w:val="0"/>
        <w:lang w:val="en-US"/>
      </w:rPr>
      <w:t>Monday, August 13, 2018</w:t>
    </w:r>
    <w:r>
      <w:rPr/>
      <w:fldChar w:fldCharType="end" w:fldLock="1"/>
    </w:r>
    <w:r>
      <w:tab/>
      <w:tab/>
    </w:r>
    <w:r>
      <w:rPr>
        <w:rtl w:val="0"/>
        <w:lang w:val="en-US"/>
      </w:rPr>
      <w:t xml:space="preserve">Page </w:t>
    </w:r>
    <w:r>
      <w:rPr/>
      <w:fldChar w:fldCharType="begin" w:fldLock="0"/>
    </w:r>
    <w:r>
      <w:instrText xml:space="preserve"> PAGE </w:instrText>
    </w:r>
    <w:r>
      <w:rPr/>
      <w:fldChar w:fldCharType="separate" w:fldLock="0"/>
    </w:r>
    <w:r>
      <w:t>1</w:t>
    </w:r>
    <w:r>
      <w:rPr/>
      <w:fldChar w:fldCharType="end" w:fldLock="0"/>
    </w:r>
    <w:r>
      <w:rPr>
        <w:rtl w:val="0"/>
        <w:lang w:val="en-US"/>
      </w:rPr>
      <w:t xml:space="preserve"> of </w:t>
    </w:r>
    <w:r>
      <w:rPr/>
      <w:fldChar w:fldCharType="begin" w:fldLock="0"/>
    </w:r>
    <w:r>
      <w:instrText xml:space="preserve"> NUMPAGES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vertAlign w:val="baseline"/>
      <w:lang w:val="en-US"/>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