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BC" w:rsidRPr="00A430EA" w:rsidRDefault="00ED6192">
      <w:pPr>
        <w:rPr>
          <w:b/>
          <w:sz w:val="24"/>
          <w:szCs w:val="24"/>
        </w:rPr>
      </w:pPr>
      <w:r w:rsidRPr="00A430EA">
        <w:rPr>
          <w:b/>
          <w:sz w:val="24"/>
          <w:szCs w:val="24"/>
        </w:rPr>
        <w:t>ReACTIVE Too Kick-Off Event 20Feb2020</w:t>
      </w:r>
    </w:p>
    <w:p w:rsidR="00483BBC" w:rsidRPr="00472362" w:rsidRDefault="00483BBC" w:rsidP="00472362">
      <w:pPr>
        <w:spacing w:after="0" w:line="240" w:lineRule="auto"/>
        <w:rPr>
          <w:sz w:val="20"/>
          <w:szCs w:val="20"/>
        </w:rPr>
      </w:pPr>
    </w:p>
    <w:p w:rsidR="00472362" w:rsidRPr="00A430EA" w:rsidRDefault="00472362" w:rsidP="00472362">
      <w:pPr>
        <w:pStyle w:val="mentions-texteditorcontent"/>
        <w:spacing w:before="0" w:beforeAutospacing="0" w:after="0" w:afterAutospacing="0"/>
        <w:textAlignment w:val="baseline"/>
        <w:rPr>
          <w:rFonts w:ascii="Segoe UI" w:hAnsi="Segoe UI" w:cs="Segoe UI"/>
          <w:b/>
          <w:sz w:val="20"/>
          <w:szCs w:val="20"/>
        </w:rPr>
      </w:pPr>
      <w:bookmarkStart w:id="0" w:name="_GoBack"/>
      <w:r w:rsidRPr="00A430EA">
        <w:rPr>
          <w:rFonts w:ascii="Segoe UI" w:hAnsi="Segoe UI" w:cs="Segoe UI"/>
          <w:b/>
          <w:sz w:val="20"/>
          <w:szCs w:val="20"/>
        </w:rPr>
        <w:t>Reliable Electronics for Tomorrow’s Active Systems</w:t>
      </w:r>
    </w:p>
    <w:bookmarkEnd w:id="0"/>
    <w:p w:rsidR="00472362" w:rsidRPr="00472362" w:rsidRDefault="00472362" w:rsidP="00472362">
      <w:pPr>
        <w:pStyle w:val="mentions-texteditorcontent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472362" w:rsidRPr="00472362" w:rsidRDefault="00472362" w:rsidP="00472362">
      <w:pPr>
        <w:pStyle w:val="mentions-texteditorcontent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72362">
        <w:rPr>
          <w:rFonts w:ascii="Segoe UI" w:hAnsi="Segoe UI" w:cs="Segoe UI"/>
          <w:sz w:val="20"/>
          <w:szCs w:val="20"/>
        </w:rPr>
        <w:t>The Kick-Off Event for our ReACTIVE Too Project which took place on Tuesday 18th and Wednesday 19th February 2020 was a great success with 27 delegates from France, UK, Poland and Finland representing the 12 project partners.</w:t>
      </w:r>
    </w:p>
    <w:p w:rsidR="00472362" w:rsidRPr="00472362" w:rsidRDefault="00472362" w:rsidP="00472362">
      <w:pPr>
        <w:pStyle w:val="mentions-texteditorcontent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472362" w:rsidRPr="00472362" w:rsidRDefault="00472362" w:rsidP="00472362">
      <w:pPr>
        <w:pStyle w:val="mentions-texteditorcontent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72362">
        <w:rPr>
          <w:rFonts w:ascii="Segoe UI" w:hAnsi="Segoe UI" w:cs="Segoe UI"/>
          <w:sz w:val="20"/>
          <w:szCs w:val="20"/>
        </w:rPr>
        <w:t>The Kick-Off Event which was hosted by the Faculty of Science and Engineering at the Telford Innovation Campus of the University of Wolverhampton was opened by Radu Diaconescu (</w:t>
      </w:r>
      <w:r w:rsidR="00DF6B8B">
        <w:rPr>
          <w:rFonts w:ascii="Segoe UI" w:hAnsi="Segoe UI" w:cs="Segoe UI"/>
          <w:sz w:val="20"/>
          <w:szCs w:val="20"/>
        </w:rPr>
        <w:t xml:space="preserve">EU </w:t>
      </w:r>
      <w:r w:rsidRPr="00472362">
        <w:rPr>
          <w:rFonts w:ascii="Segoe UI" w:hAnsi="Segoe UI" w:cs="Segoe UI"/>
          <w:sz w:val="20"/>
          <w:szCs w:val="20"/>
        </w:rPr>
        <w:t>Project Officer)</w:t>
      </w:r>
      <w:r w:rsidR="00DF6B8B">
        <w:rPr>
          <w:rFonts w:ascii="Segoe UI" w:hAnsi="Segoe UI" w:cs="Segoe UI"/>
          <w:sz w:val="20"/>
          <w:szCs w:val="20"/>
        </w:rPr>
        <w:t>, who</w:t>
      </w:r>
      <w:r w:rsidRPr="00472362">
        <w:rPr>
          <w:rFonts w:ascii="Segoe UI" w:hAnsi="Segoe UI" w:cs="Segoe UI"/>
          <w:sz w:val="20"/>
          <w:szCs w:val="20"/>
        </w:rPr>
        <w:t xml:space="preserve"> participate</w:t>
      </w:r>
      <w:r w:rsidR="00DF6B8B">
        <w:rPr>
          <w:rFonts w:ascii="Segoe UI" w:hAnsi="Segoe UI" w:cs="Segoe UI"/>
          <w:sz w:val="20"/>
          <w:szCs w:val="20"/>
        </w:rPr>
        <w:t>d</w:t>
      </w:r>
      <w:r w:rsidRPr="00472362">
        <w:rPr>
          <w:rFonts w:ascii="Segoe UI" w:hAnsi="Segoe UI" w:cs="Segoe UI"/>
          <w:sz w:val="20"/>
          <w:szCs w:val="20"/>
        </w:rPr>
        <w:t xml:space="preserve"> in several sessions and </w:t>
      </w:r>
      <w:r w:rsidR="00DF6B8B">
        <w:rPr>
          <w:rFonts w:ascii="Segoe UI" w:hAnsi="Segoe UI" w:cs="Segoe UI"/>
          <w:sz w:val="20"/>
          <w:szCs w:val="20"/>
        </w:rPr>
        <w:t xml:space="preserve">presented on </w:t>
      </w:r>
      <w:r w:rsidRPr="00472362">
        <w:rPr>
          <w:rFonts w:ascii="Segoe UI" w:hAnsi="Segoe UI" w:cs="Segoe UI"/>
          <w:sz w:val="20"/>
          <w:szCs w:val="20"/>
        </w:rPr>
        <w:t>Reporting and Reporting requirement.</w:t>
      </w:r>
    </w:p>
    <w:p w:rsidR="00472362" w:rsidRPr="00472362" w:rsidRDefault="00472362" w:rsidP="00472362">
      <w:pPr>
        <w:pStyle w:val="mentions-texteditorcontent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472362" w:rsidRPr="00472362" w:rsidRDefault="00472362" w:rsidP="00472362">
      <w:pPr>
        <w:pStyle w:val="mentions-texteditorcontent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72362">
        <w:rPr>
          <w:rFonts w:ascii="Segoe UI" w:hAnsi="Segoe UI" w:cs="Segoe UI"/>
          <w:sz w:val="20"/>
          <w:szCs w:val="20"/>
        </w:rPr>
        <w:t>The delegates approved the establishment of the Supervisory Board for ReACTIVE Too Project and following discussions also approved the Consortium Agreement.</w:t>
      </w:r>
    </w:p>
    <w:p w:rsidR="00472362" w:rsidRPr="00472362" w:rsidRDefault="00472362" w:rsidP="00472362">
      <w:pPr>
        <w:pStyle w:val="mentions-texteditorcontent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472362" w:rsidRPr="00472362" w:rsidRDefault="00472362" w:rsidP="00472362">
      <w:pPr>
        <w:pStyle w:val="mentions-texteditorcontent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72362">
        <w:rPr>
          <w:rFonts w:ascii="Segoe UI" w:hAnsi="Segoe UI" w:cs="Segoe UI"/>
          <w:sz w:val="20"/>
          <w:szCs w:val="20"/>
        </w:rPr>
        <w:t>We look forward to working closely with members of the project consortium and other stakeholders; and to a very successful implementation of our ReACTIVE Too project.</w:t>
      </w:r>
    </w:p>
    <w:p w:rsidR="00472362" w:rsidRPr="00472362" w:rsidRDefault="00472362" w:rsidP="00472362">
      <w:pPr>
        <w:pStyle w:val="mentions-texteditorcontent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472362" w:rsidRPr="00472362" w:rsidRDefault="00035820" w:rsidP="00472362">
      <w:pPr>
        <w:pStyle w:val="mentions-texteditorcontent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hyperlink r:id="rId5" w:history="1">
        <w:r w:rsidRPr="006366BE">
          <w:rPr>
            <w:rStyle w:val="Hyperlink"/>
            <w:rFonts w:ascii="Segoe UI" w:hAnsi="Segoe UI" w:cs="Segoe UI"/>
            <w:sz w:val="20"/>
            <w:szCs w:val="20"/>
          </w:rPr>
          <w:t>https://cordis.europa.eu/project/id/871163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:rsidR="00472362" w:rsidRDefault="00472362" w:rsidP="00483BBC"/>
    <w:p w:rsidR="00472362" w:rsidRDefault="00472362" w:rsidP="00483BBC"/>
    <w:p w:rsidR="006C16D1" w:rsidRDefault="006C16D1"/>
    <w:p w:rsidR="006C16D1" w:rsidRDefault="006C16D1" w:rsidP="00035820">
      <w:pPr>
        <w:spacing w:after="0"/>
      </w:pPr>
    </w:p>
    <w:sectPr w:rsidR="006C1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672FE"/>
    <w:multiLevelType w:val="hybridMultilevel"/>
    <w:tmpl w:val="888E2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BC"/>
    <w:rsid w:val="00035820"/>
    <w:rsid w:val="00472362"/>
    <w:rsid w:val="00483BBC"/>
    <w:rsid w:val="0062591B"/>
    <w:rsid w:val="006C16D1"/>
    <w:rsid w:val="00A430EA"/>
    <w:rsid w:val="00B06296"/>
    <w:rsid w:val="00DF6B8B"/>
    <w:rsid w:val="00ED6192"/>
    <w:rsid w:val="00EE11D0"/>
    <w:rsid w:val="00E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7B6E"/>
  <w15:docId w15:val="{C9853BBA-031B-46B5-8157-BF32C3F6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466"/>
    <w:rPr>
      <w:color w:val="0563C1" w:themeColor="hyperlink"/>
      <w:u w:val="single"/>
    </w:rPr>
  </w:style>
  <w:style w:type="paragraph" w:customStyle="1" w:styleId="mentions-texteditorcontent">
    <w:name w:val="mentions-texteditor__content"/>
    <w:basedOn w:val="Normal"/>
    <w:rsid w:val="0047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dis.europa.eu/project/id/871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Ekere, Nduka Nnamdi</dc:creator>
  <cp:keywords/>
  <dc:description/>
  <cp:lastModifiedBy>Ekere, Nduka Nnamdi</cp:lastModifiedBy>
  <cp:revision>3</cp:revision>
  <dcterms:created xsi:type="dcterms:W3CDTF">2020-05-29T11:35:00Z</dcterms:created>
  <dcterms:modified xsi:type="dcterms:W3CDTF">2020-05-29T11:36:00Z</dcterms:modified>
</cp:coreProperties>
</file>