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D7B9" w14:textId="354BDF75" w:rsidR="00FC038D" w:rsidRDefault="00FC038D" w:rsidP="00FC038D">
      <w:pPr>
        <w:jc w:val="center"/>
      </w:pPr>
      <w:r>
        <w:rPr>
          <w:noProof/>
        </w:rPr>
        <w:drawing>
          <wp:inline distT="0" distB="0" distL="0" distR="0" wp14:anchorId="3AC86A71" wp14:editId="11656000">
            <wp:extent cx="1880028" cy="13528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2-23_15-15-3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28" cy="13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62A7E7" w14:textId="77777777" w:rsidR="00B46076" w:rsidRDefault="003F61AD">
      <w:r w:rsidRPr="00FC038D">
        <w:rPr>
          <w:b/>
          <w:bCs/>
        </w:rPr>
        <w:t>Summary of Feb 23, 2019 HBCNA Board Meeting</w:t>
      </w:r>
      <w:r>
        <w:t>:</w:t>
      </w:r>
    </w:p>
    <w:p w14:paraId="2CD01EA3" w14:textId="77777777" w:rsidR="00DC18CF" w:rsidRDefault="000D17D7">
      <w:r>
        <w:t>At the reorganization meeting 2/9/2019, eight volunteers agreed to be on the board.  We selected officers which are listed on the website.</w:t>
      </w:r>
    </w:p>
    <w:p w14:paraId="47342543" w14:textId="77777777" w:rsidR="003F61AD" w:rsidRDefault="003F61AD">
      <w:r>
        <w:t>It was decided that communication with members and neighbors would be web-based (less costly) instead of a mailed out newsletter.   That involves getting an updated list of property owners and their emails.   Randy Beck offered to work on a data base so when we get the new cont</w:t>
      </w:r>
      <w:r w:rsidR="00DC18CF">
        <w:t>act information, it can be updated</w:t>
      </w:r>
      <w:r>
        <w:t>.</w:t>
      </w:r>
    </w:p>
    <w:p w14:paraId="36865135" w14:textId="77777777" w:rsidR="003F61AD" w:rsidRDefault="003F61AD">
      <w:r>
        <w:t>The HBCNA</w:t>
      </w:r>
      <w:r w:rsidR="003B43BB">
        <w:t>.com</w:t>
      </w:r>
      <w:r>
        <w:t xml:space="preserve"> website has a new look with a place to “contact us” for any reason.  We will be </w:t>
      </w:r>
      <w:r w:rsidR="00DC18CF">
        <w:t xml:space="preserve">working on </w:t>
      </w:r>
      <w:r>
        <w:t xml:space="preserve">sending out a post card to all property owners </w:t>
      </w:r>
      <w:r w:rsidR="00DC18CF">
        <w:t>informing them of our website and encouraging them to pr</w:t>
      </w:r>
      <w:r w:rsidR="000D17D7">
        <w:t>ovide their contac</w:t>
      </w:r>
      <w:r w:rsidR="002102A6">
        <w:t>t information</w:t>
      </w:r>
      <w:r w:rsidR="000D17D7">
        <w:t>.</w:t>
      </w:r>
      <w:r w:rsidR="00DC18CF">
        <w:t xml:space="preserve">  It was decided to allocate funds for the hosting of the website as John Chapman has been graciously paying for that along with building the website.</w:t>
      </w:r>
    </w:p>
    <w:p w14:paraId="59E63E3C" w14:textId="77777777" w:rsidR="00DC18CF" w:rsidRDefault="00DC18CF">
      <w:r>
        <w:t>Bank account needs to be transferred from previous Treasurer.</w:t>
      </w:r>
    </w:p>
    <w:p w14:paraId="70EE77C9" w14:textId="77777777" w:rsidR="00DC18CF" w:rsidRDefault="000D17D7">
      <w:r>
        <w:t>We decided to join the Austin Neighborhood Council as it may provide some information on addressing property rights and restrictions that HBCNA is facing.  The cost is $50/year and Bruce McDonald is our liaison to the ANC, which holds monthly meeting in Austin.</w:t>
      </w:r>
    </w:p>
    <w:sectPr w:rsidR="00DC18CF" w:rsidSect="00B4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1AD"/>
    <w:rsid w:val="000D17D7"/>
    <w:rsid w:val="001C3DF3"/>
    <w:rsid w:val="002102A6"/>
    <w:rsid w:val="00346777"/>
    <w:rsid w:val="003B43BB"/>
    <w:rsid w:val="003F61AD"/>
    <w:rsid w:val="009D10F9"/>
    <w:rsid w:val="00B46076"/>
    <w:rsid w:val="00DC18CF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9E6C"/>
  <w15:docId w15:val="{7950216A-3EBB-4717-ABBD-404D5BD9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Duncan</dc:creator>
  <cp:lastModifiedBy>John Chapman</cp:lastModifiedBy>
  <cp:revision>4</cp:revision>
  <cp:lastPrinted>2019-07-25T23:32:00Z</cp:lastPrinted>
  <dcterms:created xsi:type="dcterms:W3CDTF">2019-07-25T20:08:00Z</dcterms:created>
  <dcterms:modified xsi:type="dcterms:W3CDTF">2019-07-25T23:35:00Z</dcterms:modified>
</cp:coreProperties>
</file>