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95" w:rsidRPr="00160651" w:rsidRDefault="00DB49C6" w:rsidP="00160651">
      <w:pPr>
        <w:rPr>
          <w:rFonts w:ascii="Century Gothic" w:hAnsi="Century Gothic" w:cs="Segoe UI"/>
          <w:b/>
          <w:sz w:val="28"/>
          <w:szCs w:val="28"/>
        </w:rPr>
      </w:pPr>
      <w:r>
        <w:rPr>
          <w:rFonts w:ascii="Century Gothic" w:hAnsi="Century Gothic" w:cs="Segoe U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-629920</wp:posOffset>
            </wp:positionV>
            <wp:extent cx="1409700" cy="590550"/>
            <wp:effectExtent l="19050" t="0" r="0" b="0"/>
            <wp:wrapNone/>
            <wp:docPr id="3" name="Picture 1" descr="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693" w:rsidRPr="00EE708D">
        <w:rPr>
          <w:rFonts w:ascii="Century Gothic" w:hAnsi="Century Gothic" w:cs="Segoe UI"/>
          <w:b/>
          <w:color w:val="0066CC"/>
          <w:sz w:val="28"/>
          <w:szCs w:val="28"/>
        </w:rPr>
        <w:t>Understa</w:t>
      </w:r>
      <w:r w:rsidR="00190584">
        <w:rPr>
          <w:rFonts w:ascii="Century Gothic" w:hAnsi="Century Gothic" w:cs="Segoe UI"/>
          <w:b/>
          <w:color w:val="0066CC"/>
          <w:sz w:val="28"/>
          <w:szCs w:val="28"/>
        </w:rPr>
        <w:t>nding the Licensed Dosage Range of Synthetic O</w:t>
      </w:r>
      <w:r w:rsidR="00CA3693" w:rsidRPr="00EE708D">
        <w:rPr>
          <w:rFonts w:ascii="Century Gothic" w:hAnsi="Century Gothic" w:cs="Segoe UI"/>
          <w:b/>
          <w:color w:val="0066CC"/>
          <w:sz w:val="28"/>
          <w:szCs w:val="28"/>
        </w:rPr>
        <w:t>xytocin</w:t>
      </w:r>
    </w:p>
    <w:p w:rsidR="00DB49C6" w:rsidRDefault="00DB49C6" w:rsidP="00DB49C6">
      <w:pPr>
        <w:spacing w:after="0"/>
        <w:rPr>
          <w:rFonts w:ascii="Segoe UI" w:hAnsi="Segoe UI" w:cs="Segoe UI"/>
          <w:sz w:val="28"/>
          <w:szCs w:val="28"/>
        </w:rPr>
      </w:pPr>
    </w:p>
    <w:p w:rsidR="00E2716F" w:rsidRDefault="003D5F0C" w:rsidP="00E2716F">
      <w:pPr>
        <w:spacing w:after="0"/>
        <w:rPr>
          <w:rFonts w:ascii="Segoe UI" w:hAnsi="Segoe UI" w:cs="Segoe UI"/>
          <w:noProof/>
          <w:sz w:val="28"/>
          <w:szCs w:val="28"/>
          <w:lang w:eastAsia="en-GB"/>
        </w:rPr>
      </w:pPr>
      <w:r>
        <w:rPr>
          <w:rFonts w:ascii="Segoe UI" w:hAnsi="Segoe UI" w:cs="Segoe UI"/>
          <w:sz w:val="28"/>
          <w:szCs w:val="28"/>
        </w:rPr>
        <w:t>Historically,</w:t>
      </w:r>
      <w:r w:rsidR="00CA3693" w:rsidRPr="002C6F6E">
        <w:rPr>
          <w:rFonts w:ascii="Segoe UI" w:hAnsi="Segoe UI" w:cs="Segoe UI"/>
          <w:sz w:val="28"/>
          <w:szCs w:val="28"/>
        </w:rPr>
        <w:t xml:space="preserve"> synt</w:t>
      </w:r>
      <w:r>
        <w:rPr>
          <w:rFonts w:ascii="Segoe UI" w:hAnsi="Segoe UI" w:cs="Segoe UI"/>
          <w:sz w:val="28"/>
          <w:szCs w:val="28"/>
        </w:rPr>
        <w:t xml:space="preserve">hetic oxytocin has been used by </w:t>
      </w:r>
      <w:r w:rsidR="00CA3693" w:rsidRPr="002C6F6E">
        <w:rPr>
          <w:rFonts w:ascii="Segoe UI" w:hAnsi="Segoe UI" w:cs="Segoe UI"/>
          <w:sz w:val="28"/>
          <w:szCs w:val="28"/>
        </w:rPr>
        <w:t>obstetricians as if there is no licensed dosage range,</w:t>
      </w:r>
      <w:r>
        <w:rPr>
          <w:rFonts w:ascii="Segoe UI" w:hAnsi="Segoe UI" w:cs="Segoe UI"/>
          <w:sz w:val="28"/>
          <w:szCs w:val="28"/>
        </w:rPr>
        <w:t xml:space="preserve"> although some</w:t>
      </w:r>
      <w:r w:rsidR="00A04A9D" w:rsidRPr="002C6F6E">
        <w:rPr>
          <w:rFonts w:ascii="Segoe UI" w:hAnsi="Segoe UI" w:cs="Segoe UI"/>
          <w:sz w:val="28"/>
          <w:szCs w:val="28"/>
        </w:rPr>
        <w:t xml:space="preserve"> </w:t>
      </w:r>
      <w:r w:rsidR="00314495">
        <w:rPr>
          <w:rFonts w:ascii="Segoe UI" w:hAnsi="Segoe UI" w:cs="Segoe UI"/>
          <w:sz w:val="28"/>
          <w:szCs w:val="28"/>
        </w:rPr>
        <w:t>were very</w:t>
      </w:r>
      <w:r w:rsidR="00A04A9D" w:rsidRPr="002C6F6E">
        <w:rPr>
          <w:rFonts w:ascii="Segoe UI" w:hAnsi="Segoe UI" w:cs="Segoe UI"/>
          <w:sz w:val="28"/>
          <w:szCs w:val="28"/>
        </w:rPr>
        <w:t xml:space="preserve"> cautious with it, respecting labour as a </w:t>
      </w:r>
      <w:r w:rsidR="0022040D" w:rsidRPr="002C6F6E">
        <w:rPr>
          <w:rFonts w:ascii="Segoe UI" w:hAnsi="Segoe UI" w:cs="Segoe UI"/>
          <w:sz w:val="28"/>
          <w:szCs w:val="28"/>
        </w:rPr>
        <w:t xml:space="preserve">natural process, </w:t>
      </w:r>
      <w:r w:rsidR="00A04A9D" w:rsidRPr="002C6F6E">
        <w:rPr>
          <w:rFonts w:ascii="Segoe UI" w:hAnsi="Segoe UI" w:cs="Segoe UI"/>
          <w:sz w:val="28"/>
          <w:szCs w:val="28"/>
        </w:rPr>
        <w:t xml:space="preserve">which the female body is perfectly equipped </w:t>
      </w:r>
      <w:r w:rsidR="00E92D5C" w:rsidRPr="002C6F6E">
        <w:rPr>
          <w:rFonts w:ascii="Segoe UI" w:hAnsi="Segoe UI" w:cs="Segoe UI"/>
          <w:sz w:val="28"/>
          <w:szCs w:val="28"/>
        </w:rPr>
        <w:t>to complete</w:t>
      </w:r>
      <w:r w:rsidR="000C298C" w:rsidRPr="002C6F6E">
        <w:rPr>
          <w:rFonts w:ascii="Segoe UI" w:hAnsi="Segoe UI" w:cs="Segoe UI"/>
          <w:sz w:val="28"/>
          <w:szCs w:val="28"/>
        </w:rPr>
        <w:t xml:space="preserve"> </w:t>
      </w:r>
      <w:r w:rsidR="00E92D5C" w:rsidRPr="002C6F6E">
        <w:rPr>
          <w:rFonts w:ascii="Segoe UI" w:hAnsi="Segoe UI" w:cs="Segoe UI"/>
          <w:sz w:val="28"/>
          <w:szCs w:val="28"/>
        </w:rPr>
        <w:t>nearly unaided</w:t>
      </w:r>
      <w:r w:rsidR="000C298C" w:rsidRPr="002C6F6E">
        <w:rPr>
          <w:rFonts w:ascii="Segoe UI" w:hAnsi="Segoe UI" w:cs="Segoe UI"/>
          <w:sz w:val="28"/>
          <w:szCs w:val="28"/>
        </w:rPr>
        <w:t>,</w:t>
      </w:r>
      <w:r w:rsidR="00E92D5C" w:rsidRPr="002C6F6E">
        <w:rPr>
          <w:rFonts w:ascii="Segoe UI" w:hAnsi="Segoe UI" w:cs="Segoe UI"/>
          <w:sz w:val="28"/>
          <w:szCs w:val="28"/>
        </w:rPr>
        <w:t xml:space="preserve"> in the majority of cases.</w:t>
      </w:r>
      <w:r w:rsidR="00136A8F" w:rsidRPr="002C6F6E">
        <w:rPr>
          <w:rFonts w:ascii="Segoe UI" w:hAnsi="Segoe UI" w:cs="Segoe UI"/>
          <w:noProof/>
          <w:sz w:val="28"/>
          <w:szCs w:val="28"/>
          <w:lang w:eastAsia="en-GB"/>
        </w:rPr>
        <w:t xml:space="preserve"> </w:t>
      </w:r>
    </w:p>
    <w:p w:rsidR="00E2716F" w:rsidRDefault="00E2716F" w:rsidP="00E2716F">
      <w:pPr>
        <w:spacing w:after="0"/>
        <w:rPr>
          <w:rFonts w:ascii="Segoe UI" w:hAnsi="Segoe UI" w:cs="Segoe UI"/>
          <w:noProof/>
          <w:sz w:val="28"/>
          <w:szCs w:val="28"/>
          <w:lang w:eastAsia="en-GB"/>
        </w:rPr>
      </w:pPr>
    </w:p>
    <w:p w:rsidR="006868B8" w:rsidRPr="002C6F6E" w:rsidRDefault="007C2B06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the UK there are a few</w:t>
      </w:r>
      <w:r w:rsidR="006868B8" w:rsidRPr="002C6F6E">
        <w:rPr>
          <w:rFonts w:ascii="Segoe UI" w:hAnsi="Segoe UI" w:cs="Segoe UI"/>
          <w:sz w:val="28"/>
          <w:szCs w:val="28"/>
        </w:rPr>
        <w:t xml:space="preserve"> suppliers of synthetic oxyt</w:t>
      </w:r>
      <w:r>
        <w:rPr>
          <w:rFonts w:ascii="Segoe UI" w:hAnsi="Segoe UI" w:cs="Segoe UI"/>
          <w:sz w:val="28"/>
          <w:szCs w:val="28"/>
        </w:rPr>
        <w:t xml:space="preserve">ocin for intravenous infusion. </w:t>
      </w:r>
      <w:r w:rsidR="006868B8" w:rsidRPr="002C6F6E">
        <w:rPr>
          <w:rFonts w:ascii="Segoe UI" w:hAnsi="Segoe UI" w:cs="Segoe UI"/>
          <w:sz w:val="28"/>
          <w:szCs w:val="28"/>
        </w:rPr>
        <w:t xml:space="preserve"> The excipients</w:t>
      </w:r>
      <w:r>
        <w:rPr>
          <w:rFonts w:ascii="Segoe UI" w:hAnsi="Segoe UI" w:cs="Segoe UI"/>
          <w:sz w:val="28"/>
          <w:szCs w:val="28"/>
        </w:rPr>
        <w:t xml:space="preserve"> in these products</w:t>
      </w:r>
      <w:r w:rsidR="006868B8" w:rsidRPr="002C6F6E">
        <w:rPr>
          <w:rFonts w:ascii="Segoe UI" w:hAnsi="Segoe UI" w:cs="Segoe UI"/>
          <w:sz w:val="28"/>
          <w:szCs w:val="28"/>
        </w:rPr>
        <w:t xml:space="preserve"> are</w:t>
      </w:r>
      <w:r w:rsidR="00520CFD" w:rsidRPr="002C6F6E">
        <w:rPr>
          <w:rFonts w:ascii="Segoe UI" w:hAnsi="Segoe UI" w:cs="Segoe UI"/>
          <w:sz w:val="28"/>
          <w:szCs w:val="28"/>
        </w:rPr>
        <w:t xml:space="preserve"> not identical.</w:t>
      </w:r>
    </w:p>
    <w:p w:rsidR="004D5FE7" w:rsidRDefault="00765708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The</w:t>
      </w:r>
      <w:r w:rsidRPr="002E5D3C">
        <w:rPr>
          <w:rFonts w:ascii="Century Gothic" w:hAnsi="Century Gothic" w:cs="Segoe UI"/>
          <w:sz w:val="28"/>
          <w:szCs w:val="28"/>
        </w:rPr>
        <w:t xml:space="preserve"> </w:t>
      </w:r>
      <w:r w:rsidRPr="002E5D3C">
        <w:rPr>
          <w:rFonts w:ascii="Century Gothic" w:hAnsi="Century Gothic" w:cs="Segoe UI"/>
          <w:b/>
          <w:sz w:val="28"/>
          <w:szCs w:val="28"/>
        </w:rPr>
        <w:t>instructions</w:t>
      </w:r>
      <w:r w:rsidR="00F91DF3" w:rsidRPr="002E5D3C">
        <w:rPr>
          <w:rFonts w:ascii="Century Gothic" w:hAnsi="Century Gothic" w:cs="Segoe UI"/>
          <w:b/>
          <w:sz w:val="28"/>
          <w:szCs w:val="28"/>
        </w:rPr>
        <w:t xml:space="preserve"> for dilution, starting dose, increases and spacing between increases</w:t>
      </w:r>
      <w:r w:rsidR="00A91519" w:rsidRPr="00A91519">
        <w:rPr>
          <w:rFonts w:ascii="Century Gothic" w:hAnsi="Century Gothic" w:cs="Segoe UI"/>
          <w:sz w:val="28"/>
          <w:szCs w:val="28"/>
        </w:rPr>
        <w:t xml:space="preserve"> is</w:t>
      </w:r>
      <w:r w:rsidRPr="00A91519">
        <w:rPr>
          <w:rFonts w:ascii="Century Gothic" w:hAnsi="Century Gothic" w:cs="Segoe UI"/>
          <w:sz w:val="28"/>
          <w:szCs w:val="28"/>
        </w:rPr>
        <w:t xml:space="preserve"> </w:t>
      </w:r>
      <w:r w:rsidR="00E2716F">
        <w:rPr>
          <w:rFonts w:ascii="Segoe UI" w:hAnsi="Segoe UI" w:cs="Segoe UI"/>
          <w:sz w:val="28"/>
          <w:szCs w:val="28"/>
        </w:rPr>
        <w:t xml:space="preserve">described in </w:t>
      </w:r>
      <w:r w:rsidR="00A91519">
        <w:rPr>
          <w:rFonts w:ascii="Segoe UI" w:hAnsi="Segoe UI" w:cs="Segoe UI"/>
          <w:sz w:val="28"/>
          <w:szCs w:val="28"/>
        </w:rPr>
        <w:t>the Summary of Product C</w:t>
      </w:r>
      <w:r w:rsidR="0036751C">
        <w:rPr>
          <w:rFonts w:ascii="Segoe UI" w:hAnsi="Segoe UI" w:cs="Segoe UI"/>
          <w:sz w:val="28"/>
          <w:szCs w:val="28"/>
        </w:rPr>
        <w:t>haracteristics</w:t>
      </w:r>
      <w:r w:rsidR="00314495">
        <w:rPr>
          <w:rFonts w:ascii="Segoe UI" w:hAnsi="Segoe UI" w:cs="Segoe UI"/>
          <w:sz w:val="28"/>
          <w:szCs w:val="28"/>
        </w:rPr>
        <w:t>,</w:t>
      </w:r>
      <w:r w:rsidR="00A91519">
        <w:rPr>
          <w:rFonts w:ascii="Segoe UI" w:hAnsi="Segoe UI" w:cs="Segoe UI"/>
          <w:sz w:val="28"/>
          <w:szCs w:val="28"/>
        </w:rPr>
        <w:t xml:space="preserve"> </w:t>
      </w:r>
      <w:r w:rsidR="00A91519" w:rsidRPr="00314495">
        <w:rPr>
          <w:rFonts w:ascii="Segoe UI" w:hAnsi="Segoe UI" w:cs="Segoe UI"/>
          <w:sz w:val="28"/>
          <w:szCs w:val="28"/>
          <w:u w:val="single"/>
        </w:rPr>
        <w:t xml:space="preserve">that </w:t>
      </w:r>
      <w:r w:rsidR="0036751C" w:rsidRPr="00314495">
        <w:rPr>
          <w:rFonts w:ascii="Segoe UI" w:hAnsi="Segoe UI" w:cs="Segoe UI"/>
          <w:sz w:val="28"/>
          <w:szCs w:val="28"/>
          <w:u w:val="single"/>
        </w:rPr>
        <w:t>may var</w:t>
      </w:r>
      <w:r w:rsidR="00A91519" w:rsidRPr="00314495">
        <w:rPr>
          <w:rFonts w:ascii="Segoe UI" w:hAnsi="Segoe UI" w:cs="Segoe UI"/>
          <w:sz w:val="28"/>
          <w:szCs w:val="28"/>
          <w:u w:val="single"/>
        </w:rPr>
        <w:t>y slightly between suppliers</w:t>
      </w:r>
      <w:r w:rsidR="00A91519">
        <w:rPr>
          <w:rFonts w:ascii="Segoe UI" w:hAnsi="Segoe UI" w:cs="Segoe UI"/>
          <w:sz w:val="28"/>
          <w:szCs w:val="28"/>
        </w:rPr>
        <w:t xml:space="preserve"> (since Brexit).</w:t>
      </w:r>
    </w:p>
    <w:p w:rsidR="003D5F0C" w:rsidRPr="00314495" w:rsidRDefault="00BB06B4" w:rsidP="00407E46">
      <w:pPr>
        <w:rPr>
          <w:rFonts w:ascii="Segoe UI" w:hAnsi="Segoe UI" w:cs="Segoe UI"/>
          <w:color w:val="6600FF"/>
          <w:sz w:val="28"/>
          <w:szCs w:val="28"/>
        </w:rPr>
      </w:pPr>
      <w:r w:rsidRPr="00314495">
        <w:rPr>
          <w:rFonts w:ascii="Segoe UI" w:hAnsi="Segoe UI" w:cs="Segoe UI"/>
          <w:color w:val="6600FF"/>
          <w:sz w:val="28"/>
          <w:szCs w:val="28"/>
        </w:rPr>
        <w:t xml:space="preserve">When midwives move hospital, they had best </w:t>
      </w:r>
      <w:r w:rsidRPr="00314495">
        <w:rPr>
          <w:rFonts w:ascii="Century Gothic" w:hAnsi="Century Gothic" w:cs="Segoe UI"/>
          <w:b/>
          <w:color w:val="6600FF"/>
          <w:sz w:val="28"/>
          <w:szCs w:val="28"/>
        </w:rPr>
        <w:t>re-read the instructions</w:t>
      </w:r>
      <w:r w:rsidRPr="00314495">
        <w:rPr>
          <w:rFonts w:ascii="Segoe UI" w:hAnsi="Segoe UI" w:cs="Segoe UI"/>
          <w:color w:val="6600FF"/>
          <w:sz w:val="28"/>
          <w:szCs w:val="28"/>
        </w:rPr>
        <w:t xml:space="preserve"> of the supplier of synthetic oxytocin in the new place of work, for safety.</w:t>
      </w:r>
    </w:p>
    <w:p w:rsidR="00314495" w:rsidRDefault="00314495" w:rsidP="00407E46">
      <w:pPr>
        <w:rPr>
          <w:rFonts w:ascii="Century Gothic" w:hAnsi="Century Gothic" w:cs="Segoe UI"/>
          <w:b/>
          <w:color w:val="0066CC"/>
          <w:sz w:val="28"/>
          <w:szCs w:val="28"/>
        </w:rPr>
      </w:pPr>
    </w:p>
    <w:p w:rsidR="004D5FE7" w:rsidRPr="00190584" w:rsidRDefault="00825670" w:rsidP="00407E46">
      <w:pPr>
        <w:rPr>
          <w:rFonts w:ascii="Century Gothic" w:hAnsi="Century Gothic" w:cs="Segoe UI"/>
          <w:b/>
          <w:color w:val="0066CC"/>
          <w:sz w:val="28"/>
          <w:szCs w:val="28"/>
        </w:rPr>
      </w:pPr>
      <w:r w:rsidRPr="00190584">
        <w:rPr>
          <w:rFonts w:ascii="Century Gothic" w:hAnsi="Century Gothic" w:cs="Segoe UI"/>
          <w:b/>
          <w:color w:val="0066CC"/>
          <w:sz w:val="28"/>
          <w:szCs w:val="28"/>
        </w:rPr>
        <w:t>Standard Strength of Diluted Synthetic Oxytocin</w:t>
      </w:r>
    </w:p>
    <w:p w:rsidR="00825670" w:rsidRPr="002C6F6E" w:rsidRDefault="0035112A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The instructions are given for drip infusion, as</w:t>
      </w:r>
      <w:r w:rsidR="00406DAE" w:rsidRPr="002C6F6E">
        <w:rPr>
          <w:rFonts w:ascii="Segoe UI" w:hAnsi="Segoe UI" w:cs="Segoe UI"/>
          <w:sz w:val="28"/>
          <w:szCs w:val="28"/>
        </w:rPr>
        <w:t xml:space="preserve"> this is the global standard </w:t>
      </w:r>
      <w:r w:rsidR="00A43316" w:rsidRPr="002C6F6E">
        <w:rPr>
          <w:rFonts w:ascii="Segoe UI" w:hAnsi="Segoe UI" w:cs="Segoe UI"/>
          <w:sz w:val="28"/>
          <w:szCs w:val="28"/>
        </w:rPr>
        <w:t>(</w:t>
      </w:r>
      <w:r w:rsidR="00406DAE" w:rsidRPr="002C6F6E">
        <w:rPr>
          <w:rFonts w:ascii="Segoe UI" w:hAnsi="Segoe UI" w:cs="Segoe UI"/>
          <w:sz w:val="28"/>
          <w:szCs w:val="28"/>
        </w:rPr>
        <w:t>not requiring electricity</w:t>
      </w:r>
      <w:r w:rsidR="00A43316" w:rsidRPr="002C6F6E">
        <w:rPr>
          <w:rFonts w:ascii="Segoe UI" w:hAnsi="Segoe UI" w:cs="Segoe UI"/>
          <w:sz w:val="28"/>
          <w:szCs w:val="28"/>
        </w:rPr>
        <w:t>)</w:t>
      </w:r>
      <w:r w:rsidR="00406DAE" w:rsidRPr="002C6F6E">
        <w:rPr>
          <w:rFonts w:ascii="Segoe UI" w:hAnsi="Segoe UI" w:cs="Segoe UI"/>
          <w:sz w:val="28"/>
          <w:szCs w:val="28"/>
        </w:rPr>
        <w:t>.</w:t>
      </w:r>
    </w:p>
    <w:p w:rsidR="00F91DF3" w:rsidRDefault="00A57068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 xml:space="preserve">For </w:t>
      </w:r>
      <w:r w:rsidR="000C298C" w:rsidRPr="002C6F6E">
        <w:rPr>
          <w:rFonts w:ascii="Segoe UI" w:hAnsi="Segoe UI" w:cs="Segoe UI"/>
          <w:sz w:val="28"/>
          <w:szCs w:val="28"/>
        </w:rPr>
        <w:t>drip infusi</w:t>
      </w:r>
      <w:r w:rsidR="001D04E7" w:rsidRPr="002C6F6E">
        <w:rPr>
          <w:rFonts w:ascii="Segoe UI" w:hAnsi="Segoe UI" w:cs="Segoe UI"/>
          <w:sz w:val="28"/>
          <w:szCs w:val="28"/>
        </w:rPr>
        <w:t>on</w:t>
      </w:r>
      <w:r w:rsidR="000C298C" w:rsidRPr="002C6F6E">
        <w:rPr>
          <w:rFonts w:ascii="Segoe UI" w:hAnsi="Segoe UI" w:cs="Segoe UI"/>
          <w:sz w:val="28"/>
          <w:szCs w:val="28"/>
        </w:rPr>
        <w:t xml:space="preserve"> </w:t>
      </w:r>
      <w:r w:rsidRPr="002C6F6E">
        <w:rPr>
          <w:rFonts w:ascii="Segoe UI" w:hAnsi="Segoe UI" w:cs="Segoe UI"/>
          <w:sz w:val="28"/>
          <w:szCs w:val="28"/>
        </w:rPr>
        <w:t>5 IU in 500 ml</w:t>
      </w:r>
      <w:r w:rsidR="00F25DD1" w:rsidRPr="002C6F6E">
        <w:rPr>
          <w:rFonts w:ascii="Segoe UI" w:hAnsi="Segoe UI" w:cs="Segoe UI"/>
          <w:sz w:val="28"/>
          <w:szCs w:val="28"/>
        </w:rPr>
        <w:t xml:space="preserve"> diluent</w:t>
      </w:r>
      <w:r w:rsidRPr="002C6F6E">
        <w:rPr>
          <w:rFonts w:ascii="Segoe UI" w:hAnsi="Segoe UI" w:cs="Segoe UI"/>
          <w:sz w:val="28"/>
          <w:szCs w:val="28"/>
        </w:rPr>
        <w:t xml:space="preserve"> provides </w:t>
      </w:r>
      <w:r w:rsidRPr="009C58A8">
        <w:rPr>
          <w:rFonts w:ascii="Segoe UI" w:hAnsi="Segoe UI" w:cs="Segoe UI"/>
          <w:b/>
          <w:sz w:val="28"/>
          <w:szCs w:val="28"/>
        </w:rPr>
        <w:t>20 drops</w:t>
      </w:r>
      <w:r w:rsidR="00A91519" w:rsidRPr="009C58A8">
        <w:rPr>
          <w:rFonts w:ascii="Segoe UI" w:hAnsi="Segoe UI" w:cs="Segoe UI"/>
          <w:b/>
          <w:sz w:val="28"/>
          <w:szCs w:val="28"/>
        </w:rPr>
        <w:t xml:space="preserve"> </w:t>
      </w:r>
      <w:r w:rsidRPr="009C58A8">
        <w:rPr>
          <w:rFonts w:ascii="Segoe UI" w:hAnsi="Segoe UI" w:cs="Segoe UI"/>
          <w:b/>
          <w:sz w:val="28"/>
          <w:szCs w:val="28"/>
        </w:rPr>
        <w:t>/</w:t>
      </w:r>
      <w:r w:rsidR="00A91519" w:rsidRPr="009C58A8">
        <w:rPr>
          <w:rFonts w:ascii="Segoe UI" w:hAnsi="Segoe UI" w:cs="Segoe UI"/>
          <w:b/>
          <w:sz w:val="28"/>
          <w:szCs w:val="28"/>
        </w:rPr>
        <w:t xml:space="preserve"> </w:t>
      </w:r>
      <w:r w:rsidR="000C298C" w:rsidRPr="009C58A8">
        <w:rPr>
          <w:rFonts w:ascii="Segoe UI" w:hAnsi="Segoe UI" w:cs="Segoe UI"/>
          <w:b/>
          <w:sz w:val="28"/>
          <w:szCs w:val="28"/>
        </w:rPr>
        <w:t>ml</w:t>
      </w:r>
      <w:r w:rsidR="00A91519">
        <w:rPr>
          <w:rFonts w:ascii="Segoe UI" w:hAnsi="Segoe UI" w:cs="Segoe UI"/>
          <w:sz w:val="28"/>
          <w:szCs w:val="28"/>
        </w:rPr>
        <w:t>,</w:t>
      </w:r>
      <w:r w:rsidR="00E02379">
        <w:rPr>
          <w:rFonts w:ascii="Segoe UI" w:hAnsi="Segoe UI" w:cs="Segoe UI"/>
          <w:sz w:val="28"/>
          <w:szCs w:val="28"/>
        </w:rPr>
        <w:t xml:space="preserve"> making </w:t>
      </w:r>
      <w:r w:rsidR="00F25DD1" w:rsidRPr="002C6F6E">
        <w:rPr>
          <w:rFonts w:ascii="Segoe UI" w:hAnsi="Segoe UI" w:cs="Segoe UI"/>
          <w:sz w:val="28"/>
          <w:szCs w:val="28"/>
        </w:rPr>
        <w:t xml:space="preserve"> </w:t>
      </w:r>
      <w:r w:rsidR="003B3421" w:rsidRPr="009C58A8">
        <w:rPr>
          <w:rFonts w:ascii="Segoe UI" w:hAnsi="Segoe UI" w:cs="Segoe UI"/>
          <w:b/>
          <w:sz w:val="28"/>
          <w:szCs w:val="28"/>
        </w:rPr>
        <w:t xml:space="preserve">10 </w:t>
      </w:r>
      <w:r w:rsidR="002F579F" w:rsidRPr="009C58A8">
        <w:rPr>
          <w:rFonts w:ascii="Segoe UI" w:hAnsi="Segoe UI" w:cs="Segoe UI"/>
          <w:b/>
          <w:sz w:val="28"/>
          <w:szCs w:val="28"/>
        </w:rPr>
        <w:t>mIU</w:t>
      </w:r>
      <w:r w:rsidR="0031063B" w:rsidRPr="00E02379">
        <w:rPr>
          <w:rFonts w:ascii="Segoe UI" w:hAnsi="Segoe UI" w:cs="Segoe UI"/>
          <w:b/>
          <w:sz w:val="28"/>
          <w:szCs w:val="28"/>
        </w:rPr>
        <w:t xml:space="preserve"> </w:t>
      </w:r>
      <w:r w:rsidR="00E02379" w:rsidRPr="00E02379">
        <w:rPr>
          <w:rFonts w:ascii="Segoe UI" w:hAnsi="Segoe UI" w:cs="Segoe UI"/>
          <w:b/>
          <w:sz w:val="28"/>
          <w:szCs w:val="28"/>
        </w:rPr>
        <w:t xml:space="preserve">/ ml </w:t>
      </w:r>
      <w:r w:rsidR="00BC01DE">
        <w:rPr>
          <w:rFonts w:ascii="Segoe UI" w:hAnsi="Segoe UI" w:cs="Segoe UI"/>
          <w:sz w:val="28"/>
          <w:szCs w:val="28"/>
        </w:rPr>
        <w:t>ful</w:t>
      </w:r>
      <w:r w:rsidR="00E02379">
        <w:rPr>
          <w:rFonts w:ascii="Segoe UI" w:hAnsi="Segoe UI" w:cs="Segoe UI"/>
          <w:sz w:val="28"/>
          <w:szCs w:val="28"/>
        </w:rPr>
        <w:t xml:space="preserve">ly diluted </w:t>
      </w:r>
      <w:r w:rsidRPr="002C6F6E">
        <w:rPr>
          <w:rFonts w:ascii="Segoe UI" w:hAnsi="Segoe UI" w:cs="Segoe UI"/>
          <w:sz w:val="28"/>
          <w:szCs w:val="28"/>
        </w:rPr>
        <w:t>Syntocinon</w:t>
      </w:r>
      <w:r w:rsidR="00415BF4" w:rsidRPr="00415BF4">
        <w:rPr>
          <w:rFonts w:ascii="Segoe UI" w:hAnsi="Segoe UI" w:cs="Segoe UI"/>
          <w:sz w:val="28"/>
          <w:szCs w:val="28"/>
          <w:vertAlign w:val="superscript"/>
        </w:rPr>
        <w:t>©</w:t>
      </w:r>
      <w:r w:rsidR="00415BF4">
        <w:rPr>
          <w:rFonts w:ascii="Segoe UI" w:hAnsi="Segoe UI" w:cs="Segoe UI"/>
          <w:sz w:val="28"/>
          <w:szCs w:val="28"/>
        </w:rPr>
        <w:t xml:space="preserve"> or Oxytocin</w:t>
      </w:r>
      <w:r w:rsidR="00415BF4" w:rsidRPr="00415BF4">
        <w:rPr>
          <w:rFonts w:ascii="Segoe UI" w:hAnsi="Segoe UI" w:cs="Segoe UI"/>
          <w:sz w:val="28"/>
          <w:szCs w:val="28"/>
          <w:vertAlign w:val="superscript"/>
        </w:rPr>
        <w:t>©</w:t>
      </w:r>
      <w:r w:rsidR="00415BF4">
        <w:rPr>
          <w:rFonts w:ascii="Segoe UI" w:hAnsi="Segoe UI" w:cs="Segoe UI"/>
          <w:sz w:val="28"/>
          <w:szCs w:val="28"/>
        </w:rPr>
        <w:t>.</w:t>
      </w:r>
    </w:p>
    <w:p w:rsidR="00403FDD" w:rsidRPr="00190584" w:rsidRDefault="00403FDD" w:rsidP="00407E46">
      <w:pPr>
        <w:rPr>
          <w:rFonts w:ascii="Century Gothic" w:hAnsi="Century Gothic" w:cs="Segoe UI"/>
          <w:b/>
          <w:color w:val="0066CC"/>
          <w:sz w:val="28"/>
          <w:szCs w:val="28"/>
        </w:rPr>
      </w:pPr>
      <w:r w:rsidRPr="00190584">
        <w:rPr>
          <w:rFonts w:ascii="Century Gothic" w:hAnsi="Century Gothic" w:cs="Segoe UI"/>
          <w:b/>
          <w:color w:val="0066CC"/>
          <w:sz w:val="28"/>
          <w:szCs w:val="28"/>
        </w:rPr>
        <w:t>Midwives</w:t>
      </w:r>
    </w:p>
    <w:p w:rsidR="002F2495" w:rsidRPr="002C6F6E" w:rsidRDefault="00012698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Please</w:t>
      </w:r>
      <w:r w:rsidR="00322124" w:rsidRPr="002C6F6E">
        <w:rPr>
          <w:rFonts w:ascii="Segoe UI" w:hAnsi="Segoe UI" w:cs="Segoe UI"/>
          <w:sz w:val="28"/>
          <w:szCs w:val="28"/>
        </w:rPr>
        <w:t xml:space="preserve"> familiarise </w:t>
      </w:r>
      <w:r w:rsidR="00B23A16" w:rsidRPr="002C6F6E">
        <w:rPr>
          <w:rFonts w:ascii="Segoe UI" w:hAnsi="Segoe UI" w:cs="Segoe UI"/>
          <w:sz w:val="28"/>
          <w:szCs w:val="28"/>
        </w:rPr>
        <w:t>yourself with the</w:t>
      </w:r>
      <w:r w:rsidR="00322124" w:rsidRPr="002C6F6E">
        <w:rPr>
          <w:rFonts w:ascii="Segoe UI" w:hAnsi="Segoe UI" w:cs="Segoe UI"/>
          <w:sz w:val="28"/>
          <w:szCs w:val="28"/>
        </w:rPr>
        <w:t xml:space="preserve"> relationship between </w:t>
      </w:r>
      <w:r w:rsidR="00322124" w:rsidRPr="002C6F6E">
        <w:rPr>
          <w:rFonts w:ascii="Segoe UI" w:hAnsi="Segoe UI" w:cs="Segoe UI"/>
          <w:sz w:val="28"/>
          <w:szCs w:val="28"/>
          <w:u w:val="single"/>
        </w:rPr>
        <w:t>th</w:t>
      </w:r>
      <w:r w:rsidR="00AE543E" w:rsidRPr="002C6F6E">
        <w:rPr>
          <w:rFonts w:ascii="Segoe UI" w:hAnsi="Segoe UI" w:cs="Segoe UI"/>
          <w:sz w:val="28"/>
          <w:szCs w:val="28"/>
          <w:u w:val="single"/>
        </w:rPr>
        <w:t>e volume</w:t>
      </w:r>
      <w:r w:rsidR="00374774" w:rsidRPr="002C6F6E">
        <w:rPr>
          <w:rFonts w:ascii="Segoe UI" w:hAnsi="Segoe UI" w:cs="Segoe UI"/>
          <w:sz w:val="28"/>
          <w:szCs w:val="28"/>
        </w:rPr>
        <w:t xml:space="preserve"> </w:t>
      </w:r>
      <w:r w:rsidR="005E64CC" w:rsidRPr="002C6F6E">
        <w:rPr>
          <w:rFonts w:ascii="Segoe UI" w:hAnsi="Segoe UI" w:cs="Segoe UI"/>
          <w:sz w:val="28"/>
          <w:szCs w:val="28"/>
        </w:rPr>
        <w:t xml:space="preserve">of one drop </w:t>
      </w:r>
      <w:r w:rsidR="00374774" w:rsidRPr="002C6F6E">
        <w:rPr>
          <w:rFonts w:ascii="Segoe UI" w:hAnsi="Segoe UI" w:cs="Segoe UI"/>
          <w:sz w:val="28"/>
          <w:szCs w:val="28"/>
        </w:rPr>
        <w:t>- 0.05 ml -</w:t>
      </w:r>
      <w:r w:rsidR="00AE543E" w:rsidRPr="002C6F6E">
        <w:rPr>
          <w:rFonts w:ascii="Segoe UI" w:hAnsi="Segoe UI" w:cs="Segoe UI"/>
          <w:sz w:val="28"/>
          <w:szCs w:val="28"/>
        </w:rPr>
        <w:t xml:space="preserve"> in which</w:t>
      </w:r>
      <w:r w:rsidR="00B23A16" w:rsidRPr="002C6F6E">
        <w:rPr>
          <w:rFonts w:ascii="Segoe UI" w:hAnsi="Segoe UI" w:cs="Segoe UI"/>
          <w:sz w:val="28"/>
          <w:szCs w:val="28"/>
        </w:rPr>
        <w:t xml:space="preserve"> </w:t>
      </w:r>
      <w:r w:rsidR="00B23A16" w:rsidRPr="002C6F6E">
        <w:rPr>
          <w:rFonts w:ascii="Segoe UI" w:hAnsi="Segoe UI" w:cs="Segoe UI"/>
          <w:sz w:val="28"/>
          <w:szCs w:val="28"/>
          <w:u w:val="single"/>
        </w:rPr>
        <w:t>the dose</w:t>
      </w:r>
      <w:r w:rsidR="00AE543E" w:rsidRPr="002C6F6E">
        <w:rPr>
          <w:rFonts w:ascii="Segoe UI" w:hAnsi="Segoe UI" w:cs="Segoe UI"/>
          <w:sz w:val="28"/>
          <w:szCs w:val="28"/>
        </w:rPr>
        <w:t xml:space="preserve"> 0.5 </w:t>
      </w:r>
      <w:r w:rsidR="002F579F">
        <w:rPr>
          <w:rFonts w:ascii="Segoe UI" w:hAnsi="Segoe UI" w:cs="Segoe UI"/>
          <w:sz w:val="28"/>
          <w:szCs w:val="28"/>
        </w:rPr>
        <w:t>mIU</w:t>
      </w:r>
      <w:r w:rsidR="00AE543E" w:rsidRPr="002C6F6E">
        <w:rPr>
          <w:rFonts w:ascii="Segoe UI" w:hAnsi="Segoe UI" w:cs="Segoe UI"/>
          <w:sz w:val="28"/>
          <w:szCs w:val="28"/>
        </w:rPr>
        <w:t xml:space="preserve"> is contained</w:t>
      </w:r>
      <w:r w:rsidRPr="002C6F6E">
        <w:rPr>
          <w:rFonts w:ascii="Segoe UI" w:hAnsi="Segoe UI" w:cs="Segoe UI"/>
          <w:sz w:val="28"/>
          <w:szCs w:val="28"/>
        </w:rPr>
        <w:t>, by</w:t>
      </w:r>
      <w:r w:rsidR="00857355" w:rsidRPr="002C6F6E">
        <w:rPr>
          <w:rFonts w:ascii="Segoe UI" w:hAnsi="Segoe UI" w:cs="Segoe UI"/>
          <w:sz w:val="28"/>
          <w:szCs w:val="28"/>
        </w:rPr>
        <w:t xml:space="preserve"> which </w:t>
      </w:r>
      <w:r w:rsidR="00857355" w:rsidRPr="002E5D3C">
        <w:rPr>
          <w:rFonts w:ascii="Century Gothic" w:hAnsi="Century Gothic" w:cs="Segoe UI"/>
          <w:b/>
          <w:sz w:val="28"/>
          <w:szCs w:val="28"/>
        </w:rPr>
        <w:t>doses</w:t>
      </w:r>
      <w:r w:rsidR="003B2257" w:rsidRPr="002E5D3C">
        <w:rPr>
          <w:rFonts w:ascii="Century Gothic" w:hAnsi="Century Gothic" w:cs="Segoe UI"/>
          <w:b/>
          <w:sz w:val="28"/>
          <w:szCs w:val="28"/>
        </w:rPr>
        <w:t xml:space="preserve"> </w:t>
      </w:r>
      <w:r w:rsidR="00857355" w:rsidRPr="002E5D3C">
        <w:rPr>
          <w:rFonts w:ascii="Century Gothic" w:hAnsi="Century Gothic" w:cs="Segoe UI"/>
          <w:b/>
          <w:sz w:val="28"/>
          <w:szCs w:val="28"/>
        </w:rPr>
        <w:t>can</w:t>
      </w:r>
      <w:r w:rsidR="009B13E6" w:rsidRPr="002E5D3C">
        <w:rPr>
          <w:rFonts w:ascii="Century Gothic" w:hAnsi="Century Gothic" w:cs="Segoe UI"/>
          <w:b/>
          <w:sz w:val="28"/>
          <w:szCs w:val="28"/>
        </w:rPr>
        <w:t xml:space="preserve"> </w:t>
      </w:r>
      <w:r w:rsidR="002C5269" w:rsidRPr="002E5D3C">
        <w:rPr>
          <w:rFonts w:ascii="Century Gothic" w:hAnsi="Century Gothic" w:cs="Segoe UI"/>
          <w:b/>
          <w:sz w:val="28"/>
          <w:szCs w:val="28"/>
        </w:rPr>
        <w:t xml:space="preserve">be varied up and down by 0.5 </w:t>
      </w:r>
      <w:r w:rsidR="002F579F" w:rsidRPr="002E5D3C">
        <w:rPr>
          <w:rFonts w:ascii="Century Gothic" w:hAnsi="Century Gothic" w:cs="Segoe UI"/>
          <w:b/>
          <w:sz w:val="28"/>
          <w:szCs w:val="28"/>
        </w:rPr>
        <w:t>mIU</w:t>
      </w:r>
      <w:r w:rsidR="009C58A8">
        <w:rPr>
          <w:rFonts w:ascii="Century Gothic" w:hAnsi="Century Gothic" w:cs="Segoe UI"/>
          <w:b/>
          <w:sz w:val="28"/>
          <w:szCs w:val="28"/>
        </w:rPr>
        <w:t xml:space="preserve"> per </w:t>
      </w:r>
      <w:r w:rsidR="002C5269" w:rsidRPr="002E5D3C">
        <w:rPr>
          <w:rFonts w:ascii="Century Gothic" w:hAnsi="Century Gothic" w:cs="Segoe UI"/>
          <w:b/>
          <w:sz w:val="28"/>
          <w:szCs w:val="28"/>
        </w:rPr>
        <w:t>minute</w:t>
      </w:r>
      <w:r w:rsidR="002C5269" w:rsidRPr="002E5D3C">
        <w:rPr>
          <w:rFonts w:ascii="Century Gothic" w:hAnsi="Century Gothic" w:cs="Segoe UI"/>
          <w:sz w:val="28"/>
          <w:szCs w:val="28"/>
        </w:rPr>
        <w:t>.</w:t>
      </w:r>
    </w:p>
    <w:p w:rsidR="004239A7" w:rsidRDefault="00DA2CCD" w:rsidP="004239A7">
      <w:pPr>
        <w:spacing w:after="0"/>
        <w:rPr>
          <w:rFonts w:ascii="Segoe UI" w:hAnsi="Segoe UI" w:cs="Segoe UI"/>
          <w:sz w:val="20"/>
          <w:szCs w:val="20"/>
        </w:rPr>
      </w:pPr>
      <w:r w:rsidRPr="002C6F6E">
        <w:rPr>
          <w:rFonts w:ascii="Segoe UI" w:hAnsi="Segoe UI" w:cs="Segoe UI"/>
          <w:sz w:val="28"/>
          <w:szCs w:val="28"/>
        </w:rPr>
        <w:t>For use with infusion pumps, the</w:t>
      </w:r>
      <w:r w:rsidR="003C0314" w:rsidRPr="002C6F6E">
        <w:rPr>
          <w:rFonts w:ascii="Segoe UI" w:hAnsi="Segoe UI" w:cs="Segoe UI"/>
          <w:sz w:val="28"/>
          <w:szCs w:val="28"/>
        </w:rPr>
        <w:t xml:space="preserve"> solution created should</w:t>
      </w:r>
      <w:r w:rsidRPr="002C6F6E">
        <w:rPr>
          <w:rFonts w:ascii="Segoe UI" w:hAnsi="Segoe UI" w:cs="Segoe UI"/>
          <w:sz w:val="28"/>
          <w:szCs w:val="28"/>
        </w:rPr>
        <w:t xml:space="preserve"> reta</w:t>
      </w:r>
      <w:r w:rsidR="00172D1F">
        <w:rPr>
          <w:rFonts w:ascii="Segoe UI" w:hAnsi="Segoe UI" w:cs="Segoe UI"/>
          <w:sz w:val="28"/>
          <w:szCs w:val="28"/>
        </w:rPr>
        <w:t>i</w:t>
      </w:r>
      <w:r w:rsidR="003B2257">
        <w:rPr>
          <w:rFonts w:ascii="Segoe UI" w:hAnsi="Segoe UI" w:cs="Segoe UI"/>
          <w:sz w:val="28"/>
          <w:szCs w:val="28"/>
        </w:rPr>
        <w:t>n this</w:t>
      </w:r>
      <w:r w:rsidR="00015CFA">
        <w:rPr>
          <w:rFonts w:ascii="Segoe UI" w:hAnsi="Segoe UI" w:cs="Segoe UI"/>
          <w:sz w:val="28"/>
          <w:szCs w:val="28"/>
        </w:rPr>
        <w:t xml:space="preserve"> facility, so</w:t>
      </w:r>
      <w:r w:rsidR="004B2C31">
        <w:rPr>
          <w:rFonts w:ascii="Segoe UI" w:hAnsi="Segoe UI" w:cs="Segoe UI"/>
          <w:sz w:val="28"/>
          <w:szCs w:val="28"/>
        </w:rPr>
        <w:t xml:space="preserve"> that</w:t>
      </w:r>
      <w:r w:rsidR="00015CFA">
        <w:rPr>
          <w:rFonts w:ascii="Segoe UI" w:hAnsi="Segoe UI" w:cs="Segoe UI"/>
          <w:sz w:val="28"/>
          <w:szCs w:val="28"/>
        </w:rPr>
        <w:t xml:space="preserve"> the dosage can be</w:t>
      </w:r>
      <w:r w:rsidR="00172D1F">
        <w:rPr>
          <w:rFonts w:ascii="Segoe UI" w:hAnsi="Segoe UI" w:cs="Segoe UI"/>
          <w:sz w:val="28"/>
          <w:szCs w:val="28"/>
        </w:rPr>
        <w:t xml:space="preserve"> alter</w:t>
      </w:r>
      <w:r w:rsidR="00015CFA">
        <w:rPr>
          <w:rFonts w:ascii="Segoe UI" w:hAnsi="Segoe UI" w:cs="Segoe UI"/>
          <w:sz w:val="28"/>
          <w:szCs w:val="28"/>
        </w:rPr>
        <w:t>ed</w:t>
      </w:r>
      <w:r w:rsidR="00DA512E">
        <w:rPr>
          <w:rFonts w:ascii="Segoe UI" w:hAnsi="Segoe UI" w:cs="Segoe UI"/>
          <w:sz w:val="28"/>
          <w:szCs w:val="28"/>
        </w:rPr>
        <w:t xml:space="preserve"> </w:t>
      </w:r>
      <w:r w:rsidR="00DA512E" w:rsidRPr="00DA512E">
        <w:rPr>
          <w:rFonts w:ascii="Segoe UI" w:hAnsi="Segoe UI" w:cs="Segoe UI"/>
          <w:sz w:val="28"/>
          <w:szCs w:val="28"/>
          <w:u w:val="single"/>
        </w:rPr>
        <w:t>per minute</w:t>
      </w:r>
      <w:r w:rsidR="00172D1F">
        <w:rPr>
          <w:rFonts w:ascii="Segoe UI" w:hAnsi="Segoe UI" w:cs="Segoe UI"/>
          <w:sz w:val="28"/>
          <w:szCs w:val="28"/>
        </w:rPr>
        <w:t xml:space="preserve"> by </w:t>
      </w:r>
      <w:r w:rsidR="00102F22" w:rsidRPr="002C6F6E">
        <w:rPr>
          <w:rFonts w:ascii="Segoe UI" w:hAnsi="Segoe UI" w:cs="Segoe UI"/>
          <w:sz w:val="28"/>
          <w:szCs w:val="28"/>
        </w:rPr>
        <w:t>0.5 m</w:t>
      </w:r>
      <w:r w:rsidR="00172D1F">
        <w:rPr>
          <w:rFonts w:ascii="Segoe UI" w:hAnsi="Segoe UI" w:cs="Segoe UI"/>
          <w:sz w:val="28"/>
          <w:szCs w:val="28"/>
        </w:rPr>
        <w:t>I</w:t>
      </w:r>
      <w:r w:rsidR="00102F22" w:rsidRPr="002C6F6E">
        <w:rPr>
          <w:rFonts w:ascii="Segoe UI" w:hAnsi="Segoe UI" w:cs="Segoe UI"/>
          <w:sz w:val="28"/>
          <w:szCs w:val="28"/>
        </w:rPr>
        <w:t>U</w:t>
      </w:r>
      <w:r w:rsidR="0099512A">
        <w:rPr>
          <w:rFonts w:ascii="Segoe UI" w:hAnsi="Segoe UI" w:cs="Segoe UI"/>
          <w:sz w:val="28"/>
          <w:szCs w:val="28"/>
        </w:rPr>
        <w:t xml:space="preserve">, or 0.25 mIU </w:t>
      </w:r>
      <w:r w:rsidR="0099512A" w:rsidRPr="009660D4">
        <w:rPr>
          <w:rFonts w:ascii="Segoe UI" w:hAnsi="Segoe UI" w:cs="Segoe UI"/>
          <w:sz w:val="28"/>
          <w:szCs w:val="28"/>
          <w:u w:val="single"/>
        </w:rPr>
        <w:t>per minute</w:t>
      </w:r>
      <w:r w:rsidR="0099512A">
        <w:rPr>
          <w:rFonts w:ascii="Segoe UI" w:hAnsi="Segoe UI" w:cs="Segoe UI"/>
          <w:sz w:val="28"/>
          <w:szCs w:val="28"/>
        </w:rPr>
        <w:t xml:space="preserve"> if a hal</w:t>
      </w:r>
      <w:r w:rsidR="009660D4">
        <w:rPr>
          <w:rFonts w:ascii="Segoe UI" w:hAnsi="Segoe UI" w:cs="Segoe UI"/>
          <w:sz w:val="28"/>
          <w:szCs w:val="28"/>
        </w:rPr>
        <w:t>f-strength (2.5 IU in 500 ml) has been</w:t>
      </w:r>
      <w:r w:rsidR="0099512A">
        <w:rPr>
          <w:rFonts w:ascii="Segoe UI" w:hAnsi="Segoe UI" w:cs="Segoe UI"/>
          <w:sz w:val="28"/>
          <w:szCs w:val="28"/>
        </w:rPr>
        <w:t xml:space="preserve"> prescribed</w:t>
      </w:r>
      <w:r w:rsidR="00DA512E">
        <w:rPr>
          <w:rFonts w:ascii="Segoe UI" w:hAnsi="Segoe UI" w:cs="Segoe UI"/>
          <w:sz w:val="28"/>
          <w:szCs w:val="28"/>
        </w:rPr>
        <w:t>.</w:t>
      </w:r>
    </w:p>
    <w:p w:rsidR="00980F3E" w:rsidRPr="00980F3E" w:rsidRDefault="00980F3E" w:rsidP="004239A7">
      <w:pPr>
        <w:spacing w:after="0"/>
        <w:rPr>
          <w:rFonts w:ascii="Segoe UI" w:hAnsi="Segoe UI" w:cs="Segoe UI"/>
          <w:sz w:val="20"/>
          <w:szCs w:val="20"/>
        </w:rPr>
      </w:pPr>
    </w:p>
    <w:p w:rsidR="005003E2" w:rsidRPr="005003E2" w:rsidRDefault="005003E2" w:rsidP="004239A7">
      <w:pPr>
        <w:spacing w:after="0"/>
        <w:rPr>
          <w:rFonts w:ascii="Segoe UI" w:hAnsi="Segoe UI" w:cs="Segoe UI"/>
          <w:sz w:val="12"/>
          <w:szCs w:val="12"/>
        </w:rPr>
      </w:pPr>
    </w:p>
    <w:p w:rsidR="00722C05" w:rsidRPr="00980F3E" w:rsidRDefault="00967FBF" w:rsidP="004239A7">
      <w:pPr>
        <w:spacing w:after="0"/>
        <w:rPr>
          <w:rFonts w:ascii="Century Gothic" w:hAnsi="Century Gothic" w:cs="Segoe UI"/>
          <w:b/>
          <w:color w:val="6600FF"/>
          <w:sz w:val="20"/>
          <w:szCs w:val="20"/>
        </w:rPr>
      </w:pP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(See </w:t>
      </w:r>
      <w:r w:rsid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downloadable </w:t>
      </w: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>Table</w:t>
      </w:r>
      <w:r w:rsid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s 1,  2 and </w:t>
      </w: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>3</w:t>
      </w:r>
      <w:r w:rsidR="005003E2" w:rsidRP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 for 500 ml dilutions.)</w:t>
      </w:r>
    </w:p>
    <w:p w:rsidR="00012698" w:rsidRPr="004239A7" w:rsidRDefault="00722C05" w:rsidP="00407E46">
      <w:pPr>
        <w:rPr>
          <w:rFonts w:ascii="Century Gothic" w:hAnsi="Century Gothic" w:cs="Segoe UI"/>
          <w:b/>
          <w:color w:val="0066CC"/>
          <w:sz w:val="32"/>
          <w:szCs w:val="32"/>
        </w:rPr>
      </w:pPr>
      <w:r>
        <w:rPr>
          <w:rFonts w:ascii="Century Gothic" w:hAnsi="Century Gothic" w:cs="Segoe UI"/>
          <w:b/>
          <w:noProof/>
          <w:color w:val="0066CC"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-629920</wp:posOffset>
            </wp:positionV>
            <wp:extent cx="1409700" cy="590550"/>
            <wp:effectExtent l="19050" t="0" r="0" b="0"/>
            <wp:wrapNone/>
            <wp:docPr id="4" name="Picture 1" descr="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698" w:rsidRPr="004239A7">
        <w:rPr>
          <w:rFonts w:ascii="Century Gothic" w:hAnsi="Century Gothic" w:cs="Segoe UI"/>
          <w:b/>
          <w:color w:val="0066CC"/>
          <w:sz w:val="32"/>
          <w:szCs w:val="32"/>
        </w:rPr>
        <w:t>Infusion Pumps</w:t>
      </w:r>
    </w:p>
    <w:p w:rsidR="00283174" w:rsidRDefault="00012698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There are two</w:t>
      </w:r>
      <w:r w:rsidR="00FC36F4" w:rsidRPr="002C6F6E">
        <w:rPr>
          <w:rFonts w:ascii="Segoe UI" w:hAnsi="Segoe UI" w:cs="Segoe UI"/>
          <w:sz w:val="28"/>
          <w:szCs w:val="28"/>
        </w:rPr>
        <w:t xml:space="preserve"> main</w:t>
      </w:r>
      <w:r w:rsidRPr="002C6F6E">
        <w:rPr>
          <w:rFonts w:ascii="Segoe UI" w:hAnsi="Segoe UI" w:cs="Segoe UI"/>
          <w:sz w:val="28"/>
          <w:szCs w:val="28"/>
        </w:rPr>
        <w:t xml:space="preserve"> </w:t>
      </w:r>
      <w:r w:rsidR="00FC36F4" w:rsidRPr="002C6F6E">
        <w:rPr>
          <w:rFonts w:ascii="Segoe UI" w:hAnsi="Segoe UI" w:cs="Segoe UI"/>
          <w:sz w:val="28"/>
          <w:szCs w:val="28"/>
        </w:rPr>
        <w:t xml:space="preserve">types of infusion pump in use in UK hospitals.  </w:t>
      </w:r>
    </w:p>
    <w:p w:rsidR="004B2C31" w:rsidRPr="00722C05" w:rsidRDefault="004B2C31" w:rsidP="00407E46">
      <w:pPr>
        <w:rPr>
          <w:rFonts w:ascii="Century Gothic" w:hAnsi="Century Gothic" w:cs="Segoe UI"/>
          <w:color w:val="6600FF"/>
          <w:sz w:val="28"/>
          <w:szCs w:val="28"/>
        </w:rPr>
      </w:pPr>
      <w:r w:rsidRPr="00722C05">
        <w:rPr>
          <w:rFonts w:ascii="Century Gothic" w:hAnsi="Century Gothic" w:cs="Segoe UI"/>
          <w:b/>
          <w:color w:val="6600FF"/>
          <w:sz w:val="28"/>
          <w:szCs w:val="28"/>
        </w:rPr>
        <w:t>See ‘Bolus Functions’ below</w:t>
      </w:r>
      <w:r w:rsidRPr="00722C05">
        <w:rPr>
          <w:rFonts w:ascii="Century Gothic" w:hAnsi="Century Gothic" w:cs="Segoe UI"/>
          <w:color w:val="6600FF"/>
          <w:sz w:val="28"/>
          <w:szCs w:val="28"/>
        </w:rPr>
        <w:t>.</w:t>
      </w:r>
    </w:p>
    <w:p w:rsidR="00B95696" w:rsidRPr="002C6F6E" w:rsidRDefault="00B95696" w:rsidP="00407E46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Volume to be Infused (VTBI) is set to administer the infusion at a steady rate over a time period that corresponds to a safe dosage per minute.</w:t>
      </w:r>
    </w:p>
    <w:p w:rsidR="00B95696" w:rsidRDefault="00FC36F4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  <w:u w:val="single"/>
        </w:rPr>
        <w:t>Volumetric pumps</w:t>
      </w:r>
      <w:r w:rsidR="00E00F25">
        <w:rPr>
          <w:rFonts w:ascii="Segoe UI" w:hAnsi="Segoe UI" w:cs="Segoe UI"/>
          <w:sz w:val="28"/>
          <w:szCs w:val="28"/>
        </w:rPr>
        <w:t xml:space="preserve"> create </w:t>
      </w:r>
      <w:r w:rsidRPr="002C6F6E">
        <w:rPr>
          <w:rFonts w:ascii="Segoe UI" w:hAnsi="Segoe UI" w:cs="Segoe UI"/>
          <w:sz w:val="28"/>
          <w:szCs w:val="28"/>
        </w:rPr>
        <w:t>peristalsis on the</w:t>
      </w:r>
      <w:r w:rsidR="003C0314" w:rsidRPr="002C6F6E">
        <w:rPr>
          <w:rFonts w:ascii="Segoe UI" w:hAnsi="Segoe UI" w:cs="Segoe UI"/>
          <w:sz w:val="28"/>
          <w:szCs w:val="28"/>
        </w:rPr>
        <w:t xml:space="preserve"> </w:t>
      </w:r>
      <w:r w:rsidR="00E00F25">
        <w:rPr>
          <w:rFonts w:ascii="Segoe UI" w:hAnsi="Segoe UI" w:cs="Segoe UI"/>
          <w:sz w:val="28"/>
          <w:szCs w:val="28"/>
        </w:rPr>
        <w:t xml:space="preserve">infusion </w:t>
      </w:r>
      <w:r w:rsidRPr="002C6F6E">
        <w:rPr>
          <w:rFonts w:ascii="Segoe UI" w:hAnsi="Segoe UI" w:cs="Segoe UI"/>
          <w:sz w:val="28"/>
          <w:szCs w:val="28"/>
        </w:rPr>
        <w:t>tubing from 500 ml</w:t>
      </w:r>
      <w:r w:rsidR="00953F0E" w:rsidRPr="002C6F6E">
        <w:rPr>
          <w:rFonts w:ascii="Segoe UI" w:hAnsi="Segoe UI" w:cs="Segoe UI"/>
          <w:sz w:val="28"/>
          <w:szCs w:val="28"/>
        </w:rPr>
        <w:t xml:space="preserve"> solutions.</w:t>
      </w:r>
      <w:r w:rsidR="00BE3F12" w:rsidRPr="002C6F6E">
        <w:rPr>
          <w:rFonts w:ascii="Segoe UI" w:hAnsi="Segoe UI" w:cs="Segoe UI"/>
          <w:sz w:val="28"/>
          <w:szCs w:val="28"/>
        </w:rPr>
        <w:t xml:space="preserve"> The mini</w:t>
      </w:r>
      <w:r w:rsidR="00110423">
        <w:rPr>
          <w:rFonts w:ascii="Segoe UI" w:hAnsi="Segoe UI" w:cs="Segoe UI"/>
          <w:sz w:val="28"/>
          <w:szCs w:val="28"/>
        </w:rPr>
        <w:t>mu</w:t>
      </w:r>
      <w:r w:rsidR="00BE3F12" w:rsidRPr="002C6F6E">
        <w:rPr>
          <w:rFonts w:ascii="Segoe UI" w:hAnsi="Segoe UI" w:cs="Segoe UI"/>
          <w:sz w:val="28"/>
          <w:szCs w:val="28"/>
        </w:rPr>
        <w:t xml:space="preserve">m volume deliverable over one hour is 0.1 ml.  </w:t>
      </w:r>
    </w:p>
    <w:p w:rsidR="00953F0E" w:rsidRPr="002C6F6E" w:rsidRDefault="00261D26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  <w:u w:val="single"/>
        </w:rPr>
        <w:t>Syringe drivers</w:t>
      </w:r>
      <w:r w:rsidRPr="002C6F6E">
        <w:rPr>
          <w:rFonts w:ascii="Segoe UI" w:hAnsi="Segoe UI" w:cs="Segoe UI"/>
          <w:sz w:val="28"/>
          <w:szCs w:val="28"/>
        </w:rPr>
        <w:t xml:space="preserve"> gently screw lateral pressure on </w:t>
      </w:r>
      <w:r w:rsidR="00953F0E" w:rsidRPr="002C6F6E">
        <w:rPr>
          <w:rFonts w:ascii="Segoe UI" w:hAnsi="Segoe UI" w:cs="Segoe UI"/>
          <w:sz w:val="28"/>
          <w:szCs w:val="28"/>
        </w:rPr>
        <w:t>the plunger of a</w:t>
      </w:r>
      <w:r w:rsidR="00BE3F12" w:rsidRPr="002C6F6E">
        <w:rPr>
          <w:rFonts w:ascii="Segoe UI" w:hAnsi="Segoe UI" w:cs="Segoe UI"/>
          <w:sz w:val="28"/>
          <w:szCs w:val="28"/>
        </w:rPr>
        <w:t xml:space="preserve"> loaded</w:t>
      </w:r>
      <w:r w:rsidR="009E456F" w:rsidRPr="002C6F6E">
        <w:rPr>
          <w:rFonts w:ascii="Segoe UI" w:hAnsi="Segoe UI" w:cs="Segoe UI"/>
          <w:sz w:val="28"/>
          <w:szCs w:val="28"/>
        </w:rPr>
        <w:t xml:space="preserve"> 50 ml</w:t>
      </w:r>
      <w:r w:rsidR="00BE3F12" w:rsidRPr="002C6F6E">
        <w:rPr>
          <w:rFonts w:ascii="Segoe UI" w:hAnsi="Segoe UI" w:cs="Segoe UI"/>
          <w:sz w:val="28"/>
          <w:szCs w:val="28"/>
        </w:rPr>
        <w:t xml:space="preserve"> syringe. </w:t>
      </w:r>
      <w:r w:rsidR="00FE6EF9" w:rsidRPr="002C6F6E">
        <w:rPr>
          <w:rFonts w:ascii="Segoe UI" w:hAnsi="Segoe UI" w:cs="Segoe UI"/>
          <w:sz w:val="28"/>
          <w:szCs w:val="28"/>
        </w:rPr>
        <w:t xml:space="preserve"> The mini</w:t>
      </w:r>
      <w:r w:rsidR="00E00F25">
        <w:rPr>
          <w:rFonts w:ascii="Segoe UI" w:hAnsi="Segoe UI" w:cs="Segoe UI"/>
          <w:sz w:val="28"/>
          <w:szCs w:val="28"/>
        </w:rPr>
        <w:t>mu</w:t>
      </w:r>
      <w:r w:rsidR="00FE6EF9" w:rsidRPr="002C6F6E">
        <w:rPr>
          <w:rFonts w:ascii="Segoe UI" w:hAnsi="Segoe UI" w:cs="Segoe UI"/>
          <w:sz w:val="28"/>
          <w:szCs w:val="28"/>
        </w:rPr>
        <w:t>m volume delive</w:t>
      </w:r>
      <w:r w:rsidR="00D67D7F" w:rsidRPr="002C6F6E">
        <w:rPr>
          <w:rFonts w:ascii="Segoe UI" w:hAnsi="Segoe UI" w:cs="Segoe UI"/>
          <w:sz w:val="28"/>
          <w:szCs w:val="28"/>
        </w:rPr>
        <w:t xml:space="preserve">rable over </w:t>
      </w:r>
      <w:r w:rsidR="0079074B">
        <w:rPr>
          <w:rFonts w:ascii="Segoe UI" w:hAnsi="Segoe UI" w:cs="Segoe UI"/>
          <w:sz w:val="28"/>
          <w:szCs w:val="28"/>
        </w:rPr>
        <w:t>one hour is 0.01 ml.  A</w:t>
      </w:r>
      <w:r w:rsidR="00DC1F5F" w:rsidRPr="002C6F6E">
        <w:rPr>
          <w:rFonts w:ascii="Segoe UI" w:hAnsi="Segoe UI" w:cs="Segoe UI"/>
          <w:sz w:val="28"/>
          <w:szCs w:val="28"/>
        </w:rPr>
        <w:t>s</w:t>
      </w:r>
      <w:r w:rsidR="0079074B">
        <w:rPr>
          <w:rFonts w:ascii="Segoe UI" w:hAnsi="Segoe UI" w:cs="Segoe UI"/>
          <w:sz w:val="28"/>
          <w:szCs w:val="28"/>
        </w:rPr>
        <w:t xml:space="preserve"> with</w:t>
      </w:r>
      <w:r w:rsidR="009E456F" w:rsidRPr="002C6F6E">
        <w:rPr>
          <w:rFonts w:ascii="Segoe UI" w:hAnsi="Segoe UI" w:cs="Segoe UI"/>
          <w:sz w:val="28"/>
          <w:szCs w:val="28"/>
        </w:rPr>
        <w:t xml:space="preserve"> a peristaltic pump</w:t>
      </w:r>
      <w:r w:rsidR="0079074B">
        <w:rPr>
          <w:rFonts w:ascii="Segoe UI" w:hAnsi="Segoe UI" w:cs="Segoe UI"/>
          <w:sz w:val="28"/>
          <w:szCs w:val="28"/>
        </w:rPr>
        <w:t xml:space="preserve">, volumes can be logged only to two decimal places after the point, and should be </w:t>
      </w:r>
      <w:r w:rsidR="0079074B" w:rsidRPr="002E5D3C">
        <w:rPr>
          <w:rFonts w:ascii="Century Gothic" w:hAnsi="Century Gothic" w:cs="Segoe UI"/>
          <w:b/>
          <w:sz w:val="28"/>
          <w:szCs w:val="28"/>
        </w:rPr>
        <w:t>rounded down for safety</w:t>
      </w:r>
      <w:r w:rsidR="0079074B" w:rsidRPr="002E5D3C">
        <w:rPr>
          <w:rFonts w:ascii="Century Gothic" w:hAnsi="Century Gothic" w:cs="Segoe UI"/>
          <w:sz w:val="28"/>
          <w:szCs w:val="28"/>
        </w:rPr>
        <w:t>.</w:t>
      </w:r>
    </w:p>
    <w:p w:rsidR="00A92EB7" w:rsidRPr="002C6F6E" w:rsidRDefault="00A92EB7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Both kinds of pu</w:t>
      </w:r>
      <w:r w:rsidR="00541E50">
        <w:rPr>
          <w:rFonts w:ascii="Segoe UI" w:hAnsi="Segoe UI" w:cs="Segoe UI"/>
          <w:sz w:val="28"/>
          <w:szCs w:val="28"/>
        </w:rPr>
        <w:t xml:space="preserve">mp are capable of administering per </w:t>
      </w:r>
      <w:r w:rsidR="00506D34" w:rsidRPr="002C6F6E">
        <w:rPr>
          <w:rFonts w:ascii="Segoe UI" w:hAnsi="Segoe UI" w:cs="Segoe UI"/>
          <w:sz w:val="28"/>
          <w:szCs w:val="28"/>
        </w:rPr>
        <w:t>minute</w:t>
      </w:r>
      <w:r w:rsidR="003D6135" w:rsidRPr="002C6F6E">
        <w:rPr>
          <w:rFonts w:ascii="Segoe UI" w:hAnsi="Segoe UI" w:cs="Segoe UI"/>
          <w:sz w:val="28"/>
          <w:szCs w:val="28"/>
        </w:rPr>
        <w:t xml:space="preserve"> </w:t>
      </w:r>
      <w:r w:rsidR="00541E50">
        <w:rPr>
          <w:rFonts w:ascii="Segoe UI" w:hAnsi="Segoe UI" w:cs="Segoe UI"/>
          <w:sz w:val="28"/>
          <w:szCs w:val="28"/>
        </w:rPr>
        <w:t xml:space="preserve">dosages, </w:t>
      </w:r>
      <w:r w:rsidR="003D6135" w:rsidRPr="002C6F6E">
        <w:rPr>
          <w:rFonts w:ascii="Segoe UI" w:hAnsi="Segoe UI" w:cs="Segoe UI"/>
          <w:sz w:val="28"/>
          <w:szCs w:val="28"/>
        </w:rPr>
        <w:t>as in a dri</w:t>
      </w:r>
      <w:r w:rsidR="00C45E14" w:rsidRPr="002C6F6E">
        <w:rPr>
          <w:rFonts w:ascii="Segoe UI" w:hAnsi="Segoe UI" w:cs="Segoe UI"/>
          <w:sz w:val="28"/>
          <w:szCs w:val="28"/>
        </w:rPr>
        <w:t xml:space="preserve">p infusion, </w:t>
      </w:r>
      <w:r w:rsidR="00231643">
        <w:rPr>
          <w:rFonts w:ascii="Segoe UI" w:hAnsi="Segoe UI" w:cs="Segoe UI"/>
          <w:sz w:val="28"/>
          <w:szCs w:val="28"/>
        </w:rPr>
        <w:t>ideally for time segment of 20 or</w:t>
      </w:r>
      <w:r w:rsidR="000F41DC" w:rsidRPr="002C6F6E">
        <w:rPr>
          <w:rFonts w:ascii="Segoe UI" w:hAnsi="Segoe UI" w:cs="Segoe UI"/>
          <w:sz w:val="28"/>
          <w:szCs w:val="28"/>
        </w:rPr>
        <w:t xml:space="preserve"> 60</w:t>
      </w:r>
      <w:r w:rsidR="003D6135" w:rsidRPr="002C6F6E">
        <w:rPr>
          <w:rFonts w:ascii="Segoe UI" w:hAnsi="Segoe UI" w:cs="Segoe UI"/>
          <w:sz w:val="28"/>
          <w:szCs w:val="28"/>
        </w:rPr>
        <w:t xml:space="preserve"> minutes</w:t>
      </w:r>
      <w:r w:rsidR="00A401A3">
        <w:rPr>
          <w:rFonts w:ascii="Segoe UI" w:hAnsi="Segoe UI" w:cs="Segoe UI"/>
          <w:sz w:val="28"/>
          <w:szCs w:val="28"/>
        </w:rPr>
        <w:t xml:space="preserve">, with local </w:t>
      </w:r>
      <w:r w:rsidR="00231643">
        <w:rPr>
          <w:rFonts w:ascii="Segoe UI" w:hAnsi="Segoe UI" w:cs="Segoe UI"/>
          <w:sz w:val="28"/>
          <w:szCs w:val="28"/>
        </w:rPr>
        <w:t xml:space="preserve"> policy for administration permitting fine-tuning by 0.5 mIU per minute.</w:t>
      </w:r>
    </w:p>
    <w:p w:rsidR="003D6135" w:rsidRPr="002C6F6E" w:rsidRDefault="000F41DC" w:rsidP="00407E46">
      <w:pPr>
        <w:rPr>
          <w:rFonts w:ascii="Segoe UI" w:hAnsi="Segoe UI" w:cs="Segoe UI"/>
          <w:sz w:val="28"/>
          <w:szCs w:val="28"/>
        </w:rPr>
      </w:pPr>
      <w:r w:rsidRPr="002C6F6E">
        <w:rPr>
          <w:rFonts w:ascii="Segoe UI" w:hAnsi="Segoe UI" w:cs="Segoe UI"/>
          <w:sz w:val="28"/>
          <w:szCs w:val="28"/>
        </w:rPr>
        <w:t>S</w:t>
      </w:r>
      <w:r w:rsidR="00C45E14" w:rsidRPr="002C6F6E">
        <w:rPr>
          <w:rFonts w:ascii="Segoe UI" w:hAnsi="Segoe UI" w:cs="Segoe UI"/>
          <w:sz w:val="28"/>
          <w:szCs w:val="28"/>
        </w:rPr>
        <w:t xml:space="preserve">trong </w:t>
      </w:r>
      <w:r w:rsidR="001D3E8A">
        <w:rPr>
          <w:rFonts w:ascii="Segoe UI" w:hAnsi="Segoe UI" w:cs="Segoe UI"/>
          <w:sz w:val="28"/>
          <w:szCs w:val="28"/>
        </w:rPr>
        <w:t>concentration</w:t>
      </w:r>
      <w:r w:rsidR="002D7E05" w:rsidRPr="002C6F6E">
        <w:rPr>
          <w:rFonts w:ascii="Segoe UI" w:hAnsi="Segoe UI" w:cs="Segoe UI"/>
          <w:sz w:val="28"/>
          <w:szCs w:val="28"/>
        </w:rPr>
        <w:t>s</w:t>
      </w:r>
      <w:r w:rsidR="00D978C6" w:rsidRPr="002C6F6E">
        <w:rPr>
          <w:rFonts w:ascii="Segoe UI" w:hAnsi="Segoe UI" w:cs="Segoe UI"/>
          <w:sz w:val="28"/>
          <w:szCs w:val="28"/>
        </w:rPr>
        <w:t xml:space="preserve"> </w:t>
      </w:r>
      <w:r w:rsidR="00A401A3">
        <w:rPr>
          <w:rFonts w:ascii="Segoe UI" w:hAnsi="Segoe UI" w:cs="Segoe UI"/>
          <w:sz w:val="28"/>
          <w:szCs w:val="28"/>
        </w:rPr>
        <w:t xml:space="preserve">- </w:t>
      </w:r>
      <w:r w:rsidR="00D978C6" w:rsidRPr="002C6F6E">
        <w:rPr>
          <w:rFonts w:ascii="Segoe UI" w:hAnsi="Segoe UI" w:cs="Segoe UI"/>
          <w:sz w:val="28"/>
          <w:szCs w:val="28"/>
        </w:rPr>
        <w:t>recommended by the Royal College of Obstetricians and Gynaecologists</w:t>
      </w:r>
      <w:r w:rsidR="00C45E14" w:rsidRPr="002C6F6E">
        <w:rPr>
          <w:rFonts w:ascii="Segoe UI" w:hAnsi="Segoe UI" w:cs="Segoe UI"/>
          <w:sz w:val="28"/>
          <w:szCs w:val="28"/>
        </w:rPr>
        <w:t xml:space="preserve"> in 2001</w:t>
      </w:r>
      <w:r w:rsidRPr="002C6F6E">
        <w:rPr>
          <w:rFonts w:ascii="Segoe UI" w:hAnsi="Segoe UI" w:cs="Segoe UI"/>
          <w:sz w:val="28"/>
          <w:szCs w:val="28"/>
        </w:rPr>
        <w:t xml:space="preserve"> </w:t>
      </w:r>
      <w:r w:rsidR="00A401A3">
        <w:rPr>
          <w:rFonts w:ascii="Segoe UI" w:hAnsi="Segoe UI" w:cs="Segoe UI"/>
          <w:sz w:val="28"/>
          <w:szCs w:val="28"/>
        </w:rPr>
        <w:t xml:space="preserve">- </w:t>
      </w:r>
      <w:r w:rsidR="002D7E05" w:rsidRPr="002C6F6E">
        <w:rPr>
          <w:rFonts w:ascii="Segoe UI" w:hAnsi="Segoe UI" w:cs="Segoe UI"/>
          <w:sz w:val="28"/>
          <w:szCs w:val="28"/>
        </w:rPr>
        <w:t>have come into use</w:t>
      </w:r>
      <w:r w:rsidR="00B15255">
        <w:rPr>
          <w:rFonts w:ascii="Segoe UI" w:hAnsi="Segoe UI" w:cs="Segoe UI"/>
          <w:sz w:val="28"/>
          <w:szCs w:val="28"/>
        </w:rPr>
        <w:t xml:space="preserve">, which </w:t>
      </w:r>
      <w:r w:rsidRPr="002C6F6E">
        <w:rPr>
          <w:rFonts w:ascii="Segoe UI" w:hAnsi="Segoe UI" w:cs="Segoe UI"/>
          <w:sz w:val="28"/>
          <w:szCs w:val="28"/>
          <w:u w:val="single"/>
        </w:rPr>
        <w:t xml:space="preserve"> </w:t>
      </w:r>
      <w:r w:rsidRPr="00B15255">
        <w:rPr>
          <w:rFonts w:ascii="Segoe UI" w:hAnsi="Segoe UI" w:cs="Segoe UI"/>
          <w:sz w:val="28"/>
          <w:szCs w:val="28"/>
        </w:rPr>
        <w:t xml:space="preserve">make it </w:t>
      </w:r>
      <w:r w:rsidR="00C45E14" w:rsidRPr="00B15255">
        <w:rPr>
          <w:rFonts w:ascii="Segoe UI" w:hAnsi="Segoe UI" w:cs="Segoe UI"/>
          <w:sz w:val="28"/>
          <w:szCs w:val="28"/>
        </w:rPr>
        <w:t>impossible to vary infusion rates by only</w:t>
      </w:r>
      <w:r w:rsidR="00961C6A" w:rsidRPr="00B15255">
        <w:rPr>
          <w:rFonts w:ascii="Segoe UI" w:hAnsi="Segoe UI" w:cs="Segoe UI"/>
          <w:sz w:val="28"/>
          <w:szCs w:val="28"/>
        </w:rPr>
        <w:t xml:space="preserve"> 0.5 </w:t>
      </w:r>
      <w:r w:rsidR="002F579F" w:rsidRPr="00B15255">
        <w:rPr>
          <w:rFonts w:ascii="Segoe UI" w:hAnsi="Segoe UI" w:cs="Segoe UI"/>
          <w:sz w:val="28"/>
          <w:szCs w:val="28"/>
        </w:rPr>
        <w:t>mIU</w:t>
      </w:r>
      <w:r w:rsidR="00B15255">
        <w:rPr>
          <w:rFonts w:ascii="Segoe UI" w:hAnsi="Segoe UI" w:cs="Segoe UI"/>
          <w:sz w:val="28"/>
          <w:szCs w:val="28"/>
        </w:rPr>
        <w:t xml:space="preserve"> per </w:t>
      </w:r>
      <w:r w:rsidR="00961C6A" w:rsidRPr="00B15255">
        <w:rPr>
          <w:rFonts w:ascii="Segoe UI" w:hAnsi="Segoe UI" w:cs="Segoe UI"/>
          <w:sz w:val="28"/>
          <w:szCs w:val="28"/>
        </w:rPr>
        <w:t>minute</w:t>
      </w:r>
      <w:r w:rsidR="00B15255">
        <w:rPr>
          <w:rFonts w:ascii="Segoe UI" w:hAnsi="Segoe UI" w:cs="Segoe UI"/>
          <w:sz w:val="28"/>
          <w:szCs w:val="28"/>
        </w:rPr>
        <w:t>.</w:t>
      </w:r>
    </w:p>
    <w:p w:rsidR="008A4472" w:rsidRPr="00722C05" w:rsidRDefault="00283174" w:rsidP="00407E46">
      <w:pPr>
        <w:rPr>
          <w:rFonts w:ascii="Century Gothic" w:hAnsi="Century Gothic" w:cs="Segoe UI"/>
          <w:b/>
          <w:color w:val="6600FF"/>
          <w:sz w:val="28"/>
          <w:szCs w:val="28"/>
        </w:rPr>
      </w:pPr>
      <w:r w:rsidRPr="00722C05">
        <w:rPr>
          <w:rFonts w:ascii="Century Gothic" w:hAnsi="Century Gothic" w:cs="Segoe UI"/>
          <w:b/>
          <w:color w:val="6600FF"/>
          <w:sz w:val="28"/>
          <w:szCs w:val="28"/>
        </w:rPr>
        <w:t xml:space="preserve">Bolus </w:t>
      </w:r>
      <w:r w:rsidR="004B2C31" w:rsidRPr="00722C05">
        <w:rPr>
          <w:rFonts w:ascii="Century Gothic" w:hAnsi="Century Gothic" w:cs="Segoe UI"/>
          <w:b/>
          <w:color w:val="6600FF"/>
          <w:sz w:val="28"/>
          <w:szCs w:val="28"/>
        </w:rPr>
        <w:t>Functions</w:t>
      </w:r>
    </w:p>
    <w:p w:rsidR="00B15255" w:rsidRDefault="00FE1BC7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T</w:t>
      </w:r>
      <w:r w:rsidR="0063154A" w:rsidRPr="002C6F6E">
        <w:rPr>
          <w:rFonts w:ascii="Segoe UI" w:hAnsi="Segoe UI" w:cs="Segoe UI"/>
          <w:sz w:val="28"/>
          <w:szCs w:val="28"/>
        </w:rPr>
        <w:t>he company setting up the pump for use in Maternity Units</w:t>
      </w:r>
      <w:r w:rsidR="00863449">
        <w:rPr>
          <w:rFonts w:ascii="Segoe UI" w:hAnsi="Segoe UI" w:cs="Segoe UI"/>
          <w:sz w:val="28"/>
          <w:szCs w:val="28"/>
        </w:rPr>
        <w:t xml:space="preserve"> should disable the</w:t>
      </w:r>
      <w:r w:rsidR="00AA72AB">
        <w:rPr>
          <w:rFonts w:ascii="Segoe UI" w:hAnsi="Segoe UI" w:cs="Segoe UI"/>
          <w:sz w:val="28"/>
          <w:szCs w:val="28"/>
        </w:rPr>
        <w:t xml:space="preserve"> bolus function</w:t>
      </w:r>
      <w:r w:rsidR="001D3E8A">
        <w:rPr>
          <w:rFonts w:ascii="Segoe UI" w:hAnsi="Segoe UI" w:cs="Segoe UI"/>
          <w:sz w:val="28"/>
          <w:szCs w:val="28"/>
        </w:rPr>
        <w:t xml:space="preserve">. </w:t>
      </w:r>
      <w:r w:rsidR="00650189" w:rsidRPr="002C6F6E">
        <w:rPr>
          <w:rFonts w:ascii="Segoe UI" w:hAnsi="Segoe UI" w:cs="Segoe UI"/>
          <w:sz w:val="28"/>
          <w:szCs w:val="28"/>
        </w:rPr>
        <w:t xml:space="preserve"> </w:t>
      </w:r>
      <w:r w:rsidR="00C079FB">
        <w:rPr>
          <w:rFonts w:ascii="Segoe UI" w:hAnsi="Segoe UI" w:cs="Segoe UI"/>
          <w:sz w:val="28"/>
          <w:szCs w:val="28"/>
        </w:rPr>
        <w:t>I</w:t>
      </w:r>
      <w:r w:rsidR="001D3E8A">
        <w:rPr>
          <w:rFonts w:ascii="Segoe UI" w:hAnsi="Segoe UI" w:cs="Segoe UI"/>
          <w:sz w:val="28"/>
          <w:szCs w:val="28"/>
        </w:rPr>
        <w:t>f pumps are shared by other departments,</w:t>
      </w:r>
      <w:r>
        <w:rPr>
          <w:rFonts w:ascii="Segoe UI" w:hAnsi="Segoe UI" w:cs="Segoe UI"/>
          <w:sz w:val="28"/>
          <w:szCs w:val="28"/>
        </w:rPr>
        <w:t xml:space="preserve">  staff should know </w:t>
      </w:r>
      <w:r w:rsidR="001D3E8A">
        <w:rPr>
          <w:rFonts w:ascii="Segoe UI" w:hAnsi="Segoe UI" w:cs="Segoe UI"/>
          <w:sz w:val="28"/>
          <w:szCs w:val="28"/>
        </w:rPr>
        <w:t>how to disable the bolus funct</w:t>
      </w:r>
      <w:r w:rsidR="00AA72AB">
        <w:rPr>
          <w:rFonts w:ascii="Segoe UI" w:hAnsi="Segoe UI" w:cs="Segoe UI"/>
          <w:sz w:val="28"/>
          <w:szCs w:val="28"/>
        </w:rPr>
        <w:t xml:space="preserve">ion prior to starting the </w:t>
      </w:r>
      <w:r w:rsidR="00C079FB" w:rsidRPr="00C079FB">
        <w:rPr>
          <w:rFonts w:ascii="Segoe UI" w:hAnsi="Segoe UI" w:cs="Segoe UI"/>
          <w:sz w:val="28"/>
          <w:szCs w:val="28"/>
        </w:rPr>
        <w:t xml:space="preserve">synthetic oxytocin </w:t>
      </w:r>
      <w:r w:rsidR="00AA72AB" w:rsidRPr="00C079FB">
        <w:rPr>
          <w:rFonts w:ascii="Segoe UI" w:hAnsi="Segoe UI" w:cs="Segoe UI"/>
          <w:sz w:val="28"/>
          <w:szCs w:val="28"/>
        </w:rPr>
        <w:t>i</w:t>
      </w:r>
      <w:r w:rsidR="00AA72AB">
        <w:rPr>
          <w:rFonts w:ascii="Segoe UI" w:hAnsi="Segoe UI" w:cs="Segoe UI"/>
          <w:sz w:val="28"/>
          <w:szCs w:val="28"/>
        </w:rPr>
        <w:t>nfusion,</w:t>
      </w:r>
      <w:r w:rsidR="00D134BA" w:rsidRPr="002C6F6E">
        <w:rPr>
          <w:rFonts w:ascii="Segoe UI" w:hAnsi="Segoe UI" w:cs="Segoe UI"/>
          <w:sz w:val="28"/>
          <w:szCs w:val="28"/>
        </w:rPr>
        <w:t xml:space="preserve"> </w:t>
      </w:r>
      <w:r w:rsidR="00650189" w:rsidRPr="002E5D3C">
        <w:rPr>
          <w:rFonts w:ascii="Century Gothic" w:hAnsi="Century Gothic" w:cs="Segoe UI"/>
          <w:b/>
          <w:sz w:val="28"/>
          <w:szCs w:val="28"/>
        </w:rPr>
        <w:t xml:space="preserve">because </w:t>
      </w:r>
      <w:r w:rsidR="00C079FB" w:rsidRPr="002E5D3C">
        <w:rPr>
          <w:rFonts w:ascii="Century Gothic" w:hAnsi="Century Gothic" w:cs="Segoe UI"/>
          <w:b/>
          <w:sz w:val="28"/>
          <w:szCs w:val="28"/>
        </w:rPr>
        <w:t>it is designed to cause</w:t>
      </w:r>
      <w:r w:rsidR="00650189" w:rsidRPr="002E5D3C">
        <w:rPr>
          <w:rFonts w:ascii="Century Gothic" w:hAnsi="Century Gothic" w:cs="Segoe UI"/>
          <w:b/>
          <w:sz w:val="28"/>
          <w:szCs w:val="28"/>
        </w:rPr>
        <w:t xml:space="preserve"> pain</w:t>
      </w:r>
      <w:r w:rsidR="000119F3" w:rsidRPr="002E5D3C">
        <w:rPr>
          <w:rFonts w:ascii="Century Gothic" w:hAnsi="Century Gothic" w:cs="Segoe UI"/>
          <w:sz w:val="28"/>
          <w:szCs w:val="28"/>
        </w:rPr>
        <w:t xml:space="preserve">. </w:t>
      </w:r>
      <w:r w:rsidR="000119F3" w:rsidRPr="002C6F6E">
        <w:rPr>
          <w:rFonts w:ascii="Segoe UI" w:hAnsi="Segoe UI" w:cs="Segoe UI"/>
          <w:sz w:val="28"/>
          <w:szCs w:val="28"/>
        </w:rPr>
        <w:t xml:space="preserve"> </w:t>
      </w:r>
    </w:p>
    <w:p w:rsidR="006A5664" w:rsidRPr="00722C05" w:rsidRDefault="00061202">
      <w:pPr>
        <w:rPr>
          <w:rFonts w:ascii="Segoe UI" w:hAnsi="Segoe UI" w:cs="Segoe UI"/>
          <w:color w:val="6600FF"/>
          <w:sz w:val="28"/>
          <w:szCs w:val="28"/>
        </w:rPr>
      </w:pPr>
      <w:r w:rsidRPr="00722C05">
        <w:rPr>
          <w:rFonts w:ascii="Century Gothic" w:hAnsi="Century Gothic" w:cs="Segoe UI"/>
          <w:b/>
          <w:color w:val="6600FF"/>
          <w:sz w:val="28"/>
          <w:szCs w:val="28"/>
        </w:rPr>
        <w:t>A  bolus of an unlicensed dilution</w:t>
      </w:r>
      <w:r w:rsidRPr="00722C05">
        <w:rPr>
          <w:rFonts w:ascii="Century Gothic" w:hAnsi="Century Gothic" w:cs="Segoe UI"/>
          <w:color w:val="6600FF"/>
          <w:sz w:val="28"/>
          <w:szCs w:val="28"/>
        </w:rPr>
        <w:t xml:space="preserve"> </w:t>
      </w:r>
      <w:r w:rsidRPr="00722C05">
        <w:rPr>
          <w:rFonts w:ascii="Segoe UI" w:hAnsi="Segoe UI" w:cs="Segoe UI"/>
          <w:sz w:val="28"/>
          <w:szCs w:val="28"/>
        </w:rPr>
        <w:t>(eg 30 IU in 500 ml)</w:t>
      </w:r>
      <w:r w:rsidRPr="00722C05">
        <w:rPr>
          <w:rFonts w:ascii="Segoe UI" w:hAnsi="Segoe UI" w:cs="Segoe UI"/>
          <w:color w:val="6600FF"/>
          <w:sz w:val="28"/>
          <w:szCs w:val="28"/>
        </w:rPr>
        <w:t xml:space="preserve"> </w:t>
      </w:r>
      <w:r w:rsidRPr="00722C05">
        <w:rPr>
          <w:rFonts w:ascii="Century Gothic" w:hAnsi="Century Gothic" w:cs="Segoe UI"/>
          <w:b/>
          <w:color w:val="6600FF"/>
          <w:sz w:val="28"/>
          <w:szCs w:val="28"/>
        </w:rPr>
        <w:t>is dangerous.</w:t>
      </w:r>
      <w:r w:rsidR="00B15255" w:rsidRPr="00722C05">
        <w:rPr>
          <w:rFonts w:ascii="Segoe UI" w:hAnsi="Segoe UI" w:cs="Segoe UI"/>
          <w:color w:val="6600FF"/>
          <w:sz w:val="28"/>
          <w:szCs w:val="28"/>
        </w:rPr>
        <w:t xml:space="preserve"> </w:t>
      </w:r>
    </w:p>
    <w:p w:rsidR="00D7396A" w:rsidRDefault="00B15255" w:rsidP="00645D36">
      <w:pPr>
        <w:spacing w:after="0"/>
        <w:rPr>
          <w:rFonts w:ascii="Segoe UI" w:hAnsi="Segoe UI" w:cs="Segoe UI"/>
          <w:sz w:val="28"/>
          <w:szCs w:val="28"/>
        </w:rPr>
      </w:pPr>
      <w:r w:rsidRPr="00BC01DE">
        <w:rPr>
          <w:rFonts w:ascii="Century Gothic" w:hAnsi="Century Gothic" w:cs="Segoe UI"/>
          <w:b/>
          <w:color w:val="6600FF"/>
          <w:sz w:val="28"/>
          <w:szCs w:val="28"/>
        </w:rPr>
        <w:t>T</w:t>
      </w:r>
      <w:r w:rsidR="005E4250" w:rsidRPr="00BC01DE">
        <w:rPr>
          <w:rFonts w:ascii="Century Gothic" w:hAnsi="Century Gothic" w:cs="Segoe UI"/>
          <w:b/>
          <w:color w:val="6600FF"/>
          <w:sz w:val="28"/>
          <w:szCs w:val="28"/>
        </w:rPr>
        <w:t>his is a very good reason for</w:t>
      </w:r>
      <w:r w:rsidRPr="00BC01DE">
        <w:rPr>
          <w:rFonts w:ascii="Century Gothic" w:hAnsi="Century Gothic" w:cs="Segoe UI"/>
          <w:b/>
          <w:color w:val="6600FF"/>
          <w:sz w:val="28"/>
          <w:szCs w:val="28"/>
        </w:rPr>
        <w:t xml:space="preserve"> the li</w:t>
      </w:r>
      <w:r w:rsidR="005E4250" w:rsidRPr="00BC01DE">
        <w:rPr>
          <w:rFonts w:ascii="Century Gothic" w:hAnsi="Century Gothic" w:cs="Segoe UI"/>
          <w:b/>
          <w:color w:val="6600FF"/>
          <w:sz w:val="28"/>
          <w:szCs w:val="28"/>
        </w:rPr>
        <w:t>censed dilution only</w:t>
      </w:r>
      <w:r w:rsidR="005E4250">
        <w:rPr>
          <w:rFonts w:ascii="Segoe UI" w:hAnsi="Segoe UI" w:cs="Segoe UI"/>
          <w:sz w:val="28"/>
          <w:szCs w:val="28"/>
        </w:rPr>
        <w:t>, so that</w:t>
      </w:r>
      <w:r>
        <w:rPr>
          <w:rFonts w:ascii="Segoe UI" w:hAnsi="Segoe UI" w:cs="Segoe UI"/>
          <w:sz w:val="28"/>
          <w:szCs w:val="28"/>
        </w:rPr>
        <w:t xml:space="preserve"> </w:t>
      </w:r>
      <w:r w:rsidR="005E4250">
        <w:rPr>
          <w:rFonts w:ascii="Segoe UI" w:hAnsi="Segoe UI" w:cs="Segoe UI"/>
          <w:sz w:val="28"/>
          <w:szCs w:val="28"/>
        </w:rPr>
        <w:t xml:space="preserve">if </w:t>
      </w:r>
      <w:r>
        <w:rPr>
          <w:rFonts w:ascii="Segoe UI" w:hAnsi="Segoe UI" w:cs="Segoe UI"/>
          <w:sz w:val="28"/>
          <w:szCs w:val="28"/>
        </w:rPr>
        <w:t xml:space="preserve">a pump </w:t>
      </w:r>
      <w:r w:rsidR="005E4250">
        <w:rPr>
          <w:rFonts w:ascii="Segoe UI" w:hAnsi="Segoe UI" w:cs="Segoe UI"/>
          <w:sz w:val="28"/>
          <w:szCs w:val="28"/>
        </w:rPr>
        <w:t>gave</w:t>
      </w:r>
      <w:r w:rsidR="00863449">
        <w:rPr>
          <w:rFonts w:ascii="Segoe UI" w:hAnsi="Segoe UI" w:cs="Segoe UI"/>
          <w:sz w:val="28"/>
          <w:szCs w:val="28"/>
        </w:rPr>
        <w:t xml:space="preserve"> an </w:t>
      </w:r>
      <w:r w:rsidR="006A5664">
        <w:rPr>
          <w:rFonts w:ascii="Segoe UI" w:hAnsi="Segoe UI" w:cs="Segoe UI"/>
          <w:sz w:val="28"/>
          <w:szCs w:val="28"/>
        </w:rPr>
        <w:t xml:space="preserve">accidental bolus </w:t>
      </w:r>
      <w:r w:rsidR="005E4250">
        <w:rPr>
          <w:rFonts w:ascii="Segoe UI" w:hAnsi="Segoe UI" w:cs="Segoe UI"/>
          <w:sz w:val="28"/>
          <w:szCs w:val="28"/>
        </w:rPr>
        <w:t>(</w:t>
      </w:r>
      <w:r w:rsidR="006A5664">
        <w:rPr>
          <w:rFonts w:ascii="Segoe UI" w:hAnsi="Segoe UI" w:cs="Segoe UI"/>
          <w:sz w:val="28"/>
          <w:szCs w:val="28"/>
        </w:rPr>
        <w:t>before</w:t>
      </w:r>
      <w:r>
        <w:rPr>
          <w:rFonts w:ascii="Segoe UI" w:hAnsi="Segoe UI" w:cs="Segoe UI"/>
          <w:sz w:val="28"/>
          <w:szCs w:val="28"/>
        </w:rPr>
        <w:t xml:space="preserve"> shutting down</w:t>
      </w:r>
      <w:r w:rsidR="005E4250">
        <w:rPr>
          <w:rFonts w:ascii="Segoe UI" w:hAnsi="Segoe UI" w:cs="Segoe UI"/>
          <w:sz w:val="28"/>
          <w:szCs w:val="28"/>
        </w:rPr>
        <w:t>)</w:t>
      </w:r>
      <w:r w:rsidR="00D7396A">
        <w:rPr>
          <w:rFonts w:ascii="Segoe UI" w:hAnsi="Segoe UI" w:cs="Segoe UI"/>
          <w:sz w:val="28"/>
          <w:szCs w:val="28"/>
        </w:rPr>
        <w:t>, it</w:t>
      </w:r>
      <w:r w:rsidR="006A5664">
        <w:rPr>
          <w:rFonts w:ascii="Segoe UI" w:hAnsi="Segoe UI" w:cs="Segoe UI"/>
          <w:sz w:val="28"/>
          <w:szCs w:val="28"/>
        </w:rPr>
        <w:t xml:space="preserve"> would </w:t>
      </w:r>
      <w:r w:rsidR="00EE708D">
        <w:rPr>
          <w:rFonts w:ascii="Segoe UI" w:hAnsi="Segoe UI" w:cs="Segoe UI"/>
          <w:sz w:val="28"/>
          <w:szCs w:val="28"/>
        </w:rPr>
        <w:t xml:space="preserve">have </w:t>
      </w:r>
      <w:r w:rsidR="006A5664">
        <w:rPr>
          <w:rFonts w:ascii="Segoe UI" w:hAnsi="Segoe UI" w:cs="Segoe UI"/>
          <w:sz w:val="28"/>
          <w:szCs w:val="28"/>
        </w:rPr>
        <w:t>contain</w:t>
      </w:r>
      <w:r w:rsidR="00EE708D">
        <w:rPr>
          <w:rFonts w:ascii="Segoe UI" w:hAnsi="Segoe UI" w:cs="Segoe UI"/>
          <w:sz w:val="28"/>
          <w:szCs w:val="28"/>
        </w:rPr>
        <w:t xml:space="preserve">ed </w:t>
      </w:r>
      <w:r w:rsidR="00863449">
        <w:rPr>
          <w:rFonts w:ascii="Segoe UI" w:hAnsi="Segoe UI" w:cs="Segoe UI"/>
          <w:sz w:val="28"/>
          <w:szCs w:val="28"/>
        </w:rPr>
        <w:t>only</w:t>
      </w:r>
      <w:r w:rsidR="00EE708D">
        <w:rPr>
          <w:rFonts w:ascii="Segoe UI" w:hAnsi="Segoe UI" w:cs="Segoe UI"/>
          <w:sz w:val="28"/>
          <w:szCs w:val="28"/>
        </w:rPr>
        <w:t xml:space="preserve"> 0.5 mIU or </w:t>
      </w:r>
      <w:r w:rsidR="005E4250">
        <w:rPr>
          <w:rFonts w:ascii="Segoe UI" w:hAnsi="Segoe UI" w:cs="Segoe UI"/>
          <w:sz w:val="28"/>
          <w:szCs w:val="28"/>
        </w:rPr>
        <w:t>0.6 mIU</w:t>
      </w:r>
      <w:r w:rsidR="00D7396A">
        <w:rPr>
          <w:rFonts w:ascii="Segoe UI" w:hAnsi="Segoe UI" w:cs="Segoe UI"/>
          <w:sz w:val="28"/>
          <w:szCs w:val="28"/>
        </w:rPr>
        <w:t xml:space="preserve"> -</w:t>
      </w:r>
      <w:r w:rsidR="006A5664">
        <w:rPr>
          <w:rFonts w:ascii="Segoe UI" w:hAnsi="Segoe UI" w:cs="Segoe UI"/>
          <w:sz w:val="28"/>
          <w:szCs w:val="28"/>
        </w:rPr>
        <w:t xml:space="preserve"> </w:t>
      </w:r>
      <w:r w:rsidR="00BC01DE" w:rsidRPr="00BC01DE">
        <w:rPr>
          <w:rFonts w:ascii="Century Gothic" w:hAnsi="Century Gothic" w:cs="Segoe UI"/>
          <w:b/>
          <w:color w:val="6600FF"/>
          <w:sz w:val="28"/>
          <w:szCs w:val="28"/>
        </w:rPr>
        <w:t xml:space="preserve">not </w:t>
      </w:r>
      <w:r w:rsidR="006A5664" w:rsidRPr="00BC01DE">
        <w:rPr>
          <w:rFonts w:ascii="Century Gothic" w:hAnsi="Century Gothic" w:cs="Segoe UI"/>
          <w:b/>
          <w:color w:val="6600FF"/>
          <w:sz w:val="28"/>
          <w:szCs w:val="28"/>
        </w:rPr>
        <w:t xml:space="preserve">likely to cause </w:t>
      </w:r>
      <w:r w:rsidR="00190584" w:rsidRPr="00BC01DE">
        <w:rPr>
          <w:rFonts w:ascii="Century Gothic" w:hAnsi="Century Gothic" w:cs="Segoe UI"/>
          <w:b/>
          <w:color w:val="6600FF"/>
          <w:sz w:val="28"/>
          <w:szCs w:val="28"/>
        </w:rPr>
        <w:t>fetal</w:t>
      </w:r>
      <w:r w:rsidR="005E4250" w:rsidRPr="00BC01DE">
        <w:rPr>
          <w:rFonts w:ascii="Century Gothic" w:hAnsi="Century Gothic" w:cs="Segoe UI"/>
          <w:b/>
          <w:color w:val="6600FF"/>
          <w:sz w:val="28"/>
          <w:szCs w:val="28"/>
        </w:rPr>
        <w:t xml:space="preserve"> </w:t>
      </w:r>
      <w:r w:rsidR="006A5664" w:rsidRPr="00BC01DE">
        <w:rPr>
          <w:rFonts w:ascii="Century Gothic" w:hAnsi="Century Gothic" w:cs="Segoe UI"/>
          <w:b/>
          <w:color w:val="6600FF"/>
          <w:sz w:val="28"/>
          <w:szCs w:val="28"/>
        </w:rPr>
        <w:t>distress</w:t>
      </w:r>
      <w:r w:rsidR="006A5664" w:rsidRPr="00BC01DE">
        <w:rPr>
          <w:rFonts w:ascii="Segoe UI" w:hAnsi="Segoe UI" w:cs="Segoe UI"/>
          <w:color w:val="6600FF"/>
          <w:sz w:val="28"/>
          <w:szCs w:val="28"/>
        </w:rPr>
        <w:t>.</w:t>
      </w:r>
    </w:p>
    <w:p w:rsidR="00980F3E" w:rsidRDefault="00980F3E" w:rsidP="00645D36">
      <w:pPr>
        <w:spacing w:after="0"/>
        <w:rPr>
          <w:rFonts w:ascii="Segoe UI" w:hAnsi="Segoe UI" w:cs="Segoe UI"/>
          <w:sz w:val="28"/>
          <w:szCs w:val="28"/>
        </w:rPr>
      </w:pPr>
    </w:p>
    <w:p w:rsidR="00FB0148" w:rsidRPr="00980F3E" w:rsidRDefault="00980F3E" w:rsidP="00645D36">
      <w:pPr>
        <w:spacing w:after="0"/>
        <w:rPr>
          <w:rFonts w:ascii="Century Gothic" w:hAnsi="Century Gothic" w:cs="Segoe UI"/>
          <w:b/>
          <w:color w:val="6600FF"/>
          <w:sz w:val="20"/>
          <w:szCs w:val="20"/>
        </w:rPr>
      </w:pP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(See </w:t>
      </w:r>
      <w:r>
        <w:rPr>
          <w:rFonts w:ascii="Century Gothic" w:hAnsi="Century Gothic" w:cs="Segoe UI"/>
          <w:b/>
          <w:color w:val="6600FF"/>
          <w:sz w:val="28"/>
          <w:szCs w:val="28"/>
        </w:rPr>
        <w:t xml:space="preserve">downloadable </w:t>
      </w: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>Table</w:t>
      </w:r>
      <w:r w:rsidR="00C845B8">
        <w:rPr>
          <w:rFonts w:ascii="Century Gothic" w:hAnsi="Century Gothic" w:cs="Segoe UI"/>
          <w:b/>
          <w:color w:val="6600FF"/>
          <w:sz w:val="28"/>
          <w:szCs w:val="28"/>
        </w:rPr>
        <w:t>s 6,  5</w:t>
      </w:r>
      <w:r>
        <w:rPr>
          <w:rFonts w:ascii="Century Gothic" w:hAnsi="Century Gothic" w:cs="Segoe UI"/>
          <w:b/>
          <w:color w:val="6600FF"/>
          <w:sz w:val="28"/>
          <w:szCs w:val="28"/>
        </w:rPr>
        <w:t xml:space="preserve"> and </w:t>
      </w:r>
      <w:r w:rsidR="00C845B8">
        <w:rPr>
          <w:rFonts w:ascii="Century Gothic" w:hAnsi="Century Gothic" w:cs="Segoe UI"/>
          <w:b/>
          <w:color w:val="6600FF"/>
          <w:sz w:val="28"/>
          <w:szCs w:val="28"/>
        </w:rPr>
        <w:t>4 for 50</w:t>
      </w: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 xml:space="preserve"> ml </w:t>
      </w:r>
      <w:r w:rsidR="00C845B8">
        <w:rPr>
          <w:rFonts w:ascii="Century Gothic" w:hAnsi="Century Gothic" w:cs="Segoe UI"/>
          <w:b/>
          <w:color w:val="6600FF"/>
          <w:sz w:val="28"/>
          <w:szCs w:val="28"/>
        </w:rPr>
        <w:t>syringe driver</w:t>
      </w:r>
      <w:r w:rsidRPr="00980F3E">
        <w:rPr>
          <w:rFonts w:ascii="Century Gothic" w:hAnsi="Century Gothic" w:cs="Segoe UI"/>
          <w:b/>
          <w:color w:val="6600FF"/>
          <w:sz w:val="28"/>
          <w:szCs w:val="28"/>
        </w:rPr>
        <w:t>s.)</w:t>
      </w:r>
      <w:r w:rsidR="006D16AF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1.25pt;margin-top:448.6pt;width:272pt;height:31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D16AF" w:rsidRDefault="006D16AF" w:rsidP="006D16AF">
                  <w:pPr>
                    <w:widowControl w:val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>
                    <w:rPr>
                      <w:rFonts w:ascii="Segoe UI" w:hAnsi="Segoe UI" w:cs="Segoe UI"/>
                      <w:sz w:val="36"/>
                      <w:szCs w:val="36"/>
                    </w:rPr>
                    <w:t xml:space="preserve">     www.oxytocinmeasures.com</w:t>
                  </w:r>
                </w:p>
              </w:txbxContent>
            </v:textbox>
          </v:shape>
        </w:pict>
      </w:r>
      <w:r w:rsidR="006D16AF">
        <w:rPr>
          <w:sz w:val="24"/>
          <w:szCs w:val="24"/>
        </w:rPr>
        <w:pict>
          <v:shape id="_x0000_s1028" type="#_x0000_t202" style="position:absolute;margin-left:21.25pt;margin-top:448.6pt;width:272pt;height:31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6D16AF" w:rsidRDefault="006D16AF" w:rsidP="006D16AF">
                  <w:pPr>
                    <w:widowControl w:val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>
                    <w:rPr>
                      <w:rFonts w:ascii="Segoe UI" w:hAnsi="Segoe UI" w:cs="Segoe UI"/>
                      <w:sz w:val="36"/>
                      <w:szCs w:val="36"/>
                    </w:rPr>
                    <w:t xml:space="preserve">     www.oxytocinmeasures.com</w:t>
                  </w:r>
                </w:p>
              </w:txbxContent>
            </v:textbox>
          </v:shape>
        </w:pict>
      </w:r>
      <w:r w:rsidR="00FB0148">
        <w:rPr>
          <w:sz w:val="24"/>
          <w:szCs w:val="24"/>
        </w:rPr>
        <w:pict>
          <v:shape id="_x0000_s1027" type="#_x0000_t202" style="position:absolute;margin-left:21.25pt;margin-top:448.6pt;width:272pt;height:31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B0148" w:rsidRDefault="00FB0148" w:rsidP="00FB0148">
                  <w:pPr>
                    <w:widowControl w:val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>
                    <w:rPr>
                      <w:rFonts w:ascii="Segoe UI" w:hAnsi="Segoe UI" w:cs="Segoe UI"/>
                      <w:sz w:val="36"/>
                      <w:szCs w:val="36"/>
                    </w:rPr>
                    <w:t xml:space="preserve">     www.oxytocinmeasures.com</w:t>
                  </w:r>
                </w:p>
              </w:txbxContent>
            </v:textbox>
          </v:shape>
        </w:pict>
      </w:r>
      <w:r w:rsidR="00FB0148">
        <w:rPr>
          <w:sz w:val="24"/>
          <w:szCs w:val="24"/>
        </w:rPr>
        <w:pict>
          <v:shape id="_x0000_s1026" type="#_x0000_t202" style="position:absolute;margin-left:21.25pt;margin-top:448.6pt;width:272pt;height:31pt;z-index:2516613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FB0148" w:rsidRDefault="00FB0148" w:rsidP="00FB0148">
                  <w:pPr>
                    <w:widowControl w:val="0"/>
                    <w:rPr>
                      <w:rFonts w:ascii="Segoe UI" w:hAnsi="Segoe UI" w:cs="Segoe UI"/>
                      <w:sz w:val="36"/>
                      <w:szCs w:val="36"/>
                    </w:rPr>
                  </w:pPr>
                  <w:r>
                    <w:rPr>
                      <w:rFonts w:ascii="Segoe UI" w:hAnsi="Segoe UI" w:cs="Segoe UI"/>
                      <w:sz w:val="36"/>
                      <w:szCs w:val="36"/>
                    </w:rPr>
                    <w:t xml:space="preserve">     www.oxytocinmeasures.com</w:t>
                  </w:r>
                </w:p>
              </w:txbxContent>
            </v:textbox>
          </v:shape>
        </w:pict>
      </w:r>
    </w:p>
    <w:sectPr w:rsidR="00FB0148" w:rsidRPr="00980F3E" w:rsidSect="00160651">
      <w:footerReference w:type="default" r:id="rId7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FF" w:rsidRDefault="001B1AFF" w:rsidP="00136A8F">
      <w:pPr>
        <w:spacing w:after="0" w:line="240" w:lineRule="auto"/>
      </w:pPr>
      <w:r>
        <w:separator/>
      </w:r>
    </w:p>
  </w:endnote>
  <w:endnote w:type="continuationSeparator" w:id="0">
    <w:p w:rsidR="001B1AFF" w:rsidRDefault="001B1AFF" w:rsidP="0013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DD8" w:rsidRPr="00722C05" w:rsidRDefault="007A0DD8" w:rsidP="007A0DD8">
    <w:pPr>
      <w:pStyle w:val="Footer"/>
      <w:rPr>
        <w:rFonts w:ascii="Century Gothic" w:hAnsi="Century Gothic"/>
        <w:b/>
        <w:sz w:val="28"/>
        <w:szCs w:val="28"/>
      </w:rPr>
    </w:pPr>
  </w:p>
  <w:p w:rsidR="00DA512E" w:rsidRPr="007A0DD8" w:rsidRDefault="00572E66" w:rsidP="007A0DD8">
    <w:pPr>
      <w:pStyle w:val="Footer"/>
    </w:pPr>
    <w:r w:rsidRPr="008739D6">
      <w:rPr>
        <w:noProof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105pt;margin-top:11.75pt;width:222pt;height:30pt;z-index:251660288;mso-width-relative:margin;mso-height-relative:margin" strokecolor="white [3212]">
          <v:textbox>
            <w:txbxContent>
              <w:p w:rsidR="002738F8" w:rsidRPr="00AC6770" w:rsidRDefault="00C14AF5" w:rsidP="00572E66">
                <w:pPr>
                  <w:spacing w:after="0"/>
                  <w:rPr>
                    <w:rFonts w:ascii="Century Gothic" w:hAnsi="Century Gothic"/>
                    <w:b/>
                    <w:sz w:val="28"/>
                    <w:szCs w:val="28"/>
                  </w:rPr>
                </w:pPr>
                <w:r>
                  <w:t xml:space="preserve">  </w:t>
                </w:r>
                <w:r w:rsidR="00572E66" w:rsidRPr="00AC6770">
                  <w:rPr>
                    <w:rFonts w:ascii="Century Gothic" w:hAnsi="Century Gothic"/>
                    <w:b/>
                    <w:sz w:val="28"/>
                    <w:szCs w:val="28"/>
                  </w:rPr>
                  <w:t>www.oxytocinmeasures.com</w:t>
                </w:r>
              </w:p>
            </w:txbxContent>
          </v:textbox>
        </v:shape>
      </w:pict>
    </w:r>
    <w:r>
      <w:rPr>
        <w:sz w:val="24"/>
        <w:szCs w:val="24"/>
      </w:rPr>
      <w:pict>
        <v:shape id="_x0000_s5124" type="#_x0000_t202" style="position:absolute;margin-left:126.45pt;margin-top:176.95pt;width:272pt;height:31pt;z-index:251658240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column-margin:2mm" inset="2.88pt,2.88pt,2.88pt,2.88pt">
            <w:txbxContent>
              <w:p w:rsidR="00572E66" w:rsidRDefault="00572E66" w:rsidP="00572E66">
                <w:pPr>
                  <w:widowControl w:val="0"/>
                  <w:rPr>
                    <w:rFonts w:ascii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 w:cs="Segoe UI"/>
                    <w:sz w:val="36"/>
                    <w:szCs w:val="36"/>
                  </w:rPr>
                  <w:t xml:space="preserve">     </w:t>
                </w:r>
                <w:r>
                  <w:rPr>
                    <w:rFonts w:ascii="Segoe UI" w:hAnsi="Segoe UI" w:cs="Segoe UI"/>
                    <w:sz w:val="32"/>
                    <w:szCs w:val="32"/>
                  </w:rPr>
                  <w:t>www.oxytocinmeasures.com</w:t>
                </w:r>
              </w:p>
            </w:txbxContent>
          </v:textbox>
        </v:shape>
      </w:pict>
    </w:r>
    <w:r w:rsidR="002738F8">
      <w:rPr>
        <w:sz w:val="24"/>
        <w:szCs w:val="24"/>
      </w:rPr>
      <w:pict>
        <v:shape id="_x0000_s5122" type="#_x0000_t202" style="position:absolute;margin-left:126.45pt;margin-top:176.95pt;width:272pt;height:31pt;z-index:251658240;mso-wrap-distance-left:2.88pt;mso-wrap-distance-top:2.88pt;mso-wrap-distance-right:2.88pt;mso-wrap-distance-bottom:2.88pt" filled="f" stroked="f" strokecolor="black [0]" insetpen="t" o:cliptowrap="t">
          <v:stroke>
            <o:left v:ext="view" color="black [0]"/>
            <o:top v:ext="view" color="black [0]"/>
            <o:right v:ext="view" color="black [0]"/>
            <o:bottom v:ext="view" color="black [0]"/>
            <o:column v:ext="view" color="black [0]"/>
          </v:stroke>
          <v:shadow color="#ccc"/>
          <v:textbox style="mso-column-margin:2mm" inset="2.88pt,2.88pt,2.88pt,2.88pt">
            <w:txbxContent>
              <w:p w:rsidR="002738F8" w:rsidRDefault="002738F8" w:rsidP="002738F8">
                <w:pPr>
                  <w:widowControl w:val="0"/>
                  <w:rPr>
                    <w:rFonts w:ascii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hAnsi="Segoe UI" w:cs="Segoe UI"/>
                    <w:sz w:val="36"/>
                    <w:szCs w:val="36"/>
                  </w:rPr>
                  <w:t xml:space="preserve">     </w:t>
                </w:r>
                <w:r>
                  <w:rPr>
                    <w:rFonts w:ascii="Segoe UI" w:hAnsi="Segoe UI" w:cs="Segoe UI"/>
                    <w:sz w:val="32"/>
                    <w:szCs w:val="32"/>
                  </w:rPr>
                  <w:t>www.oxytocinmeasures.com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FF" w:rsidRDefault="001B1AFF" w:rsidP="00136A8F">
      <w:pPr>
        <w:spacing w:after="0" w:line="240" w:lineRule="auto"/>
      </w:pPr>
      <w:r>
        <w:separator/>
      </w:r>
    </w:p>
  </w:footnote>
  <w:footnote w:type="continuationSeparator" w:id="0">
    <w:p w:rsidR="001B1AFF" w:rsidRDefault="001B1AFF" w:rsidP="00136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6">
      <o:colormenu v:ext="edit" strokecolor="none [321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A3693"/>
    <w:rsid w:val="000119F3"/>
    <w:rsid w:val="00012698"/>
    <w:rsid w:val="0001427F"/>
    <w:rsid w:val="00015CFA"/>
    <w:rsid w:val="00061202"/>
    <w:rsid w:val="000C1562"/>
    <w:rsid w:val="000C298C"/>
    <w:rsid w:val="000C4033"/>
    <w:rsid w:val="000F41DC"/>
    <w:rsid w:val="000F7A24"/>
    <w:rsid w:val="00102F22"/>
    <w:rsid w:val="00110423"/>
    <w:rsid w:val="00131521"/>
    <w:rsid w:val="001319C5"/>
    <w:rsid w:val="00136A8F"/>
    <w:rsid w:val="00160651"/>
    <w:rsid w:val="00172D1F"/>
    <w:rsid w:val="00190584"/>
    <w:rsid w:val="001B1AFF"/>
    <w:rsid w:val="001D04E7"/>
    <w:rsid w:val="001D3E8A"/>
    <w:rsid w:val="0022040D"/>
    <w:rsid w:val="00231643"/>
    <w:rsid w:val="00261D26"/>
    <w:rsid w:val="0027066C"/>
    <w:rsid w:val="002734D5"/>
    <w:rsid w:val="002738F8"/>
    <w:rsid w:val="00282F2A"/>
    <w:rsid w:val="00283174"/>
    <w:rsid w:val="0028720E"/>
    <w:rsid w:val="002C5269"/>
    <w:rsid w:val="002C6F6E"/>
    <w:rsid w:val="002D7E05"/>
    <w:rsid w:val="002E1510"/>
    <w:rsid w:val="002E5D3C"/>
    <w:rsid w:val="002F2495"/>
    <w:rsid w:val="002F4A95"/>
    <w:rsid w:val="002F579F"/>
    <w:rsid w:val="0031063B"/>
    <w:rsid w:val="00314495"/>
    <w:rsid w:val="00322124"/>
    <w:rsid w:val="0035112A"/>
    <w:rsid w:val="0036751C"/>
    <w:rsid w:val="00373E9F"/>
    <w:rsid w:val="00374774"/>
    <w:rsid w:val="003B2257"/>
    <w:rsid w:val="003B3421"/>
    <w:rsid w:val="003C0314"/>
    <w:rsid w:val="003D5F0C"/>
    <w:rsid w:val="003D6135"/>
    <w:rsid w:val="00403FDD"/>
    <w:rsid w:val="00406DAE"/>
    <w:rsid w:val="00407E46"/>
    <w:rsid w:val="00415BF4"/>
    <w:rsid w:val="00421CBD"/>
    <w:rsid w:val="004239A7"/>
    <w:rsid w:val="00481F70"/>
    <w:rsid w:val="00487FA2"/>
    <w:rsid w:val="004B059E"/>
    <w:rsid w:val="004B2342"/>
    <w:rsid w:val="004B2C31"/>
    <w:rsid w:val="004D5FE7"/>
    <w:rsid w:val="004E0422"/>
    <w:rsid w:val="005003E2"/>
    <w:rsid w:val="00506D34"/>
    <w:rsid w:val="00520CFD"/>
    <w:rsid w:val="00541E50"/>
    <w:rsid w:val="00572E66"/>
    <w:rsid w:val="00587BCC"/>
    <w:rsid w:val="005A03E5"/>
    <w:rsid w:val="005C0B28"/>
    <w:rsid w:val="005C74F3"/>
    <w:rsid w:val="005E4250"/>
    <w:rsid w:val="005E64CC"/>
    <w:rsid w:val="006203C4"/>
    <w:rsid w:val="00625E81"/>
    <w:rsid w:val="0063154A"/>
    <w:rsid w:val="00645D36"/>
    <w:rsid w:val="00650189"/>
    <w:rsid w:val="0065365A"/>
    <w:rsid w:val="006868B8"/>
    <w:rsid w:val="006A5664"/>
    <w:rsid w:val="006D16AF"/>
    <w:rsid w:val="006E11A0"/>
    <w:rsid w:val="00705995"/>
    <w:rsid w:val="00722C05"/>
    <w:rsid w:val="0076307A"/>
    <w:rsid w:val="00765708"/>
    <w:rsid w:val="00771024"/>
    <w:rsid w:val="0079074B"/>
    <w:rsid w:val="007A0DD8"/>
    <w:rsid w:val="007C2B06"/>
    <w:rsid w:val="00825670"/>
    <w:rsid w:val="00851164"/>
    <w:rsid w:val="00857355"/>
    <w:rsid w:val="00863449"/>
    <w:rsid w:val="00895D41"/>
    <w:rsid w:val="008A4472"/>
    <w:rsid w:val="008C4936"/>
    <w:rsid w:val="008E23B0"/>
    <w:rsid w:val="00953F0E"/>
    <w:rsid w:val="00961C6A"/>
    <w:rsid w:val="009660D4"/>
    <w:rsid w:val="00967FBF"/>
    <w:rsid w:val="0097590B"/>
    <w:rsid w:val="00980F3E"/>
    <w:rsid w:val="0099512A"/>
    <w:rsid w:val="009B13E6"/>
    <w:rsid w:val="009C58A8"/>
    <w:rsid w:val="009E456F"/>
    <w:rsid w:val="00A04A9D"/>
    <w:rsid w:val="00A401A3"/>
    <w:rsid w:val="00A43316"/>
    <w:rsid w:val="00A57068"/>
    <w:rsid w:val="00A761B9"/>
    <w:rsid w:val="00A81C25"/>
    <w:rsid w:val="00A91519"/>
    <w:rsid w:val="00A92054"/>
    <w:rsid w:val="00A92EB7"/>
    <w:rsid w:val="00AA72AB"/>
    <w:rsid w:val="00AB1A85"/>
    <w:rsid w:val="00AB4D73"/>
    <w:rsid w:val="00AC6770"/>
    <w:rsid w:val="00AE543E"/>
    <w:rsid w:val="00B04875"/>
    <w:rsid w:val="00B15255"/>
    <w:rsid w:val="00B23A16"/>
    <w:rsid w:val="00B627CF"/>
    <w:rsid w:val="00B952E9"/>
    <w:rsid w:val="00B95696"/>
    <w:rsid w:val="00BB06B4"/>
    <w:rsid w:val="00BB3F6A"/>
    <w:rsid w:val="00BC01DE"/>
    <w:rsid w:val="00BE3F12"/>
    <w:rsid w:val="00C079FB"/>
    <w:rsid w:val="00C14AF5"/>
    <w:rsid w:val="00C40B6F"/>
    <w:rsid w:val="00C45E14"/>
    <w:rsid w:val="00C70422"/>
    <w:rsid w:val="00C845B8"/>
    <w:rsid w:val="00CA3693"/>
    <w:rsid w:val="00CD4CFD"/>
    <w:rsid w:val="00D13445"/>
    <w:rsid w:val="00D134BA"/>
    <w:rsid w:val="00D53992"/>
    <w:rsid w:val="00D67D7F"/>
    <w:rsid w:val="00D7396A"/>
    <w:rsid w:val="00D978C6"/>
    <w:rsid w:val="00DA2CCD"/>
    <w:rsid w:val="00DA512E"/>
    <w:rsid w:val="00DB49C6"/>
    <w:rsid w:val="00DC1F5F"/>
    <w:rsid w:val="00DF6DD5"/>
    <w:rsid w:val="00E00F25"/>
    <w:rsid w:val="00E02379"/>
    <w:rsid w:val="00E2716F"/>
    <w:rsid w:val="00E92D5C"/>
    <w:rsid w:val="00E94F39"/>
    <w:rsid w:val="00E9555D"/>
    <w:rsid w:val="00EA115A"/>
    <w:rsid w:val="00EB798B"/>
    <w:rsid w:val="00EE708D"/>
    <w:rsid w:val="00F108AC"/>
    <w:rsid w:val="00F25DD1"/>
    <w:rsid w:val="00F91DF3"/>
    <w:rsid w:val="00FB0148"/>
    <w:rsid w:val="00FB0FC7"/>
    <w:rsid w:val="00FC36F4"/>
    <w:rsid w:val="00FD4FEB"/>
    <w:rsid w:val="00FE1BC7"/>
    <w:rsid w:val="00FE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3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3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A8F"/>
  </w:style>
  <w:style w:type="paragraph" w:styleId="Footer">
    <w:name w:val="footer"/>
    <w:basedOn w:val="Normal"/>
    <w:link w:val="FooterChar"/>
    <w:uiPriority w:val="99"/>
    <w:semiHidden/>
    <w:unhideWhenUsed/>
    <w:rsid w:val="00136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A8F"/>
  </w:style>
  <w:style w:type="paragraph" w:styleId="BalloonText">
    <w:name w:val="Balloon Text"/>
    <w:basedOn w:val="Normal"/>
    <w:link w:val="BalloonTextChar"/>
    <w:uiPriority w:val="99"/>
    <w:semiHidden/>
    <w:unhideWhenUsed/>
    <w:rsid w:val="00273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2022-02-09T21:34:00Z</dcterms:created>
  <dcterms:modified xsi:type="dcterms:W3CDTF">2022-02-09T21:34:00Z</dcterms:modified>
</cp:coreProperties>
</file>