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766F" w14:textId="77777777" w:rsidR="001E2F12" w:rsidRDefault="003F6146">
      <w:pPr>
        <w:rPr>
          <w:sz w:val="28"/>
          <w:szCs w:val="28"/>
          <w:u w:val="single"/>
        </w:rPr>
      </w:pPr>
      <w:r w:rsidRPr="00A11350">
        <w:rPr>
          <w:sz w:val="28"/>
          <w:szCs w:val="28"/>
          <w:u w:val="single"/>
        </w:rPr>
        <w:t>High school Courses and Requirements for the College Bound Student</w:t>
      </w:r>
    </w:p>
    <w:p w14:paraId="3B0C7C2E" w14:textId="77777777" w:rsidR="003F6146" w:rsidRDefault="003F6146">
      <w:r>
        <w:t xml:space="preserve">Every student in South Carolina must meet a minimum of 24 credits for graduation with a high school diploma. Those credits are broken into certain categories with specific required courses.   If a student plans to attend college at any time in the future, however, the required courses differ slightly. </w:t>
      </w:r>
      <w:r w:rsidR="00A11350">
        <w:t>T</w:t>
      </w:r>
      <w:r>
        <w:t xml:space="preserve">he College Preparatory Prerequisite Requirements </w:t>
      </w:r>
      <w:r w:rsidR="00A11350">
        <w:t xml:space="preserve">listed below </w:t>
      </w:r>
      <w:r>
        <w:t xml:space="preserve">are </w:t>
      </w:r>
      <w:r w:rsidRPr="00A11350">
        <w:rPr>
          <w:b/>
        </w:rPr>
        <w:t>minimal requirements</w:t>
      </w:r>
      <w:r>
        <w:t xml:space="preserve">.  Check with the college of your choice for any additional requirements they may have for admission.  Please see the list below for required courses for the college bound student, </w:t>
      </w:r>
      <w:r w:rsidR="001B7E1C">
        <w:t xml:space="preserve">with descriptions, </w:t>
      </w:r>
      <w:r>
        <w:t xml:space="preserve">as issued by the SC Commission on Higher 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3F6146" w14:paraId="45D00A7A" w14:textId="77777777" w:rsidTr="003F6146">
        <w:tc>
          <w:tcPr>
            <w:tcW w:w="7465" w:type="dxa"/>
          </w:tcPr>
          <w:p w14:paraId="6904D437" w14:textId="77777777" w:rsidR="003F6146" w:rsidRPr="003F6146" w:rsidRDefault="003F6146" w:rsidP="00A11350">
            <w:pPr>
              <w:jc w:val="center"/>
              <w:rPr>
                <w:sz w:val="28"/>
                <w:szCs w:val="28"/>
              </w:rPr>
            </w:pPr>
            <w:r w:rsidRPr="003F6146">
              <w:rPr>
                <w:sz w:val="28"/>
                <w:szCs w:val="28"/>
              </w:rPr>
              <w:t>C</w:t>
            </w:r>
            <w:r w:rsidR="00A11350">
              <w:rPr>
                <w:sz w:val="28"/>
                <w:szCs w:val="28"/>
              </w:rPr>
              <w:t>OURSE CATEGORY</w:t>
            </w:r>
          </w:p>
        </w:tc>
        <w:tc>
          <w:tcPr>
            <w:tcW w:w="1885" w:type="dxa"/>
          </w:tcPr>
          <w:p w14:paraId="794E2435" w14:textId="77777777" w:rsidR="003F6146" w:rsidRPr="003F6146" w:rsidRDefault="003F6146" w:rsidP="003F6146">
            <w:pPr>
              <w:jc w:val="center"/>
              <w:rPr>
                <w:sz w:val="28"/>
                <w:szCs w:val="28"/>
              </w:rPr>
            </w:pPr>
            <w:r w:rsidRPr="003F6146">
              <w:rPr>
                <w:sz w:val="28"/>
                <w:szCs w:val="28"/>
              </w:rPr>
              <w:t>Number of credits</w:t>
            </w:r>
          </w:p>
        </w:tc>
      </w:tr>
      <w:tr w:rsidR="003F6146" w14:paraId="752BD46B" w14:textId="77777777" w:rsidTr="003F6146">
        <w:tc>
          <w:tcPr>
            <w:tcW w:w="7465" w:type="dxa"/>
          </w:tcPr>
          <w:p w14:paraId="592EC2A9" w14:textId="77777777" w:rsidR="0099664B" w:rsidRPr="00A11350" w:rsidRDefault="001B7E1C">
            <w:pPr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 xml:space="preserve">ENGLISH  </w:t>
            </w:r>
          </w:p>
          <w:p w14:paraId="71EEAD26" w14:textId="77777777" w:rsidR="003F6146" w:rsidRPr="0099664B" w:rsidRDefault="001B7E1C" w:rsidP="0099664B">
            <w:pPr>
              <w:rPr>
                <w:sz w:val="20"/>
                <w:szCs w:val="20"/>
              </w:rPr>
            </w:pPr>
            <w:r w:rsidRPr="0099664B">
              <w:rPr>
                <w:b/>
                <w:sz w:val="20"/>
                <w:szCs w:val="20"/>
              </w:rPr>
              <w:t>At least two must have strong grammar and composition components</w:t>
            </w:r>
            <w:r w:rsidRPr="0099664B">
              <w:rPr>
                <w:sz w:val="20"/>
                <w:szCs w:val="20"/>
              </w:rPr>
              <w:t xml:space="preserve">; at least </w:t>
            </w:r>
            <w:r w:rsidRPr="0099664B">
              <w:rPr>
                <w:b/>
                <w:sz w:val="20"/>
                <w:szCs w:val="20"/>
              </w:rPr>
              <w:t>one</w:t>
            </w:r>
            <w:r w:rsidRPr="0099664B">
              <w:rPr>
                <w:sz w:val="20"/>
                <w:szCs w:val="20"/>
              </w:rPr>
              <w:t xml:space="preserve"> must contain </w:t>
            </w:r>
            <w:r w:rsidRPr="0099664B">
              <w:rPr>
                <w:b/>
                <w:sz w:val="20"/>
                <w:szCs w:val="20"/>
              </w:rPr>
              <w:t>British Literature</w:t>
            </w:r>
            <w:r w:rsidRPr="0099664B">
              <w:rPr>
                <w:sz w:val="20"/>
                <w:szCs w:val="20"/>
              </w:rPr>
              <w:t xml:space="preserve"> and at least </w:t>
            </w:r>
            <w:r w:rsidRPr="0099664B">
              <w:rPr>
                <w:b/>
                <w:sz w:val="20"/>
                <w:szCs w:val="20"/>
              </w:rPr>
              <w:t>one</w:t>
            </w:r>
            <w:r w:rsidRPr="0099664B">
              <w:rPr>
                <w:sz w:val="20"/>
                <w:szCs w:val="20"/>
              </w:rPr>
              <w:t xml:space="preserve"> must contain </w:t>
            </w:r>
            <w:r w:rsidRPr="0099664B">
              <w:rPr>
                <w:b/>
                <w:sz w:val="20"/>
                <w:szCs w:val="20"/>
              </w:rPr>
              <w:t xml:space="preserve">American Literature.  </w:t>
            </w:r>
            <w:r w:rsidRPr="0099664B">
              <w:rPr>
                <w:sz w:val="20"/>
                <w:szCs w:val="20"/>
              </w:rPr>
              <w:t>Usually designated as English I, II, III, and IV.</w:t>
            </w:r>
          </w:p>
        </w:tc>
        <w:tc>
          <w:tcPr>
            <w:tcW w:w="1885" w:type="dxa"/>
          </w:tcPr>
          <w:p w14:paraId="6C759040" w14:textId="77777777" w:rsidR="003F6146" w:rsidRPr="00A11350" w:rsidRDefault="001B7E1C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4</w:t>
            </w:r>
          </w:p>
        </w:tc>
      </w:tr>
      <w:tr w:rsidR="003F6146" w14:paraId="59C8FAC5" w14:textId="77777777" w:rsidTr="003F6146">
        <w:tc>
          <w:tcPr>
            <w:tcW w:w="7465" w:type="dxa"/>
          </w:tcPr>
          <w:p w14:paraId="2D80FFBD" w14:textId="77777777" w:rsidR="0099664B" w:rsidRPr="00A11350" w:rsidRDefault="001B7E1C">
            <w:pPr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 xml:space="preserve">MATHEMATICS </w:t>
            </w:r>
          </w:p>
          <w:p w14:paraId="48DFBAAB" w14:textId="77777777" w:rsidR="003F6146" w:rsidRPr="003F6146" w:rsidRDefault="001B7E1C">
            <w:pPr>
              <w:rPr>
                <w:sz w:val="32"/>
                <w:szCs w:val="32"/>
              </w:rPr>
            </w:pPr>
            <w:r w:rsidRPr="0099664B">
              <w:rPr>
                <w:sz w:val="20"/>
                <w:szCs w:val="20"/>
              </w:rPr>
              <w:t xml:space="preserve">These include </w:t>
            </w:r>
            <w:r w:rsidRPr="0099664B">
              <w:rPr>
                <w:b/>
                <w:sz w:val="20"/>
                <w:szCs w:val="20"/>
              </w:rPr>
              <w:t>Algebra I, II and Geometry</w:t>
            </w:r>
            <w:r w:rsidRPr="0099664B">
              <w:rPr>
                <w:sz w:val="20"/>
                <w:szCs w:val="20"/>
              </w:rPr>
              <w:t xml:space="preserve">.  A </w:t>
            </w:r>
            <w:r w:rsidRPr="0099664B">
              <w:rPr>
                <w:b/>
                <w:sz w:val="20"/>
                <w:szCs w:val="20"/>
              </w:rPr>
              <w:t>fourth higher-level</w:t>
            </w:r>
            <w:r w:rsidRPr="0099664B">
              <w:rPr>
                <w:sz w:val="20"/>
                <w:szCs w:val="20"/>
              </w:rPr>
              <w:t xml:space="preserve"> mathematics course should be selected from among </w:t>
            </w:r>
            <w:proofErr w:type="spellStart"/>
            <w:r w:rsidRPr="0099664B">
              <w:rPr>
                <w:b/>
                <w:sz w:val="20"/>
                <w:szCs w:val="20"/>
              </w:rPr>
              <w:t>Alg</w:t>
            </w:r>
            <w:proofErr w:type="spellEnd"/>
            <w:r w:rsidRPr="0099664B">
              <w:rPr>
                <w:b/>
                <w:sz w:val="20"/>
                <w:szCs w:val="20"/>
              </w:rPr>
              <w:t xml:space="preserve"> III/Trig, precalculus, calculus, statistics, discrete mathematics, or a dual credit college level course</w:t>
            </w:r>
            <w:r w:rsidR="0099664B">
              <w:rPr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4A091720" w14:textId="77777777" w:rsidR="003F6146" w:rsidRPr="00A11350" w:rsidRDefault="001B7E1C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4</w:t>
            </w:r>
          </w:p>
        </w:tc>
      </w:tr>
      <w:tr w:rsidR="003F6146" w14:paraId="473DA0CE" w14:textId="77777777" w:rsidTr="003F6146">
        <w:tc>
          <w:tcPr>
            <w:tcW w:w="7465" w:type="dxa"/>
          </w:tcPr>
          <w:p w14:paraId="0E4930BC" w14:textId="77777777" w:rsidR="0099664B" w:rsidRPr="00A11350" w:rsidRDefault="0099664B">
            <w:pPr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 xml:space="preserve">LABORATORY SCIENCE </w:t>
            </w:r>
          </w:p>
          <w:p w14:paraId="28DF559E" w14:textId="77777777" w:rsidR="003F6146" w:rsidRPr="003F6146" w:rsidRDefault="0099664B">
            <w:pPr>
              <w:rPr>
                <w:sz w:val="32"/>
                <w:szCs w:val="32"/>
              </w:rPr>
            </w:pPr>
            <w:r w:rsidRPr="0099664B">
              <w:rPr>
                <w:b/>
                <w:sz w:val="20"/>
                <w:szCs w:val="20"/>
              </w:rPr>
              <w:t>Two units</w:t>
            </w:r>
            <w:r w:rsidRPr="0099664B">
              <w:rPr>
                <w:sz w:val="20"/>
                <w:szCs w:val="20"/>
              </w:rPr>
              <w:t xml:space="preserve"> must be taken in two different fields of the physical or life sciences and selected from among </w:t>
            </w:r>
            <w:r w:rsidRPr="0099664B">
              <w:rPr>
                <w:b/>
                <w:sz w:val="20"/>
                <w:szCs w:val="20"/>
              </w:rPr>
              <w:t>Biology, Chemistry, or Physics.</w:t>
            </w:r>
            <w:r w:rsidRPr="0099664B">
              <w:rPr>
                <w:sz w:val="20"/>
                <w:szCs w:val="20"/>
              </w:rPr>
              <w:t xml:space="preserve">  </w:t>
            </w:r>
            <w:r w:rsidRPr="0099664B">
              <w:rPr>
                <w:b/>
                <w:sz w:val="20"/>
                <w:szCs w:val="20"/>
              </w:rPr>
              <w:t>The third unit</w:t>
            </w:r>
            <w:r w:rsidRPr="0099664B">
              <w:rPr>
                <w:sz w:val="20"/>
                <w:szCs w:val="20"/>
              </w:rPr>
              <w:t xml:space="preserve"> may be from any field of science for which </w:t>
            </w:r>
            <w:r w:rsidRPr="0099664B">
              <w:rPr>
                <w:b/>
                <w:sz w:val="20"/>
                <w:szCs w:val="20"/>
              </w:rPr>
              <w:t>Biology or Chemistry is a prerequisite.</w:t>
            </w:r>
            <w:r w:rsidRPr="0099664B">
              <w:rPr>
                <w:sz w:val="20"/>
                <w:szCs w:val="20"/>
              </w:rPr>
              <w:t xml:space="preserve">  It is strongly recommended that students take Physical Science as a prerequisite, however, </w:t>
            </w:r>
            <w:r w:rsidRPr="0099664B">
              <w:rPr>
                <w:b/>
                <w:sz w:val="20"/>
                <w:szCs w:val="20"/>
              </w:rPr>
              <w:t>Physical Science does NOT meet the lab science requirement and must be counted as an elective</w:t>
            </w:r>
            <w:r w:rsidRPr="0099664B">
              <w:rPr>
                <w:sz w:val="20"/>
                <w:szCs w:val="20"/>
              </w:rPr>
              <w:t>.  It is also strongly recommended that students pursuing a career in science, math, technology or engineering take a class in each of the 3 fields above.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885" w:type="dxa"/>
          </w:tcPr>
          <w:p w14:paraId="1AE46684" w14:textId="77777777" w:rsidR="003F6146" w:rsidRPr="00A11350" w:rsidRDefault="0099664B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3</w:t>
            </w:r>
          </w:p>
        </w:tc>
      </w:tr>
      <w:tr w:rsidR="003F6146" w14:paraId="54A33EA1" w14:textId="77777777" w:rsidTr="003F6146">
        <w:tc>
          <w:tcPr>
            <w:tcW w:w="7465" w:type="dxa"/>
          </w:tcPr>
          <w:p w14:paraId="224EEA49" w14:textId="77777777" w:rsidR="003F6146" w:rsidRPr="00A11350" w:rsidRDefault="0099664B">
            <w:pPr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 xml:space="preserve">FOREIGN LANGUAGE </w:t>
            </w:r>
          </w:p>
          <w:p w14:paraId="487EB821" w14:textId="77777777" w:rsidR="0099664B" w:rsidRPr="0099664B" w:rsidRDefault="0099664B">
            <w:pPr>
              <w:rPr>
                <w:sz w:val="20"/>
                <w:szCs w:val="20"/>
              </w:rPr>
            </w:pPr>
            <w:r w:rsidRPr="0099664B">
              <w:rPr>
                <w:b/>
                <w:sz w:val="20"/>
                <w:szCs w:val="20"/>
              </w:rPr>
              <w:t>At least two years of the same foreign language</w:t>
            </w:r>
            <w:r>
              <w:rPr>
                <w:sz w:val="20"/>
                <w:szCs w:val="20"/>
              </w:rPr>
              <w:t xml:space="preserve">.  Check with your college of choice—some require 3 years of the same language. </w:t>
            </w:r>
          </w:p>
        </w:tc>
        <w:tc>
          <w:tcPr>
            <w:tcW w:w="1885" w:type="dxa"/>
          </w:tcPr>
          <w:p w14:paraId="406A9A03" w14:textId="77777777" w:rsidR="003F6146" w:rsidRPr="00A11350" w:rsidRDefault="0099664B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2</w:t>
            </w:r>
          </w:p>
        </w:tc>
      </w:tr>
      <w:tr w:rsidR="003F6146" w14:paraId="72291386" w14:textId="77777777" w:rsidTr="003F6146">
        <w:tc>
          <w:tcPr>
            <w:tcW w:w="7465" w:type="dxa"/>
          </w:tcPr>
          <w:p w14:paraId="15A682A7" w14:textId="77777777" w:rsidR="003F6146" w:rsidRPr="00A11350" w:rsidRDefault="0099664B">
            <w:pPr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SOCIAL SCIENCE/ HISTORY</w:t>
            </w:r>
          </w:p>
          <w:p w14:paraId="2FEF042E" w14:textId="77777777" w:rsidR="0099664B" w:rsidRPr="0099664B" w:rsidRDefault="00721F7F">
            <w:pPr>
              <w:rPr>
                <w:sz w:val="20"/>
                <w:szCs w:val="20"/>
              </w:rPr>
            </w:pPr>
            <w:r w:rsidRPr="00721F7F">
              <w:rPr>
                <w:b/>
                <w:sz w:val="20"/>
                <w:szCs w:val="20"/>
              </w:rPr>
              <w:t>One unit</w:t>
            </w:r>
            <w:r>
              <w:rPr>
                <w:sz w:val="20"/>
                <w:szCs w:val="20"/>
              </w:rPr>
              <w:t xml:space="preserve"> </w:t>
            </w:r>
            <w:r w:rsidRPr="00721F7F">
              <w:rPr>
                <w:b/>
                <w:sz w:val="20"/>
                <w:szCs w:val="20"/>
              </w:rPr>
              <w:t>of US History, ½ unit of US Government, and ½ unit of Economics are required</w:t>
            </w:r>
            <w:r>
              <w:rPr>
                <w:sz w:val="20"/>
                <w:szCs w:val="20"/>
              </w:rPr>
              <w:t xml:space="preserve"> in this category.  </w:t>
            </w:r>
            <w:r w:rsidRPr="00721F7F">
              <w:rPr>
                <w:b/>
                <w:sz w:val="20"/>
                <w:szCs w:val="20"/>
              </w:rPr>
              <w:t>Choose one additional credit</w:t>
            </w:r>
            <w:r>
              <w:rPr>
                <w:sz w:val="20"/>
                <w:szCs w:val="20"/>
              </w:rPr>
              <w:t xml:space="preserve">.  Examples include World Geography and Cultures, World History, European History, etc. </w:t>
            </w:r>
          </w:p>
        </w:tc>
        <w:tc>
          <w:tcPr>
            <w:tcW w:w="1885" w:type="dxa"/>
          </w:tcPr>
          <w:p w14:paraId="7F80256F" w14:textId="77777777" w:rsidR="003F6146" w:rsidRPr="00A11350" w:rsidRDefault="00721F7F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3</w:t>
            </w:r>
          </w:p>
        </w:tc>
      </w:tr>
      <w:tr w:rsidR="003F6146" w14:paraId="28AB4B02" w14:textId="77777777" w:rsidTr="003F6146">
        <w:tc>
          <w:tcPr>
            <w:tcW w:w="7465" w:type="dxa"/>
          </w:tcPr>
          <w:p w14:paraId="2CDEF3CB" w14:textId="77777777" w:rsidR="003F6146" w:rsidRPr="00A11350" w:rsidRDefault="00721F7F">
            <w:pPr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FINE ARTS</w:t>
            </w:r>
          </w:p>
          <w:p w14:paraId="003B6CD2" w14:textId="77777777" w:rsidR="00721F7F" w:rsidRPr="00721F7F" w:rsidRDefault="0072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includes Appreciation of, History of, or Performance in any category of Fine Arts.  </w:t>
            </w:r>
          </w:p>
        </w:tc>
        <w:tc>
          <w:tcPr>
            <w:tcW w:w="1885" w:type="dxa"/>
          </w:tcPr>
          <w:p w14:paraId="02CA5F01" w14:textId="77777777" w:rsidR="003F6146" w:rsidRPr="00A11350" w:rsidRDefault="00721F7F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1</w:t>
            </w:r>
          </w:p>
        </w:tc>
      </w:tr>
      <w:tr w:rsidR="003F6146" w14:paraId="43993F0C" w14:textId="77777777" w:rsidTr="003F6146">
        <w:tc>
          <w:tcPr>
            <w:tcW w:w="7465" w:type="dxa"/>
          </w:tcPr>
          <w:p w14:paraId="4E6962EE" w14:textId="77777777" w:rsidR="003F6146" w:rsidRPr="00A11350" w:rsidRDefault="00721F7F">
            <w:pPr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PHYSICAL EDUCATION or ROTC</w:t>
            </w:r>
          </w:p>
          <w:p w14:paraId="3C052EE6" w14:textId="77777777" w:rsidR="00721F7F" w:rsidRPr="00721F7F" w:rsidRDefault="0072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Usually completed by end of 9</w:t>
            </w:r>
            <w:r w:rsidRPr="00721F7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grade.</w:t>
            </w:r>
          </w:p>
        </w:tc>
        <w:tc>
          <w:tcPr>
            <w:tcW w:w="1885" w:type="dxa"/>
          </w:tcPr>
          <w:p w14:paraId="2DE4F50A" w14:textId="77777777" w:rsidR="003F6146" w:rsidRPr="00A11350" w:rsidRDefault="00721F7F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1</w:t>
            </w:r>
          </w:p>
        </w:tc>
      </w:tr>
      <w:tr w:rsidR="003F6146" w14:paraId="6D99F16E" w14:textId="77777777" w:rsidTr="003F6146">
        <w:tc>
          <w:tcPr>
            <w:tcW w:w="7465" w:type="dxa"/>
          </w:tcPr>
          <w:p w14:paraId="691494F6" w14:textId="77777777" w:rsidR="003F6146" w:rsidRPr="00A11350" w:rsidRDefault="00721F7F">
            <w:pPr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COMPUTER</w:t>
            </w:r>
          </w:p>
          <w:p w14:paraId="55A386E5" w14:textId="77777777" w:rsidR="00721F7F" w:rsidRPr="00721F7F" w:rsidRDefault="00721F7F">
            <w:pPr>
              <w:rPr>
                <w:sz w:val="20"/>
                <w:szCs w:val="20"/>
              </w:rPr>
            </w:pPr>
            <w:r w:rsidRPr="00721F7F">
              <w:rPr>
                <w:sz w:val="20"/>
                <w:szCs w:val="20"/>
              </w:rPr>
              <w:t>One involving significant programming content (how to use specific programs such as WORD or EXCEL, for example, not simply keyboarding)</w:t>
            </w:r>
          </w:p>
        </w:tc>
        <w:tc>
          <w:tcPr>
            <w:tcW w:w="1885" w:type="dxa"/>
          </w:tcPr>
          <w:p w14:paraId="7D7ADDBF" w14:textId="77777777" w:rsidR="003F6146" w:rsidRPr="00A11350" w:rsidRDefault="00721F7F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1</w:t>
            </w:r>
          </w:p>
        </w:tc>
      </w:tr>
      <w:tr w:rsidR="003F6146" w14:paraId="0DA5F29D" w14:textId="77777777" w:rsidTr="003F6146">
        <w:tc>
          <w:tcPr>
            <w:tcW w:w="7465" w:type="dxa"/>
          </w:tcPr>
          <w:p w14:paraId="45CFEB57" w14:textId="77777777" w:rsidR="00721F7F" w:rsidRPr="00A11350" w:rsidRDefault="00721F7F">
            <w:pPr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ELECTIVES</w:t>
            </w:r>
          </w:p>
          <w:p w14:paraId="5484557A" w14:textId="77777777" w:rsidR="00721F7F" w:rsidRPr="00721F7F" w:rsidRDefault="00721F7F">
            <w:pPr>
              <w:rPr>
                <w:sz w:val="20"/>
                <w:szCs w:val="20"/>
              </w:rPr>
            </w:pPr>
            <w:r w:rsidRPr="00721F7F">
              <w:rPr>
                <w:sz w:val="20"/>
                <w:szCs w:val="20"/>
              </w:rPr>
              <w:t>Remaining credits can be completed in any college prepa</w:t>
            </w:r>
            <w:r w:rsidR="00A11350">
              <w:rPr>
                <w:sz w:val="20"/>
                <w:szCs w:val="20"/>
              </w:rPr>
              <w:t>ra</w:t>
            </w:r>
            <w:r w:rsidRPr="00721F7F">
              <w:rPr>
                <w:sz w:val="20"/>
                <w:szCs w:val="20"/>
              </w:rPr>
              <w:t xml:space="preserve">tory course in English, Science, Fine Arts, </w:t>
            </w:r>
            <w:r w:rsidR="00A11350">
              <w:rPr>
                <w:sz w:val="20"/>
                <w:szCs w:val="20"/>
              </w:rPr>
              <w:t xml:space="preserve">Foreign Language, </w:t>
            </w:r>
            <w:r w:rsidRPr="00721F7F">
              <w:rPr>
                <w:sz w:val="20"/>
                <w:szCs w:val="20"/>
              </w:rPr>
              <w:t>Social Science, Humanities, or Mathematics</w:t>
            </w:r>
          </w:p>
        </w:tc>
        <w:tc>
          <w:tcPr>
            <w:tcW w:w="1885" w:type="dxa"/>
          </w:tcPr>
          <w:p w14:paraId="73D0003C" w14:textId="77777777" w:rsidR="003F6146" w:rsidRPr="00A11350" w:rsidRDefault="00A11350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 xml:space="preserve">5 </w:t>
            </w:r>
          </w:p>
        </w:tc>
      </w:tr>
      <w:tr w:rsidR="003F6146" w14:paraId="1BD1FCAC" w14:textId="77777777" w:rsidTr="003F6146">
        <w:tc>
          <w:tcPr>
            <w:tcW w:w="7465" w:type="dxa"/>
          </w:tcPr>
          <w:p w14:paraId="32592B68" w14:textId="77777777" w:rsidR="003F6146" w:rsidRPr="003F6146" w:rsidRDefault="00721F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Total:  </w:t>
            </w:r>
          </w:p>
        </w:tc>
        <w:tc>
          <w:tcPr>
            <w:tcW w:w="1885" w:type="dxa"/>
          </w:tcPr>
          <w:p w14:paraId="21E2FB5E" w14:textId="77777777" w:rsidR="003F6146" w:rsidRPr="00A11350" w:rsidRDefault="00721F7F" w:rsidP="001B7E1C">
            <w:pPr>
              <w:jc w:val="center"/>
              <w:rPr>
                <w:sz w:val="28"/>
                <w:szCs w:val="28"/>
              </w:rPr>
            </w:pPr>
            <w:r w:rsidRPr="00A11350">
              <w:rPr>
                <w:sz w:val="28"/>
                <w:szCs w:val="28"/>
              </w:rPr>
              <w:t>24</w:t>
            </w:r>
          </w:p>
        </w:tc>
      </w:tr>
    </w:tbl>
    <w:p w14:paraId="61D71CD0" w14:textId="77777777" w:rsidR="003F6146" w:rsidRDefault="003F6146" w:rsidP="001E2F12"/>
    <w:sectPr w:rsidR="003F6146" w:rsidSect="00DE1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46"/>
    <w:rsid w:val="001B7E1C"/>
    <w:rsid w:val="001E2F12"/>
    <w:rsid w:val="002B6770"/>
    <w:rsid w:val="003F6146"/>
    <w:rsid w:val="00721F7F"/>
    <w:rsid w:val="0099664B"/>
    <w:rsid w:val="00A11350"/>
    <w:rsid w:val="00DE160D"/>
    <w:rsid w:val="00F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01AE"/>
  <w15:docId w15:val="{2C248306-3EB6-4ABF-9876-BEFA04CB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LapTop-PC</dc:creator>
  <cp:keywords/>
  <dc:description/>
  <cp:lastModifiedBy>Rene   Bishop</cp:lastModifiedBy>
  <cp:revision>2</cp:revision>
  <dcterms:created xsi:type="dcterms:W3CDTF">2021-06-29T00:44:00Z</dcterms:created>
  <dcterms:modified xsi:type="dcterms:W3CDTF">2021-06-29T00:44:00Z</dcterms:modified>
</cp:coreProperties>
</file>