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3DAEC" w14:textId="3C86F53A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color w:val="000000" w:themeColor="text1"/>
          <w:sz w:val="28"/>
          <w:szCs w:val="28"/>
        </w:rPr>
        <w:t>0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4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835007" w:rsidRPr="00F169D5">
        <w:rPr>
          <w:rFonts w:ascii="Arial" w:hAnsi="Arial" w:cs="Arial"/>
          <w:color w:val="000000" w:themeColor="text1"/>
          <w:sz w:val="28"/>
          <w:szCs w:val="28"/>
        </w:rPr>
        <w:t>p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D795D9F" w14:textId="0CB1927A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CA08C9" w:rsidRPr="00F169D5">
        <w:rPr>
          <w:rFonts w:ascii="Arial" w:hAnsi="Arial" w:cs="Arial"/>
          <w:b/>
          <w:color w:val="000000" w:themeColor="text1"/>
          <w:sz w:val="28"/>
          <w:szCs w:val="28"/>
        </w:rPr>
        <w:t>4.3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82F01" w:rsidRPr="00F169D5">
        <w:rPr>
          <w:rFonts w:ascii="Arial" w:hAnsi="Arial" w:cs="Arial"/>
          <w:b/>
          <w:color w:val="000000" w:themeColor="text1"/>
          <w:sz w:val="28"/>
          <w:szCs w:val="28"/>
        </w:rPr>
        <w:t>Life-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saving medication </w:t>
      </w:r>
      <w:r w:rsidR="0095607C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and 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>invasive treatment</w:t>
      </w:r>
      <w:r w:rsidR="00F76F34" w:rsidRPr="00F169D5">
        <w:rPr>
          <w:rFonts w:ascii="Arial" w:hAnsi="Arial" w:cs="Arial"/>
          <w:b/>
          <w:color w:val="000000" w:themeColor="text1"/>
          <w:sz w:val="28"/>
          <w:szCs w:val="28"/>
        </w:rPr>
        <w:t>s</w:t>
      </w:r>
    </w:p>
    <w:p w14:paraId="16F2CA4C" w14:textId="5BD9F55E" w:rsidR="00AE2062" w:rsidRPr="00F169D5" w:rsidRDefault="6E671C50" w:rsidP="008A59E2">
      <w:p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Life-</w:t>
      </w:r>
      <w:r w:rsidR="052CCEE2" w:rsidRPr="00F169D5">
        <w:rPr>
          <w:rFonts w:ascii="Arial" w:hAnsi="Arial" w:cs="Arial"/>
          <w:color w:val="000000" w:themeColor="text1"/>
          <w:sz w:val="22"/>
          <w:szCs w:val="22"/>
        </w:rPr>
        <w:t>saving medication and invasive treatments may include a</w:t>
      </w:r>
      <w:r w:rsidR="052CCEE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drenaline injections (</w:t>
      </w:r>
      <w:r w:rsidR="4DD297B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EpiPens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 for anaphylactic shock reactions (caused by allergies to nuts, eggs</w:t>
      </w:r>
      <w:r w:rsidR="156D8E6F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2FF0C3C2" w:rsidRPr="3F6706C5">
        <w:rPr>
          <w:rFonts w:ascii="Arial" w:hAnsi="Arial" w:cs="Arial"/>
          <w:color w:val="000000" w:themeColor="text1"/>
          <w:sz w:val="22"/>
          <w:szCs w:val="22"/>
        </w:rPr>
        <w:t>..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or invasive treatment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such as rectal administration of Diazepam (for epilepsy).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186EDC" w14:textId="547950C3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The key person</w:t>
      </w:r>
      <w:r w:rsidR="59D863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31981C0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responsible for the intimate care of children who require 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life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-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saving medication or invasive treatment will undertake their duties in a professional manner</w:t>
      </w:r>
      <w:r w:rsidR="149C8A4D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="2F32B1AC" w:rsidRPr="26E5A5DE">
        <w:rPr>
          <w:rFonts w:ascii="Arial" w:hAnsi="Arial" w:cs="Arial"/>
          <w:color w:val="000000" w:themeColor="text1"/>
          <w:sz w:val="22"/>
          <w:szCs w:val="22"/>
        </w:rPr>
        <w:t xml:space="preserve"> having due regard to the procedures listed above.</w:t>
      </w:r>
    </w:p>
    <w:p w14:paraId="0C8B49EC" w14:textId="4FD4CAD0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The child’s welfare is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paramount</w:t>
      </w:r>
      <w:r w:rsidR="35EACF2C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their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experience of intimat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 and personal care should 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>b</w:t>
      </w:r>
      <w:r w:rsidR="4EDF5139" w:rsidRPr="3F6706C5">
        <w:rPr>
          <w:rFonts w:ascii="Arial" w:hAnsi="Arial" w:cs="Arial"/>
          <w:color w:val="000000" w:themeColor="text1"/>
          <w:sz w:val="22"/>
          <w:szCs w:val="22"/>
        </w:rPr>
        <w:t>e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>positive. E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very child is tr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eated as an </w:t>
      </w:r>
      <w:r w:rsidR="4E941A69" w:rsidRPr="3F6706C5">
        <w:rPr>
          <w:rFonts w:ascii="Arial" w:hAnsi="Arial" w:cs="Arial"/>
          <w:color w:val="000000" w:themeColor="text1"/>
          <w:sz w:val="22"/>
          <w:szCs w:val="22"/>
        </w:rPr>
        <w:t>individual,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care is given gently and sensitively</w:t>
      </w:r>
      <w:r w:rsidR="7165E9BA" w:rsidRPr="3F6706C5">
        <w:rPr>
          <w:rFonts w:ascii="Arial" w:hAnsi="Arial" w:cs="Arial"/>
          <w:color w:val="000000" w:themeColor="text1"/>
          <w:sz w:val="22"/>
          <w:szCs w:val="22"/>
        </w:rPr>
        <w:t>;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no child should be attended to in a way that causes distress or pain</w:t>
      </w:r>
      <w:r w:rsidR="6DB8638F" w:rsidRPr="3F6706C5">
        <w:rPr>
          <w:rFonts w:ascii="Arial" w:hAnsi="Arial" w:cs="Arial"/>
          <w:color w:val="000000" w:themeColor="text1"/>
        </w:rPr>
        <w:t xml:space="preserve">. </w:t>
      </w:r>
    </w:p>
    <w:p w14:paraId="06EBDFA1" w14:textId="1729AE4F" w:rsidR="005771BF" w:rsidRPr="00F169D5" w:rsidRDefault="00882F01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The key person 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>work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s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 xml:space="preserve"> in close partnership with parents/carers and other professionals to share information and provide continuity of care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CDE5840" w14:textId="43BBD3A1" w:rsidR="00F76F34" w:rsidRPr="00F169D5" w:rsidRDefault="005771BF" w:rsidP="6EC42D80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hildren with complex and/or 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long-term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health conditions have a health care plan</w:t>
      </w:r>
      <w:r w:rsidR="00903EA6" w:rsidRPr="00F169D5">
        <w:rPr>
          <w:rFonts w:ascii="Arial" w:hAnsi="Arial" w:cs="Arial"/>
          <w:color w:val="000000" w:themeColor="text1"/>
          <w:sz w:val="22"/>
          <w:szCs w:val="22"/>
        </w:rPr>
        <w:t xml:space="preserve"> (04.2a)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in place</w:t>
      </w:r>
      <w:r w:rsidR="00B51B93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which</w:t>
      </w:r>
      <w:r w:rsidR="00882F01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63279A" w:rsidRPr="00F169D5">
        <w:rPr>
          <w:rFonts w:ascii="Arial" w:hAnsi="Arial" w:cs="Arial"/>
          <w:color w:val="000000" w:themeColor="text1"/>
          <w:sz w:val="22"/>
          <w:szCs w:val="22"/>
        </w:rPr>
        <w:t>considers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the principles and best practice guidan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ce given here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764A61" w14:textId="50ACCDD9" w:rsidR="006A221C" w:rsidRPr="00F169D5" w:rsidRDefault="006A221C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Key persons have appropriate training for administration of treatment and are aware of infection control best practice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, for example,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 using personal protective equipment (PPE)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3B3DDE" w14:textId="77777777" w:rsidR="006A221C" w:rsidRPr="00F169D5" w:rsidRDefault="00882F01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Key persons </w:t>
      </w:r>
      <w:r w:rsidR="006A221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speak directly to the child, explaining what they are doing as appropriate to the child’s age and level of comprehension.</w:t>
      </w:r>
    </w:p>
    <w:p w14:paraId="4AA170CA" w14:textId="59940CFC" w:rsidR="4BA8B964" w:rsidRPr="00F169D5" w:rsidRDefault="4BA8B964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Children’s privacy is considered and balanced with safeguarding and support needs when changing clothing, nappies and to</w:t>
      </w:r>
      <w:r w:rsidR="6CF3FF48" w:rsidRPr="00F169D5">
        <w:rPr>
          <w:rFonts w:ascii="Arial" w:hAnsi="Arial" w:cs="Arial"/>
          <w:color w:val="000000" w:themeColor="text1"/>
          <w:sz w:val="22"/>
          <w:szCs w:val="22"/>
        </w:rPr>
        <w:t>ileting.</w:t>
      </w:r>
    </w:p>
    <w:p w14:paraId="08513BDA" w14:textId="11D2118B" w:rsidR="00AE69B6" w:rsidRPr="00F169D5" w:rsidRDefault="00792DD2" w:rsidP="008A59E2">
      <w:pPr>
        <w:spacing w:before="120" w:after="120" w:line="360" w:lineRule="auto"/>
        <w:ind w:left="720" w:hanging="72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color w:val="000000" w:themeColor="text1"/>
          <w:sz w:val="22"/>
          <w:szCs w:val="22"/>
        </w:rPr>
        <w:t>Record keeping</w:t>
      </w:r>
    </w:p>
    <w:p w14:paraId="6DFB9E20" w14:textId="1061D4FA" w:rsidR="00AE2062" w:rsidRPr="00F169D5" w:rsidRDefault="00060DF9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child who requires invasive treatment the following must be in place from the outset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:</w:t>
      </w:r>
    </w:p>
    <w:p w14:paraId="0EA2275F" w14:textId="2AD6A4CD" w:rsidR="00AE2062" w:rsidRPr="00F169D5" w:rsidRDefault="504F9CFD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a letter from the child's GP/consultant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>stating the child's condition and what medication</w:t>
      </w:r>
      <w:r w:rsidR="6DB70F37" w:rsidRPr="6CC6A385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if an</w:t>
      </w:r>
      <w:r w:rsidR="1CC6017A" w:rsidRPr="6CC6A385">
        <w:rPr>
          <w:rFonts w:ascii="Arial" w:hAnsi="Arial" w:cs="Arial"/>
          <w:color w:val="000000" w:themeColor="text1"/>
          <w:sz w:val="22"/>
          <w:szCs w:val="22"/>
        </w:rPr>
        <w:t>y</w:t>
      </w:r>
      <w:r w:rsidR="47D68FB4" w:rsidRPr="6CC6A385" w:rsidDel="3427DA72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is to be administered</w:t>
      </w:r>
    </w:p>
    <w:p w14:paraId="626A7AD2" w14:textId="7A06F27B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written consent from parents</w:t>
      </w:r>
      <w:r w:rsidR="57234C88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allowing members of staff to administer medication</w:t>
      </w:r>
    </w:p>
    <w:p w14:paraId="7A5D1DE7" w14:textId="749D8AA8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proof of training in the administration of such medication by the child's GP, a district nurse, children’s nurse specialist or a community paediatric nurse</w:t>
      </w:r>
    </w:p>
    <w:p w14:paraId="70DF9E56" w14:textId="134D1921" w:rsidR="00AE2062" w:rsidRPr="00F169D5" w:rsidRDefault="00ED27A0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healthcare plan </w:t>
      </w:r>
      <w:r w:rsidR="00903EA6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(0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4.2a</w:t>
      </w:r>
      <w:r w:rsidR="00136DC7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)</w:t>
      </w:r>
    </w:p>
    <w:p w14:paraId="3C37F7CC" w14:textId="2E9A46D2" w:rsidR="00792DD2" w:rsidRPr="00F169D5" w:rsidRDefault="001535FC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Copies of all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letters relating to these children must be sent to the </w:t>
      </w:r>
      <w:r w:rsidR="001048D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nsurance </w:t>
      </w:r>
      <w:r w:rsidR="00ED27A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provider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for appraisal. Confirmation will then be issued in writing confirming that the insurance has been extended.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record is made in the medication record book of the intimate/invasive treatment each time it is given.</w:t>
      </w:r>
    </w:p>
    <w:p w14:paraId="52150B3C" w14:textId="77777777" w:rsidR="00A93258" w:rsidRPr="00F169D5" w:rsidRDefault="00A93258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</w:p>
    <w:p w14:paraId="0EE0448A" w14:textId="0A7F560E" w:rsidR="00965E1E" w:rsidRPr="00F169D5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Physiotherapy</w:t>
      </w:r>
    </w:p>
    <w:p w14:paraId="02C83B5C" w14:textId="77777777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Children who require physiotherapy whilst attending the setting should have this carried out by a trained physiotherapist.</w:t>
      </w:r>
    </w:p>
    <w:p w14:paraId="38E5BB45" w14:textId="5945B4D2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it is agreed in the health care plan that the key person should undertake part of the physiotherapy regime then the required technique must be demonstrated by the physiotherapist personally</w:t>
      </w:r>
      <w:r w:rsidR="00185E5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;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guidance must also be given and reviewed regularly. The physiotherapist should observe the </w:t>
      </w:r>
      <w:r w:rsidR="003D315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applying the technique in the first instance.</w:t>
      </w:r>
    </w:p>
    <w:p w14:paraId="582419DC" w14:textId="77777777" w:rsidR="00792DD2" w:rsidRPr="00F169D5" w:rsidRDefault="00792DD2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Safeguarding/child protection</w:t>
      </w:r>
    </w:p>
    <w:p w14:paraId="7868B630" w14:textId="6C252B76" w:rsidR="00792DD2" w:rsidRPr="00F169D5" w:rsidRDefault="003D3150" w:rsidP="008A59E2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recognise that children with SEND are particularly vulnerable to all types of abuse, therefore the </w:t>
      </w:r>
      <w:r w:rsidR="00965E1E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safeguarding procedures are followed rigorously</w:t>
      </w:r>
      <w:r w:rsidR="00CF3D7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44E871BC" w14:textId="1F4696AA" w:rsidR="00AE2062" w:rsidRPr="00F169D5" w:rsidRDefault="4B564C71" w:rsidP="6EC42D80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a</w:t>
      </w:r>
      <w:r w:rsidR="1C1EA5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n 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has any concerns about physical changes noted during a procedure</w:t>
      </w:r>
      <w:r w:rsidR="0762A53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, for example</w:t>
      </w:r>
      <w:r w:rsidR="1FF27396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unexplained marks or bruising </w:t>
      </w:r>
      <w:r w:rsidR="0762A53D" w:rsidRPr="26E5A5DE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the concerns are discussed with the designated </w:t>
      </w:r>
      <w:r w:rsidR="57FE2598" w:rsidRPr="26E5A5DE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and the relevant procedure is followed.</w:t>
      </w:r>
    </w:p>
    <w:p w14:paraId="24353EE4" w14:textId="7C3A1248" w:rsidR="00EE071B" w:rsidRPr="00F169D5" w:rsidRDefault="00190E98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Treatments such as inhalers or Epi-pens must be immediately accessible in an emergency</w:t>
      </w:r>
      <w:r w:rsidR="00C65548"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sectPr w:rsidR="00EE071B" w:rsidRPr="00F169D5" w:rsidSect="00090667">
      <w:headerReference w:type="default" r:id="rId10"/>
      <w:footerReference w:type="default" r:id="rId11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D6837" w14:textId="77777777" w:rsidR="006A2733" w:rsidRDefault="006A2733" w:rsidP="00831C42">
      <w:r>
        <w:separator/>
      </w:r>
    </w:p>
  </w:endnote>
  <w:endnote w:type="continuationSeparator" w:id="0">
    <w:p w14:paraId="5E69C831" w14:textId="77777777" w:rsidR="006A2733" w:rsidRDefault="006A2733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D9C3" w14:textId="77777777" w:rsidR="00F169D5" w:rsidRPr="00F169D5" w:rsidRDefault="00F169D5" w:rsidP="00F169D5">
    <w:pPr>
      <w:pStyle w:val="Footer"/>
      <w:rPr>
        <w:rFonts w:ascii="Arial" w:hAnsi="Arial" w:cs="Arial"/>
        <w:i/>
        <w:iCs/>
        <w:color w:val="EE0000"/>
        <w:sz w:val="20"/>
      </w:rPr>
    </w:pPr>
    <w:r w:rsidRPr="00F169D5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0C79AAD1" w:rsidR="00A07AC9" w:rsidRPr="00F169D5" w:rsidRDefault="00A07AC9" w:rsidP="00F16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1DFD1" w14:textId="77777777" w:rsidR="006A2733" w:rsidRDefault="006A2733" w:rsidP="00831C42">
      <w:r>
        <w:separator/>
      </w:r>
    </w:p>
  </w:footnote>
  <w:footnote w:type="continuationSeparator" w:id="0">
    <w:p w14:paraId="18B1E3B8" w14:textId="77777777" w:rsidR="006A2733" w:rsidRDefault="006A2733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E090161" w14:paraId="5E8926C1" w14:textId="77777777" w:rsidTr="3E090161">
      <w:trPr>
        <w:trHeight w:val="300"/>
      </w:trPr>
      <w:tc>
        <w:tcPr>
          <w:tcW w:w="3485" w:type="dxa"/>
        </w:tcPr>
        <w:p w14:paraId="61519007" w14:textId="7A5DC38B" w:rsidR="3E090161" w:rsidRDefault="3E090161" w:rsidP="3E090161">
          <w:pPr>
            <w:pStyle w:val="Header"/>
            <w:ind w:left="-115"/>
          </w:pPr>
        </w:p>
      </w:tc>
      <w:tc>
        <w:tcPr>
          <w:tcW w:w="3485" w:type="dxa"/>
        </w:tcPr>
        <w:p w14:paraId="7D4EA440" w14:textId="064854B9" w:rsidR="3E090161" w:rsidRDefault="3E090161" w:rsidP="3E090161">
          <w:pPr>
            <w:pStyle w:val="Header"/>
            <w:jc w:val="center"/>
          </w:pPr>
        </w:p>
      </w:tc>
      <w:tc>
        <w:tcPr>
          <w:tcW w:w="3485" w:type="dxa"/>
        </w:tcPr>
        <w:p w14:paraId="397A937F" w14:textId="39CFDC02" w:rsidR="3E090161" w:rsidRDefault="3E090161" w:rsidP="3E090161">
          <w:pPr>
            <w:pStyle w:val="Header"/>
            <w:ind w:right="-115"/>
            <w:jc w:val="right"/>
          </w:pPr>
        </w:p>
      </w:tc>
    </w:tr>
  </w:tbl>
  <w:p w14:paraId="26161A4E" w14:textId="17995B42" w:rsidR="3E090161" w:rsidRDefault="3E090161" w:rsidP="3E0901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783307">
    <w:abstractNumId w:val="15"/>
  </w:num>
  <w:num w:numId="2" w16cid:durableId="890580428">
    <w:abstractNumId w:val="28"/>
  </w:num>
  <w:num w:numId="3" w16cid:durableId="1555897088">
    <w:abstractNumId w:val="23"/>
  </w:num>
  <w:num w:numId="4" w16cid:durableId="1662660554">
    <w:abstractNumId w:val="3"/>
  </w:num>
  <w:num w:numId="5" w16cid:durableId="1763254897">
    <w:abstractNumId w:val="39"/>
  </w:num>
  <w:num w:numId="6" w16cid:durableId="1178546886">
    <w:abstractNumId w:val="0"/>
  </w:num>
  <w:num w:numId="7" w16cid:durableId="339429630">
    <w:abstractNumId w:val="27"/>
  </w:num>
  <w:num w:numId="8" w16cid:durableId="556161291">
    <w:abstractNumId w:val="24"/>
  </w:num>
  <w:num w:numId="9" w16cid:durableId="1432432140">
    <w:abstractNumId w:val="29"/>
  </w:num>
  <w:num w:numId="10" w16cid:durableId="1221554231">
    <w:abstractNumId w:val="8"/>
  </w:num>
  <w:num w:numId="11" w16cid:durableId="964656426">
    <w:abstractNumId w:val="19"/>
  </w:num>
  <w:num w:numId="12" w16cid:durableId="206573978">
    <w:abstractNumId w:val="40"/>
  </w:num>
  <w:num w:numId="13" w16cid:durableId="2042586865">
    <w:abstractNumId w:val="6"/>
  </w:num>
  <w:num w:numId="14" w16cid:durableId="2080980631">
    <w:abstractNumId w:val="34"/>
  </w:num>
  <w:num w:numId="15" w16cid:durableId="1409380538">
    <w:abstractNumId w:val="32"/>
  </w:num>
  <w:num w:numId="16" w16cid:durableId="1892964161">
    <w:abstractNumId w:val="7"/>
  </w:num>
  <w:num w:numId="17" w16cid:durableId="409544404">
    <w:abstractNumId w:val="12"/>
  </w:num>
  <w:num w:numId="18" w16cid:durableId="26300636">
    <w:abstractNumId w:val="31"/>
  </w:num>
  <w:num w:numId="19" w16cid:durableId="1495300569">
    <w:abstractNumId w:val="33"/>
  </w:num>
  <w:num w:numId="20" w16cid:durableId="1305816377">
    <w:abstractNumId w:val="1"/>
  </w:num>
  <w:num w:numId="21" w16cid:durableId="224220899">
    <w:abstractNumId w:val="37"/>
  </w:num>
  <w:num w:numId="22" w16cid:durableId="1061362852">
    <w:abstractNumId w:val="2"/>
  </w:num>
  <w:num w:numId="23" w16cid:durableId="1897937781">
    <w:abstractNumId w:val="22"/>
  </w:num>
  <w:num w:numId="24" w16cid:durableId="1121531833">
    <w:abstractNumId w:val="5"/>
  </w:num>
  <w:num w:numId="25" w16cid:durableId="1590849097">
    <w:abstractNumId w:val="10"/>
  </w:num>
  <w:num w:numId="26" w16cid:durableId="983893039">
    <w:abstractNumId w:val="14"/>
  </w:num>
  <w:num w:numId="27" w16cid:durableId="264769223">
    <w:abstractNumId w:val="4"/>
  </w:num>
  <w:num w:numId="28" w16cid:durableId="780801693">
    <w:abstractNumId w:val="20"/>
  </w:num>
  <w:num w:numId="29" w16cid:durableId="1970627425">
    <w:abstractNumId w:val="17"/>
  </w:num>
  <w:num w:numId="30" w16cid:durableId="924070464">
    <w:abstractNumId w:val="9"/>
  </w:num>
  <w:num w:numId="31" w16cid:durableId="635916013">
    <w:abstractNumId w:val="43"/>
  </w:num>
  <w:num w:numId="32" w16cid:durableId="222101810">
    <w:abstractNumId w:val="16"/>
  </w:num>
  <w:num w:numId="33" w16cid:durableId="869152003">
    <w:abstractNumId w:val="41"/>
  </w:num>
  <w:num w:numId="34" w16cid:durableId="878854018">
    <w:abstractNumId w:val="25"/>
  </w:num>
  <w:num w:numId="35" w16cid:durableId="1459762113">
    <w:abstractNumId w:val="42"/>
  </w:num>
  <w:num w:numId="36" w16cid:durableId="1925334977">
    <w:abstractNumId w:val="36"/>
  </w:num>
  <w:num w:numId="37" w16cid:durableId="794442508">
    <w:abstractNumId w:val="21"/>
  </w:num>
  <w:num w:numId="38" w16cid:durableId="1731265919">
    <w:abstractNumId w:val="26"/>
  </w:num>
  <w:num w:numId="39" w16cid:durableId="161821131">
    <w:abstractNumId w:val="30"/>
  </w:num>
  <w:num w:numId="40" w16cid:durableId="2079666790">
    <w:abstractNumId w:val="13"/>
  </w:num>
  <w:num w:numId="41" w16cid:durableId="945036145">
    <w:abstractNumId w:val="35"/>
  </w:num>
  <w:num w:numId="42" w16cid:durableId="1314725228">
    <w:abstractNumId w:val="38"/>
  </w:num>
  <w:num w:numId="43" w16cid:durableId="1004823392">
    <w:abstractNumId w:val="11"/>
  </w:num>
  <w:num w:numId="44" w16cid:durableId="1786214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0667"/>
    <w:rsid w:val="000914D3"/>
    <w:rsid w:val="000A3D9E"/>
    <w:rsid w:val="000A58DF"/>
    <w:rsid w:val="000B0CA6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6DC7"/>
    <w:rsid w:val="00137F64"/>
    <w:rsid w:val="00141505"/>
    <w:rsid w:val="001535FC"/>
    <w:rsid w:val="00155512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C5F44"/>
    <w:rsid w:val="003D1400"/>
    <w:rsid w:val="003D315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387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E5210"/>
    <w:rsid w:val="005F74C7"/>
    <w:rsid w:val="005F7E79"/>
    <w:rsid w:val="0060076E"/>
    <w:rsid w:val="00604C24"/>
    <w:rsid w:val="00606922"/>
    <w:rsid w:val="00614960"/>
    <w:rsid w:val="00614CB4"/>
    <w:rsid w:val="00615C33"/>
    <w:rsid w:val="00621A9A"/>
    <w:rsid w:val="006261F6"/>
    <w:rsid w:val="006450EB"/>
    <w:rsid w:val="00655335"/>
    <w:rsid w:val="00657E53"/>
    <w:rsid w:val="0066782F"/>
    <w:rsid w:val="00671AAF"/>
    <w:rsid w:val="006729DD"/>
    <w:rsid w:val="00673055"/>
    <w:rsid w:val="0067511A"/>
    <w:rsid w:val="00687A4F"/>
    <w:rsid w:val="00687F28"/>
    <w:rsid w:val="00691C0A"/>
    <w:rsid w:val="0069398F"/>
    <w:rsid w:val="006A221C"/>
    <w:rsid w:val="006A2733"/>
    <w:rsid w:val="006A51CE"/>
    <w:rsid w:val="006A6E41"/>
    <w:rsid w:val="006E1353"/>
    <w:rsid w:val="006E6A4D"/>
    <w:rsid w:val="006F1B9B"/>
    <w:rsid w:val="006F2EF1"/>
    <w:rsid w:val="006F5EFA"/>
    <w:rsid w:val="007150B7"/>
    <w:rsid w:val="007152AD"/>
    <w:rsid w:val="00720ADE"/>
    <w:rsid w:val="00732838"/>
    <w:rsid w:val="00734164"/>
    <w:rsid w:val="007355F6"/>
    <w:rsid w:val="007517F7"/>
    <w:rsid w:val="00754285"/>
    <w:rsid w:val="00764215"/>
    <w:rsid w:val="00765C52"/>
    <w:rsid w:val="0077042C"/>
    <w:rsid w:val="00770A93"/>
    <w:rsid w:val="007722B4"/>
    <w:rsid w:val="0077276A"/>
    <w:rsid w:val="007777FF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F4E60"/>
    <w:rsid w:val="008054F2"/>
    <w:rsid w:val="008069BF"/>
    <w:rsid w:val="00813BEB"/>
    <w:rsid w:val="008173AD"/>
    <w:rsid w:val="008209C9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3084F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9"/>
    <w:rsid w:val="00A14937"/>
    <w:rsid w:val="00A15B4C"/>
    <w:rsid w:val="00A2041E"/>
    <w:rsid w:val="00A22657"/>
    <w:rsid w:val="00A35B39"/>
    <w:rsid w:val="00A36080"/>
    <w:rsid w:val="00A54341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58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D0A1B"/>
    <w:rsid w:val="00BD1797"/>
    <w:rsid w:val="00BD63E8"/>
    <w:rsid w:val="00BD743E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231B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461"/>
    <w:rsid w:val="00E2487B"/>
    <w:rsid w:val="00E330E4"/>
    <w:rsid w:val="00E366AF"/>
    <w:rsid w:val="00E3706E"/>
    <w:rsid w:val="00E426FA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169D5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5C4E45"/>
    <w:rsid w:val="03E1E4B7"/>
    <w:rsid w:val="0429E23B"/>
    <w:rsid w:val="044CAFF3"/>
    <w:rsid w:val="052CCEE2"/>
    <w:rsid w:val="07451527"/>
    <w:rsid w:val="0762A53D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1DEF99B"/>
    <w:rsid w:val="127D5E8E"/>
    <w:rsid w:val="134ADFED"/>
    <w:rsid w:val="13EFE9EB"/>
    <w:rsid w:val="14016DF0"/>
    <w:rsid w:val="14496AEC"/>
    <w:rsid w:val="149C8A4D"/>
    <w:rsid w:val="14AFEFFD"/>
    <w:rsid w:val="156D8E6F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1EA513"/>
    <w:rsid w:val="1CC6017A"/>
    <w:rsid w:val="1CCA80C2"/>
    <w:rsid w:val="1CEC5146"/>
    <w:rsid w:val="1F2EF942"/>
    <w:rsid w:val="1FF27396"/>
    <w:rsid w:val="21013EBC"/>
    <w:rsid w:val="21574964"/>
    <w:rsid w:val="2267F1B2"/>
    <w:rsid w:val="22C4CB9D"/>
    <w:rsid w:val="232B604B"/>
    <w:rsid w:val="23A9F152"/>
    <w:rsid w:val="23BCA214"/>
    <w:rsid w:val="23C7A529"/>
    <w:rsid w:val="247F6296"/>
    <w:rsid w:val="25426C42"/>
    <w:rsid w:val="26E5A5DE"/>
    <w:rsid w:val="2A0C34A7"/>
    <w:rsid w:val="2B9E92D2"/>
    <w:rsid w:val="2C72F2AE"/>
    <w:rsid w:val="2E303714"/>
    <w:rsid w:val="2E44413E"/>
    <w:rsid w:val="2E5D865A"/>
    <w:rsid w:val="2F32B1AC"/>
    <w:rsid w:val="2FF0C3C2"/>
    <w:rsid w:val="30276427"/>
    <w:rsid w:val="309FBBF9"/>
    <w:rsid w:val="30BBE556"/>
    <w:rsid w:val="30E73FEA"/>
    <w:rsid w:val="31981C0D"/>
    <w:rsid w:val="31B990E9"/>
    <w:rsid w:val="31BBEAEC"/>
    <w:rsid w:val="32C0D83A"/>
    <w:rsid w:val="33499ABF"/>
    <w:rsid w:val="337525C0"/>
    <w:rsid w:val="33E4802F"/>
    <w:rsid w:val="3427DA72"/>
    <w:rsid w:val="35EACF2C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E090161"/>
    <w:rsid w:val="3ECC452E"/>
    <w:rsid w:val="3F403414"/>
    <w:rsid w:val="3F6706C5"/>
    <w:rsid w:val="40F2CC89"/>
    <w:rsid w:val="415359C6"/>
    <w:rsid w:val="4153E7FB"/>
    <w:rsid w:val="41D47FC4"/>
    <w:rsid w:val="42F84608"/>
    <w:rsid w:val="43514F3D"/>
    <w:rsid w:val="439BFB69"/>
    <w:rsid w:val="43ECFC4E"/>
    <w:rsid w:val="4463279A"/>
    <w:rsid w:val="44641D1A"/>
    <w:rsid w:val="456ECD75"/>
    <w:rsid w:val="47D68FB4"/>
    <w:rsid w:val="49B9414C"/>
    <w:rsid w:val="49CC3A7B"/>
    <w:rsid w:val="4A22699D"/>
    <w:rsid w:val="4B564C71"/>
    <w:rsid w:val="4B86107D"/>
    <w:rsid w:val="4BA8B964"/>
    <w:rsid w:val="4C005593"/>
    <w:rsid w:val="4D21B548"/>
    <w:rsid w:val="4DBDABA6"/>
    <w:rsid w:val="4DD297BA"/>
    <w:rsid w:val="4E14FEB0"/>
    <w:rsid w:val="4E941A69"/>
    <w:rsid w:val="4EAA8F40"/>
    <w:rsid w:val="4ECCD653"/>
    <w:rsid w:val="4ED91716"/>
    <w:rsid w:val="4EDF5139"/>
    <w:rsid w:val="504F9CFD"/>
    <w:rsid w:val="50EBAD9E"/>
    <w:rsid w:val="519FBEAD"/>
    <w:rsid w:val="521FBFD0"/>
    <w:rsid w:val="5290DE2D"/>
    <w:rsid w:val="5568A309"/>
    <w:rsid w:val="5663429B"/>
    <w:rsid w:val="57234C88"/>
    <w:rsid w:val="575B99F2"/>
    <w:rsid w:val="577CEC43"/>
    <w:rsid w:val="57FE2598"/>
    <w:rsid w:val="581E0AF3"/>
    <w:rsid w:val="593AA27B"/>
    <w:rsid w:val="594C2E3C"/>
    <w:rsid w:val="59975F64"/>
    <w:rsid w:val="59D86313"/>
    <w:rsid w:val="5A1ABE28"/>
    <w:rsid w:val="5A902551"/>
    <w:rsid w:val="5AEEC657"/>
    <w:rsid w:val="5BE93982"/>
    <w:rsid w:val="5D1AA3B6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C6A385"/>
    <w:rsid w:val="6CF3FF48"/>
    <w:rsid w:val="6D5491E2"/>
    <w:rsid w:val="6D57DA59"/>
    <w:rsid w:val="6D74FA01"/>
    <w:rsid w:val="6DB70F37"/>
    <w:rsid w:val="6DB8638F"/>
    <w:rsid w:val="6E671C50"/>
    <w:rsid w:val="6EC42D80"/>
    <w:rsid w:val="70A145A0"/>
    <w:rsid w:val="70D5736C"/>
    <w:rsid w:val="70FED4B8"/>
    <w:rsid w:val="70FF8F71"/>
    <w:rsid w:val="7165E9BA"/>
    <w:rsid w:val="7209E8B4"/>
    <w:rsid w:val="72EA94B0"/>
    <w:rsid w:val="74BEC4E6"/>
    <w:rsid w:val="7515B89D"/>
    <w:rsid w:val="757680B9"/>
    <w:rsid w:val="768F3FB4"/>
    <w:rsid w:val="78A6F946"/>
    <w:rsid w:val="7990C91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A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2BFA9-4C9E-4E45-9783-1FFE502C2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2844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2011-08-21T10:18:00Z</cp:lastPrinted>
  <dcterms:created xsi:type="dcterms:W3CDTF">2026-09-21T12:58:00Z</dcterms:created>
  <dcterms:modified xsi:type="dcterms:W3CDTF">2026-09-21T12:58:00Z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