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624B308D" w:rsidR="00136ABB" w:rsidRPr="00B66A2B" w:rsidRDefault="00C801FF" w:rsidP="00136ABB">
      <w:pPr>
        <w:spacing w:line="276" w:lineRule="auto"/>
        <w:rPr>
          <w:rFonts w:ascii="Calibri Light" w:hAnsi="Calibri Light" w:cs="Calibri Light"/>
          <w:spacing w:val="20"/>
          <w:sz w:val="16"/>
          <w:szCs w:val="16"/>
        </w:rPr>
      </w:pPr>
      <w:r w:rsidRPr="00B66A2B">
        <w:rPr>
          <w:rFonts w:ascii="Calibri Light" w:hAnsi="Calibri Light" w:cs="Calibri Light"/>
          <w:spacing w:val="20"/>
          <w:sz w:val="46"/>
          <w:szCs w:val="46"/>
        </w:rPr>
        <w:t>CHILD SAFE</w:t>
      </w:r>
      <w:r w:rsidR="00990F53">
        <w:rPr>
          <w:rFonts w:ascii="Calibri Light" w:hAnsi="Calibri Light" w:cs="Calibri Light"/>
          <w:spacing w:val="20"/>
          <w:sz w:val="46"/>
          <w:szCs w:val="46"/>
        </w:rPr>
        <w:t>TY AND WELLBEING POLICY</w:t>
      </w:r>
      <w:r w:rsidR="00414BA5" w:rsidRPr="00B66A2B">
        <w:rPr>
          <w:rFonts w:ascii="Calibri Light" w:hAnsi="Calibri Light" w:cs="Calibri Light"/>
          <w:spacing w:val="20"/>
          <w:sz w:val="46"/>
          <w:szCs w:val="46"/>
        </w:rPr>
        <w:t xml:space="preserve"> </w:t>
      </w:r>
      <w:r w:rsidR="00EF11DD" w:rsidRPr="00506D6F">
        <w:rPr>
          <w:rFonts w:ascii="Calibri Light" w:hAnsi="Calibri Light" w:cs="Calibri Light"/>
          <w:spacing w:val="20"/>
          <w:sz w:val="46"/>
          <w:szCs w:val="46"/>
        </w:rPr>
        <w:t>(VIC)</w:t>
      </w:r>
      <w:r w:rsidR="00A81408" w:rsidRPr="00B66A2B">
        <w:rPr>
          <w:rFonts w:ascii="Calibri Light" w:hAnsi="Calibri Light" w:cs="Calibri Light"/>
          <w:spacing w:val="20"/>
          <w:sz w:val="46"/>
          <w:szCs w:val="46"/>
        </w:rPr>
        <w:br/>
      </w:r>
    </w:p>
    <w:p w14:paraId="5E9BF58E" w14:textId="0F9B4773" w:rsidR="00AB3CEB" w:rsidRPr="00B31343" w:rsidRDefault="00C801FF" w:rsidP="00DF55E4">
      <w:pPr>
        <w:spacing w:line="360" w:lineRule="auto"/>
        <w:rPr>
          <w:rFonts w:asciiTheme="majorHAnsi" w:hAnsiTheme="majorHAnsi"/>
          <w:sz w:val="22"/>
          <w:szCs w:val="22"/>
        </w:rPr>
      </w:pPr>
      <w:r w:rsidRPr="00FB7D40">
        <w:rPr>
          <w:rFonts w:asciiTheme="majorHAnsi" w:hAnsiTheme="majorHAnsi" w:cstheme="majorHAnsi"/>
          <w:sz w:val="22"/>
          <w:szCs w:val="22"/>
          <w:lang w:val="en-US"/>
        </w:rPr>
        <w:t>Our Service is committed to the safety, wellbeing and support of all children and young people</w:t>
      </w:r>
      <w:r w:rsidR="00990F53">
        <w:rPr>
          <w:rFonts w:asciiTheme="majorHAnsi" w:hAnsiTheme="majorHAnsi" w:cstheme="majorHAnsi"/>
          <w:sz w:val="22"/>
          <w:szCs w:val="22"/>
          <w:lang w:val="en-US"/>
        </w:rPr>
        <w:t xml:space="preserve"> in all aspects of operation within our Service.</w:t>
      </w:r>
      <w:r w:rsidRPr="00FB7D40">
        <w:rPr>
          <w:rFonts w:asciiTheme="majorHAnsi" w:hAnsiTheme="majorHAnsi" w:cstheme="majorHAnsi"/>
          <w:sz w:val="22"/>
          <w:szCs w:val="22"/>
          <w:lang w:val="en-US"/>
        </w:rPr>
        <w:t xml:space="preserve"> </w:t>
      </w:r>
      <w:r w:rsidR="00F622A9">
        <w:rPr>
          <w:rFonts w:asciiTheme="majorHAnsi" w:hAnsiTheme="majorHAnsi"/>
          <w:sz w:val="22"/>
          <w:szCs w:val="22"/>
        </w:rPr>
        <w:t>Services within Victoria are required to comply and adhere to the Child Safe Standards under the Child Wellbeing Safety Act 2005 (Vic).</w:t>
      </w:r>
      <w:r w:rsidR="00C818A8">
        <w:rPr>
          <w:rFonts w:asciiTheme="majorHAnsi" w:hAnsiTheme="majorHAnsi"/>
          <w:sz w:val="22"/>
          <w:szCs w:val="22"/>
        </w:rPr>
        <w:t xml:space="preserve"> </w:t>
      </w:r>
      <w:r w:rsidR="00F622A9">
        <w:rPr>
          <w:rFonts w:asciiTheme="majorHAnsi" w:hAnsiTheme="majorHAnsi"/>
          <w:sz w:val="22"/>
          <w:szCs w:val="22"/>
        </w:rPr>
        <w:t xml:space="preserve">The Victorian </w:t>
      </w:r>
      <w:hyperlink r:id="rId11" w:history="1">
        <w:r w:rsidR="00F622A9" w:rsidRPr="0049181C">
          <w:rPr>
            <w:rStyle w:val="Hyperlink"/>
            <w:rFonts w:asciiTheme="majorHAnsi" w:hAnsiTheme="majorHAnsi"/>
            <w:sz w:val="22"/>
            <w:szCs w:val="22"/>
            <w:highlight w:val="yellow"/>
          </w:rPr>
          <w:t>Child Safe Standards</w:t>
        </w:r>
      </w:hyperlink>
      <w:r w:rsidR="00F622A9">
        <w:rPr>
          <w:rFonts w:asciiTheme="majorHAnsi" w:hAnsiTheme="majorHAnsi"/>
          <w:sz w:val="22"/>
          <w:szCs w:val="22"/>
        </w:rPr>
        <w:t xml:space="preserve"> were reviewed in </w:t>
      </w:r>
      <w:r w:rsidR="00E75EC2" w:rsidRPr="0049181C">
        <w:rPr>
          <w:rFonts w:asciiTheme="majorHAnsi" w:hAnsiTheme="majorHAnsi"/>
          <w:sz w:val="22"/>
          <w:szCs w:val="22"/>
        </w:rPr>
        <w:t>2022</w:t>
      </w:r>
      <w:r w:rsidR="00F622A9">
        <w:rPr>
          <w:rFonts w:asciiTheme="majorHAnsi" w:hAnsiTheme="majorHAnsi"/>
          <w:sz w:val="22"/>
          <w:szCs w:val="22"/>
        </w:rPr>
        <w:t xml:space="preserve"> with an aim to better align with the National Principles for Child Safe Organisations to ensure a greater focus on the safety and wellbeing of all children, improve Aboriginal cultural safety and empower children and young people.</w:t>
      </w:r>
      <w:r w:rsidR="00C818A8">
        <w:rPr>
          <w:rFonts w:asciiTheme="majorHAnsi" w:hAnsiTheme="majorHAnsi"/>
          <w:sz w:val="22"/>
          <w:szCs w:val="22"/>
        </w:rPr>
        <w:t xml:space="preserve"> </w:t>
      </w:r>
      <w:r w:rsidR="00AB3CEB">
        <w:rPr>
          <w:rFonts w:asciiTheme="majorHAnsi" w:hAnsiTheme="majorHAnsi"/>
          <w:sz w:val="22"/>
          <w:szCs w:val="22"/>
        </w:rPr>
        <w:t xml:space="preserve">Our Service is committed to implementing an inclusive and culturally safe environment for Aboriginal and Torres Strait Islander children. </w:t>
      </w:r>
    </w:p>
    <w:p w14:paraId="18ECB199" w14:textId="77777777" w:rsidR="00990F53" w:rsidRDefault="00990F53" w:rsidP="00DF55E4">
      <w:pPr>
        <w:spacing w:line="360" w:lineRule="auto"/>
        <w:rPr>
          <w:rFonts w:asciiTheme="majorHAnsi" w:hAnsiTheme="majorHAnsi" w:cstheme="majorHAnsi"/>
          <w:sz w:val="22"/>
          <w:szCs w:val="22"/>
          <w:lang w:val="en-US"/>
        </w:rPr>
      </w:pPr>
    </w:p>
    <w:p w14:paraId="0611F81B" w14:textId="5E1E00D1" w:rsidR="0045799A" w:rsidRPr="0066717E" w:rsidRDefault="00AF6C03" w:rsidP="00F66B67">
      <w:pPr>
        <w:spacing w:after="160" w:line="360" w:lineRule="auto"/>
        <w:rPr>
          <w:rFonts w:asciiTheme="minorHAnsi" w:hAnsiTheme="minorHAnsi" w:cstheme="minorHAnsi"/>
          <w:szCs w:val="18"/>
          <w:lang w:eastAsia="en-AU"/>
        </w:rPr>
      </w:pPr>
      <w:r w:rsidRPr="0066717E">
        <w:rPr>
          <w:rFonts w:asciiTheme="minorHAnsi" w:hAnsiTheme="minorHAnsi" w:cstheme="minorHAnsi"/>
          <w:lang w:val="en-US"/>
        </w:rPr>
        <w:t xml:space="preserve">NATIONAL QUALITY STANDARD </w:t>
      </w:r>
      <w:r w:rsidR="00344B89" w:rsidRPr="0066717E">
        <w:rPr>
          <w:rFonts w:asciiTheme="minorHAnsi" w:hAnsiTheme="minorHAnsi" w:cstheme="minorHAnsi"/>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609"/>
        <w:gridCol w:w="6804"/>
      </w:tblGrid>
      <w:tr w:rsidR="0036669C" w:rsidRPr="00F66B67" w14:paraId="07560DF8" w14:textId="77777777" w:rsidTr="00F66B6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62483640" w14:textId="39629C3B" w:rsidR="0036669C" w:rsidRPr="00F66B67" w:rsidRDefault="0036669C" w:rsidP="00A81408">
            <w:pPr>
              <w:ind w:hanging="27"/>
              <w:rPr>
                <w:rFonts w:asciiTheme="minorHAnsi" w:hAnsiTheme="minorHAnsi" w:cstheme="minorHAnsi"/>
                <w:b w:val="0"/>
                <w:bCs w:val="0"/>
                <w:color w:val="000000" w:themeColor="text1"/>
              </w:rPr>
            </w:pPr>
            <w:r w:rsidRPr="00F66B67">
              <w:rPr>
                <w:rFonts w:asciiTheme="minorHAnsi" w:hAnsiTheme="minorHAnsi" w:cstheme="minorHAnsi"/>
                <w:b w:val="0"/>
                <w:bCs w:val="0"/>
                <w:color w:val="000000" w:themeColor="text1"/>
                <w:sz w:val="28"/>
                <w:szCs w:val="28"/>
                <w:lang w:val="en-US"/>
              </w:rPr>
              <w:t xml:space="preserve"> </w:t>
            </w:r>
            <w:r w:rsidRPr="00F66B67">
              <w:rPr>
                <w:rFonts w:asciiTheme="minorHAnsi" w:hAnsiTheme="minorHAnsi" w:cstheme="minorHAnsi"/>
                <w:b w:val="0"/>
                <w:bCs w:val="0"/>
              </w:rPr>
              <w:t>Q</w:t>
            </w:r>
            <w:r w:rsidR="00A81408" w:rsidRPr="00F66B67">
              <w:rPr>
                <w:rFonts w:asciiTheme="minorHAnsi" w:hAnsiTheme="minorHAnsi" w:cstheme="minorHAnsi"/>
                <w:b w:val="0"/>
                <w:bCs w:val="0"/>
              </w:rPr>
              <w:t>UALITY AREA 2</w:t>
            </w:r>
            <w:r w:rsidRPr="00F66B67">
              <w:rPr>
                <w:rFonts w:asciiTheme="minorHAnsi" w:hAnsiTheme="minorHAnsi" w:cstheme="minorHAnsi"/>
                <w:b w:val="0"/>
                <w:bCs w:val="0"/>
                <w:sz w:val="22"/>
                <w:szCs w:val="22"/>
              </w:rPr>
              <w:t xml:space="preserve">:  </w:t>
            </w:r>
            <w:r w:rsidR="00A81408" w:rsidRPr="00F66B67">
              <w:rPr>
                <w:rFonts w:ascii="Calibri Light" w:hAnsi="Calibri Light" w:cs="Calibri Light"/>
                <w:b w:val="0"/>
                <w:bCs w:val="0"/>
                <w:color w:val="000000" w:themeColor="text1"/>
                <w:lang w:val="en-US"/>
              </w:rPr>
              <w:t>CHILDREN’S HEALTH AND SAFETY</w:t>
            </w:r>
          </w:p>
        </w:tc>
      </w:tr>
      <w:tr w:rsidR="00A81408" w:rsidRPr="00F66B67" w14:paraId="709C42F0"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0B6298F9" w14:textId="4647E734" w:rsidR="00A81408" w:rsidRPr="00F66B67" w:rsidRDefault="00A81408" w:rsidP="00A81408">
            <w:pPr>
              <w:jc w:val="center"/>
              <w:rPr>
                <w:rFonts w:asciiTheme="majorHAnsi" w:hAnsiTheme="majorHAnsi"/>
                <w:b w:val="0"/>
                <w:bCs w:val="0"/>
                <w:sz w:val="22"/>
                <w:szCs w:val="22"/>
              </w:rPr>
            </w:pPr>
            <w:r w:rsidRPr="00F66B67">
              <w:rPr>
                <w:rFonts w:asciiTheme="majorHAnsi" w:hAnsiTheme="majorHAnsi"/>
                <w:b w:val="0"/>
                <w:bCs w:val="0"/>
                <w:sz w:val="22"/>
                <w:szCs w:val="22"/>
              </w:rPr>
              <w:t>2.2</w:t>
            </w:r>
          </w:p>
        </w:tc>
        <w:tc>
          <w:tcPr>
            <w:tcW w:w="1609" w:type="dxa"/>
          </w:tcPr>
          <w:p w14:paraId="770D3442" w14:textId="1E75D0D1" w:rsidR="00A81408" w:rsidRPr="00F66B67" w:rsidRDefault="00A81408"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 xml:space="preserve">Safety </w:t>
            </w:r>
          </w:p>
        </w:tc>
        <w:tc>
          <w:tcPr>
            <w:tcW w:w="6804" w:type="dxa"/>
          </w:tcPr>
          <w:p w14:paraId="0921CC03" w14:textId="2669AA97" w:rsidR="00A81408" w:rsidRPr="00F66B67" w:rsidRDefault="00A81408"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 xml:space="preserve">Each child is </w:t>
            </w:r>
            <w:r w:rsidR="00F10C74" w:rsidRPr="00F66B67">
              <w:rPr>
                <w:rFonts w:asciiTheme="majorHAnsi" w:hAnsiTheme="majorHAnsi"/>
                <w:sz w:val="22"/>
                <w:szCs w:val="22"/>
              </w:rPr>
              <w:t>respected</w:t>
            </w:r>
            <w:r w:rsidRPr="00F66B67">
              <w:rPr>
                <w:rFonts w:asciiTheme="majorHAnsi" w:hAnsiTheme="majorHAnsi"/>
                <w:sz w:val="22"/>
                <w:szCs w:val="22"/>
              </w:rPr>
              <w:t xml:space="preserve"> </w:t>
            </w:r>
          </w:p>
        </w:tc>
      </w:tr>
      <w:tr w:rsidR="00A81408" w:rsidRPr="00F66B67" w14:paraId="141C76D6"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2EA46928" w14:textId="4314CD9E" w:rsidR="00A81408" w:rsidRPr="00F66B67" w:rsidRDefault="00A81408" w:rsidP="00A81408">
            <w:pPr>
              <w:jc w:val="center"/>
              <w:rPr>
                <w:rFonts w:asciiTheme="majorHAnsi" w:hAnsiTheme="majorHAnsi"/>
                <w:b w:val="0"/>
                <w:bCs w:val="0"/>
                <w:sz w:val="22"/>
                <w:szCs w:val="22"/>
              </w:rPr>
            </w:pPr>
            <w:r w:rsidRPr="00F66B67">
              <w:rPr>
                <w:rFonts w:asciiTheme="majorHAnsi" w:hAnsiTheme="majorHAnsi"/>
                <w:b w:val="0"/>
                <w:bCs w:val="0"/>
                <w:sz w:val="22"/>
                <w:szCs w:val="22"/>
              </w:rPr>
              <w:t>2.2.1</w:t>
            </w:r>
          </w:p>
        </w:tc>
        <w:tc>
          <w:tcPr>
            <w:tcW w:w="1609" w:type="dxa"/>
          </w:tcPr>
          <w:p w14:paraId="7462F700" w14:textId="5C27406F" w:rsidR="00A81408" w:rsidRPr="00F66B67" w:rsidRDefault="00A81408" w:rsidP="00A8140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 xml:space="preserve">Supervision </w:t>
            </w:r>
          </w:p>
        </w:tc>
        <w:tc>
          <w:tcPr>
            <w:tcW w:w="6804" w:type="dxa"/>
          </w:tcPr>
          <w:p w14:paraId="13AAA22E" w14:textId="6ED7342A" w:rsidR="00A81408" w:rsidRPr="00F66B67" w:rsidRDefault="00A81408" w:rsidP="00A8140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At all times, reasonable precautions and adequate supervision ensure children are protected from harm and hazard.</w:t>
            </w:r>
          </w:p>
        </w:tc>
      </w:tr>
      <w:tr w:rsidR="00A81408" w:rsidRPr="00F66B67" w14:paraId="69AD9603"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4B75F73" w14:textId="50F90F3E" w:rsidR="00A81408" w:rsidRPr="00F66B67" w:rsidRDefault="00A81408" w:rsidP="00A81408">
            <w:pPr>
              <w:jc w:val="center"/>
              <w:rPr>
                <w:rFonts w:asciiTheme="majorHAnsi" w:hAnsiTheme="majorHAnsi"/>
                <w:b w:val="0"/>
                <w:bCs w:val="0"/>
                <w:sz w:val="22"/>
                <w:szCs w:val="22"/>
              </w:rPr>
            </w:pPr>
            <w:r w:rsidRPr="00F66B67">
              <w:rPr>
                <w:rFonts w:asciiTheme="majorHAnsi" w:hAnsiTheme="majorHAnsi"/>
                <w:b w:val="0"/>
                <w:bCs w:val="0"/>
                <w:sz w:val="22"/>
                <w:szCs w:val="22"/>
              </w:rPr>
              <w:t>2.2.2</w:t>
            </w:r>
          </w:p>
        </w:tc>
        <w:tc>
          <w:tcPr>
            <w:tcW w:w="1609" w:type="dxa"/>
          </w:tcPr>
          <w:p w14:paraId="39D5A594" w14:textId="7DCA8B38" w:rsidR="00A81408" w:rsidRPr="00F66B67" w:rsidRDefault="00A81408"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 xml:space="preserve">Incident and emergency management </w:t>
            </w:r>
          </w:p>
        </w:tc>
        <w:tc>
          <w:tcPr>
            <w:tcW w:w="6804" w:type="dxa"/>
          </w:tcPr>
          <w:p w14:paraId="543E00B2" w14:textId="5E4BF168" w:rsidR="00A81408" w:rsidRPr="00F66B67" w:rsidRDefault="00A81408" w:rsidP="00A81408">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 xml:space="preserve">Plans to effectively manage incidents and emergencies are developed in consultation with relevant authorities, practiced and implemented. </w:t>
            </w:r>
          </w:p>
        </w:tc>
      </w:tr>
      <w:tr w:rsidR="00A81408" w:rsidRPr="00F66B67" w14:paraId="30272846"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3CCB2A79" w14:textId="22790B9C" w:rsidR="00A81408" w:rsidRPr="00F66B67" w:rsidRDefault="00A81408" w:rsidP="00A81408">
            <w:pPr>
              <w:jc w:val="center"/>
              <w:rPr>
                <w:rFonts w:asciiTheme="majorHAnsi" w:hAnsiTheme="majorHAnsi"/>
                <w:b w:val="0"/>
                <w:bCs w:val="0"/>
                <w:sz w:val="22"/>
                <w:szCs w:val="22"/>
              </w:rPr>
            </w:pPr>
            <w:r w:rsidRPr="00F66B67">
              <w:rPr>
                <w:rFonts w:asciiTheme="majorHAnsi" w:hAnsiTheme="majorHAnsi"/>
                <w:b w:val="0"/>
                <w:bCs w:val="0"/>
                <w:sz w:val="22"/>
                <w:szCs w:val="22"/>
              </w:rPr>
              <w:t>2.2.3</w:t>
            </w:r>
          </w:p>
        </w:tc>
        <w:tc>
          <w:tcPr>
            <w:tcW w:w="1609" w:type="dxa"/>
          </w:tcPr>
          <w:p w14:paraId="7B9AD95F" w14:textId="77777777" w:rsidR="00A81408" w:rsidRPr="00F66B67" w:rsidRDefault="00A81408" w:rsidP="00A8140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 xml:space="preserve">Child Protection </w:t>
            </w:r>
          </w:p>
          <w:p w14:paraId="484ED0BE" w14:textId="77777777" w:rsidR="00CD7994" w:rsidRPr="00F66B67" w:rsidRDefault="00CD7994" w:rsidP="00CD799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66B67">
              <w:rPr>
                <w:rFonts w:asciiTheme="majorHAnsi" w:hAnsiTheme="majorHAnsi" w:cstheme="majorHAnsi"/>
                <w:sz w:val="22"/>
                <w:szCs w:val="22"/>
                <w:highlight w:val="yellow"/>
              </w:rPr>
              <w:t>Child Safety and Protection</w:t>
            </w:r>
          </w:p>
          <w:p w14:paraId="59292FEF" w14:textId="12AAEDF4" w:rsidR="0002191B" w:rsidRPr="00F66B67" w:rsidRDefault="00CD7994" w:rsidP="00CD7994">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cstheme="majorHAnsi"/>
                <w:color w:val="EE0000"/>
                <w:sz w:val="22"/>
                <w:szCs w:val="22"/>
                <w:highlight w:val="yellow"/>
              </w:rPr>
              <w:t>(effective Jan 2026)</w:t>
            </w:r>
          </w:p>
        </w:tc>
        <w:tc>
          <w:tcPr>
            <w:tcW w:w="6804" w:type="dxa"/>
          </w:tcPr>
          <w:p w14:paraId="1A20875F" w14:textId="77777777" w:rsidR="00626115" w:rsidRPr="00F66B67" w:rsidRDefault="00A81408" w:rsidP="00A8140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C3133"/>
                <w:spacing w:val="2"/>
                <w:sz w:val="22"/>
                <w:szCs w:val="22"/>
                <w:highlight w:val="yellow"/>
                <w:bdr w:val="none" w:sz="0" w:space="0" w:color="auto" w:frame="1"/>
              </w:rPr>
            </w:pPr>
            <w:r w:rsidRPr="00F66B67">
              <w:rPr>
                <w:rFonts w:asciiTheme="majorHAnsi" w:hAnsiTheme="majorHAnsi"/>
                <w:sz w:val="22"/>
                <w:szCs w:val="22"/>
              </w:rPr>
              <w:t>Management, educators and staff are aware of their roles and responsibilities to identify and respond to every child at risk of abuse or neglect.</w:t>
            </w:r>
            <w:r w:rsidR="00626115" w:rsidRPr="00F66B67">
              <w:rPr>
                <w:rFonts w:asciiTheme="majorHAnsi" w:hAnsiTheme="majorHAnsi" w:cstheme="majorHAnsi"/>
                <w:color w:val="2C3133"/>
                <w:spacing w:val="2"/>
                <w:sz w:val="22"/>
                <w:szCs w:val="22"/>
                <w:highlight w:val="yellow"/>
                <w:bdr w:val="none" w:sz="0" w:space="0" w:color="auto" w:frame="1"/>
              </w:rPr>
              <w:t xml:space="preserve"> </w:t>
            </w:r>
          </w:p>
          <w:p w14:paraId="1C20C4B6" w14:textId="31BF7CB9" w:rsidR="00A81408" w:rsidRPr="00F66B67" w:rsidRDefault="00626115" w:rsidP="00A8140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cstheme="majorHAnsi"/>
                <w:color w:val="EE0000"/>
                <w:spacing w:val="2"/>
                <w:sz w:val="22"/>
                <w:szCs w:val="22"/>
                <w:highlight w:val="yellow"/>
                <w:bdr w:val="none" w:sz="0" w:space="0" w:color="auto" w:frame="1"/>
              </w:rPr>
              <w:t>Management, educators and staff are aware of their roles and responsibilities</w:t>
            </w:r>
            <w:r w:rsidRPr="00F66B67">
              <w:rPr>
                <w:rStyle w:val="apple-converted-space"/>
                <w:rFonts w:asciiTheme="majorHAnsi" w:hAnsiTheme="majorHAnsi" w:cstheme="majorHAnsi"/>
                <w:color w:val="EE0000"/>
                <w:spacing w:val="2"/>
                <w:sz w:val="22"/>
                <w:szCs w:val="22"/>
                <w:highlight w:val="yellow"/>
                <w:bdr w:val="none" w:sz="0" w:space="0" w:color="auto" w:frame="1"/>
              </w:rPr>
              <w:t xml:space="preserve"> regarding child safety, including the need </w:t>
            </w:r>
            <w:r w:rsidRPr="00F66B67">
              <w:rPr>
                <w:rFonts w:asciiTheme="majorHAnsi" w:hAnsiTheme="majorHAnsi" w:cstheme="majorHAnsi"/>
                <w:color w:val="EE0000"/>
                <w:spacing w:val="2"/>
                <w:sz w:val="22"/>
                <w:szCs w:val="22"/>
                <w:highlight w:val="yellow"/>
                <w:bdr w:val="none" w:sz="0" w:space="0" w:color="auto" w:frame="1"/>
              </w:rPr>
              <w:t>to identify and respond to every child at risk of abuse or neglec</w:t>
            </w:r>
            <w:r w:rsidRPr="00F66B67">
              <w:rPr>
                <w:rFonts w:asciiTheme="majorHAnsi" w:hAnsiTheme="majorHAnsi" w:cstheme="majorHAnsi"/>
                <w:color w:val="EE0000"/>
                <w:spacing w:val="2"/>
                <w:sz w:val="22"/>
                <w:szCs w:val="22"/>
                <w:bdr w:val="none" w:sz="0" w:space="0" w:color="auto" w:frame="1"/>
              </w:rPr>
              <w:t>t</w:t>
            </w:r>
            <w:r w:rsidR="00A81408" w:rsidRPr="00F66B67">
              <w:rPr>
                <w:rFonts w:asciiTheme="majorHAnsi" w:hAnsiTheme="majorHAnsi"/>
                <w:color w:val="EE0000"/>
                <w:sz w:val="22"/>
                <w:szCs w:val="22"/>
              </w:rPr>
              <w:t xml:space="preserve"> </w:t>
            </w:r>
          </w:p>
        </w:tc>
      </w:tr>
      <w:tr w:rsidR="00F80718" w:rsidRPr="00F66B67" w14:paraId="098232F8"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15EEE98B" w14:textId="05B87DFE" w:rsidR="00F80718" w:rsidRPr="00F66B67" w:rsidRDefault="00F80718" w:rsidP="00A81408">
            <w:pPr>
              <w:rPr>
                <w:rFonts w:asciiTheme="majorHAnsi" w:hAnsiTheme="majorHAnsi"/>
                <w:b w:val="0"/>
                <w:bCs w:val="0"/>
                <w:sz w:val="22"/>
                <w:szCs w:val="22"/>
              </w:rPr>
            </w:pPr>
            <w:r w:rsidRPr="00F66B67">
              <w:rPr>
                <w:rFonts w:asciiTheme="minorHAnsi" w:hAnsiTheme="minorHAnsi" w:cstheme="minorHAnsi"/>
                <w:b w:val="0"/>
                <w:bCs w:val="0"/>
              </w:rPr>
              <w:t xml:space="preserve">QUALITY AREA 5:  </w:t>
            </w:r>
            <w:r w:rsidRPr="00F66B67">
              <w:rPr>
                <w:rFonts w:ascii="Calibri Light" w:hAnsi="Calibri Light" w:cs="Calibri Light"/>
                <w:b w:val="0"/>
                <w:bCs w:val="0"/>
                <w:color w:val="000000" w:themeColor="text1"/>
                <w:lang w:val="en-US"/>
              </w:rPr>
              <w:t>RELATIONSHIPS WITH CHILDREN</w:t>
            </w:r>
          </w:p>
        </w:tc>
      </w:tr>
      <w:tr w:rsidR="00F80718" w:rsidRPr="00F66B67" w14:paraId="0E2B2893"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49968281" w14:textId="2510D4E8" w:rsidR="00F80718" w:rsidRPr="00F66B67" w:rsidRDefault="00F80718" w:rsidP="00F80718">
            <w:pPr>
              <w:jc w:val="center"/>
              <w:rPr>
                <w:rFonts w:asciiTheme="majorHAnsi" w:hAnsiTheme="majorHAnsi"/>
                <w:b w:val="0"/>
                <w:bCs w:val="0"/>
                <w:sz w:val="22"/>
                <w:szCs w:val="22"/>
              </w:rPr>
            </w:pPr>
            <w:r w:rsidRPr="00F66B67">
              <w:rPr>
                <w:rFonts w:asciiTheme="majorHAnsi" w:hAnsiTheme="majorHAnsi"/>
                <w:b w:val="0"/>
                <w:bCs w:val="0"/>
                <w:sz w:val="22"/>
                <w:szCs w:val="22"/>
              </w:rPr>
              <w:t>5.1.1</w:t>
            </w:r>
          </w:p>
        </w:tc>
        <w:tc>
          <w:tcPr>
            <w:tcW w:w="1609" w:type="dxa"/>
          </w:tcPr>
          <w:p w14:paraId="2E195C1E" w14:textId="11C49490" w:rsidR="00F80718" w:rsidRPr="00F66B67" w:rsidRDefault="00F80718" w:rsidP="00F807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Positive educator to child interactions</w:t>
            </w:r>
          </w:p>
        </w:tc>
        <w:tc>
          <w:tcPr>
            <w:tcW w:w="6804" w:type="dxa"/>
          </w:tcPr>
          <w:p w14:paraId="1DEFA8CB" w14:textId="3D840858" w:rsidR="00F80718" w:rsidRPr="00F66B67" w:rsidRDefault="00F80718" w:rsidP="00F807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Responsive and meaningful interactions build trusting relationships which engage and support each child to feel secure, confident and included.</w:t>
            </w:r>
          </w:p>
        </w:tc>
      </w:tr>
      <w:tr w:rsidR="00F80718" w:rsidRPr="00F66B67" w14:paraId="3107789F"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538F06DF" w14:textId="068B4E29" w:rsidR="00F80718" w:rsidRPr="00F66B67" w:rsidRDefault="00F80718" w:rsidP="00F80718">
            <w:pPr>
              <w:rPr>
                <w:rFonts w:asciiTheme="majorHAnsi" w:hAnsiTheme="majorHAnsi"/>
                <w:b w:val="0"/>
                <w:bCs w:val="0"/>
                <w:sz w:val="22"/>
                <w:szCs w:val="22"/>
              </w:rPr>
            </w:pPr>
            <w:r w:rsidRPr="00F66B67">
              <w:rPr>
                <w:rFonts w:asciiTheme="minorHAnsi" w:hAnsiTheme="minorHAnsi" w:cstheme="minorHAnsi"/>
                <w:b w:val="0"/>
                <w:bCs w:val="0"/>
              </w:rPr>
              <w:t xml:space="preserve">QUALITY AREA 7:  </w:t>
            </w:r>
            <w:r w:rsidRPr="00F66B67">
              <w:rPr>
                <w:rFonts w:ascii="Calibri Light" w:hAnsi="Calibri Light" w:cs="Calibri Light"/>
                <w:b w:val="0"/>
                <w:bCs w:val="0"/>
                <w:color w:val="000000" w:themeColor="text1"/>
                <w:lang w:val="en-US"/>
              </w:rPr>
              <w:t>GOVERNANCE AND LEADERSHIP</w:t>
            </w:r>
          </w:p>
        </w:tc>
      </w:tr>
      <w:tr w:rsidR="00F80718" w:rsidRPr="00F66B67" w14:paraId="08479C77"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5D3F9029" w14:textId="4724AE7F" w:rsidR="00F80718" w:rsidRPr="00F66B67" w:rsidRDefault="00F80718" w:rsidP="00F80718">
            <w:pPr>
              <w:jc w:val="center"/>
              <w:rPr>
                <w:rFonts w:asciiTheme="majorHAnsi" w:hAnsiTheme="majorHAnsi"/>
                <w:b w:val="0"/>
                <w:bCs w:val="0"/>
                <w:sz w:val="22"/>
                <w:szCs w:val="22"/>
              </w:rPr>
            </w:pPr>
            <w:r w:rsidRPr="00F66B67">
              <w:rPr>
                <w:rFonts w:asciiTheme="majorHAnsi" w:hAnsiTheme="majorHAnsi"/>
                <w:b w:val="0"/>
                <w:bCs w:val="0"/>
                <w:sz w:val="22"/>
                <w:szCs w:val="22"/>
              </w:rPr>
              <w:t>7.1</w:t>
            </w:r>
          </w:p>
        </w:tc>
        <w:tc>
          <w:tcPr>
            <w:tcW w:w="1609" w:type="dxa"/>
          </w:tcPr>
          <w:p w14:paraId="6A8A6090" w14:textId="61F62E29" w:rsidR="00F80718" w:rsidRPr="00F66B67" w:rsidRDefault="00F80718" w:rsidP="00F807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Governance</w:t>
            </w:r>
          </w:p>
        </w:tc>
        <w:tc>
          <w:tcPr>
            <w:tcW w:w="6804" w:type="dxa"/>
          </w:tcPr>
          <w:p w14:paraId="59A77530" w14:textId="37C4A48A" w:rsidR="00F80718" w:rsidRPr="00F66B67" w:rsidRDefault="00F80718" w:rsidP="00F80718">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F66B67">
              <w:rPr>
                <w:rFonts w:asciiTheme="majorHAnsi" w:hAnsiTheme="majorHAnsi"/>
                <w:sz w:val="22"/>
                <w:szCs w:val="22"/>
              </w:rPr>
              <w:t>Governance supports the operation of a quality service</w:t>
            </w:r>
          </w:p>
        </w:tc>
      </w:tr>
    </w:tbl>
    <w:p w14:paraId="330537F9" w14:textId="6A4107B2" w:rsidR="00F247EC" w:rsidRPr="005601CF" w:rsidRDefault="00F247EC" w:rsidP="00A81408">
      <w:pPr>
        <w:spacing w:line="360" w:lineRule="auto"/>
        <w:rPr>
          <w:rFonts w:cs="Arial"/>
          <w:sz w:val="6"/>
          <w:szCs w:val="6"/>
          <w:lang w:val="en-US"/>
        </w:rPr>
      </w:pPr>
    </w:p>
    <w:p w14:paraId="5BD1395D" w14:textId="77777777" w:rsidR="00F247EC" w:rsidRPr="00344B89" w:rsidRDefault="00F247EC" w:rsidP="00A81408">
      <w:pPr>
        <w:spacing w:line="360" w:lineRule="auto"/>
        <w:rPr>
          <w:rFonts w:cs="Arial"/>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494CBA" w:rsidRPr="002635FB" w14:paraId="22BB4447" w14:textId="77777777" w:rsidTr="00F66B6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6613DABC" w14:textId="77777777" w:rsidR="00494CBA" w:rsidRPr="00572BC8" w:rsidRDefault="00494CBA" w:rsidP="00172E01">
            <w:pPr>
              <w:rPr>
                <w:rFonts w:ascii="Calibri" w:hAnsi="Calibri" w:cs="Calibri"/>
                <w:b w:val="0"/>
                <w:bCs w:val="0"/>
                <w:color w:val="000000"/>
              </w:rPr>
            </w:pPr>
            <w:r w:rsidRPr="00572BC8">
              <w:rPr>
                <w:rFonts w:ascii="Calibri" w:hAnsi="Calibri" w:cs="Calibri"/>
                <w:b w:val="0"/>
                <w:bCs w:val="0"/>
                <w:lang w:val="en-US"/>
              </w:rPr>
              <w:t xml:space="preserve">EDUCATION AND CARE </w:t>
            </w:r>
            <w:r w:rsidRPr="00572BC8">
              <w:rPr>
                <w:rFonts w:ascii="Calibri" w:hAnsi="Calibri" w:cs="Calibri"/>
                <w:b w:val="0"/>
                <w:bCs w:val="0"/>
              </w:rPr>
              <w:t>SERVICES</w:t>
            </w:r>
            <w:r w:rsidRPr="00572BC8">
              <w:rPr>
                <w:rFonts w:ascii="Calibri" w:hAnsi="Calibri" w:cs="Calibri"/>
                <w:b w:val="0"/>
                <w:bCs w:val="0"/>
                <w:lang w:val="en-US"/>
              </w:rPr>
              <w:t xml:space="preserve"> NATIONAL LAW AND NATIONAL REGULATIONS </w:t>
            </w:r>
          </w:p>
        </w:tc>
      </w:tr>
      <w:tr w:rsidR="00494CBA" w:rsidRPr="002635FB" w14:paraId="46D46D22"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5371371" w14:textId="77777777" w:rsidR="00494CBA" w:rsidRPr="002635FB" w:rsidRDefault="00494CBA" w:rsidP="00172E01">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S.162A</w:t>
            </w:r>
          </w:p>
        </w:tc>
        <w:tc>
          <w:tcPr>
            <w:tcW w:w="8079" w:type="dxa"/>
          </w:tcPr>
          <w:p w14:paraId="2CF179A5" w14:textId="77777777" w:rsidR="00494CBA" w:rsidRPr="00572BC8" w:rsidRDefault="00494CBA" w:rsidP="00172E0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572BC8">
              <w:rPr>
                <w:rFonts w:asciiTheme="majorHAnsi" w:hAnsiTheme="majorHAnsi" w:cs="Calibri"/>
                <w:color w:val="000000"/>
                <w:sz w:val="22"/>
                <w:szCs w:val="22"/>
              </w:rPr>
              <w:t>Child protection training</w:t>
            </w:r>
          </w:p>
        </w:tc>
      </w:tr>
      <w:tr w:rsidR="00494CBA" w:rsidRPr="002635FB" w14:paraId="1F088CB0"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E6B820C" w14:textId="77777777" w:rsidR="00494CBA" w:rsidRPr="002635FB" w:rsidRDefault="00494CBA" w:rsidP="00172E01">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S.165</w:t>
            </w:r>
          </w:p>
        </w:tc>
        <w:tc>
          <w:tcPr>
            <w:tcW w:w="8079" w:type="dxa"/>
          </w:tcPr>
          <w:p w14:paraId="5D68F840" w14:textId="77777777" w:rsidR="00494CBA" w:rsidRPr="00572BC8" w:rsidRDefault="00494CBA" w:rsidP="00172E0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572BC8">
              <w:rPr>
                <w:rFonts w:asciiTheme="majorHAnsi" w:hAnsiTheme="majorHAnsi" w:cs="Calibri"/>
                <w:color w:val="000000"/>
                <w:sz w:val="22"/>
                <w:szCs w:val="22"/>
              </w:rPr>
              <w:t>Offence to inadequately supervise children</w:t>
            </w:r>
          </w:p>
        </w:tc>
      </w:tr>
      <w:tr w:rsidR="00494CBA" w:rsidRPr="002635FB" w14:paraId="4CB5EAC8"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60A02D2" w14:textId="77777777" w:rsidR="00494CBA" w:rsidRPr="002635FB" w:rsidRDefault="00494CBA" w:rsidP="00172E01">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t>S.166</w:t>
            </w:r>
          </w:p>
        </w:tc>
        <w:tc>
          <w:tcPr>
            <w:tcW w:w="8079" w:type="dxa"/>
          </w:tcPr>
          <w:p w14:paraId="691B05AF" w14:textId="77777777" w:rsidR="00494CBA" w:rsidRPr="00572BC8" w:rsidRDefault="00494CBA" w:rsidP="00172E0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572BC8">
              <w:rPr>
                <w:rFonts w:asciiTheme="majorHAnsi" w:hAnsiTheme="majorHAnsi" w:cs="Calibri"/>
                <w:color w:val="000000"/>
                <w:sz w:val="22"/>
                <w:szCs w:val="22"/>
              </w:rPr>
              <w:t>Offence to use inappropriate discipline</w:t>
            </w:r>
          </w:p>
        </w:tc>
      </w:tr>
      <w:tr w:rsidR="00494CBA" w:rsidRPr="002635FB" w14:paraId="43E222E8"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9FCDD2F" w14:textId="77777777" w:rsidR="00494CBA" w:rsidRPr="002635FB" w:rsidRDefault="00494CBA" w:rsidP="00172E01">
            <w:pPr>
              <w:jc w:val="center"/>
              <w:rPr>
                <w:rFonts w:asciiTheme="majorHAnsi" w:hAnsiTheme="majorHAnsi" w:cstheme="majorHAnsi"/>
                <w:b w:val="0"/>
                <w:bCs w:val="0"/>
                <w:sz w:val="22"/>
                <w:szCs w:val="22"/>
              </w:rPr>
            </w:pPr>
            <w:r w:rsidRPr="002635FB">
              <w:rPr>
                <w:rFonts w:asciiTheme="majorHAnsi" w:hAnsiTheme="majorHAnsi" w:cs="Calibri"/>
                <w:b w:val="0"/>
                <w:bCs w:val="0"/>
                <w:sz w:val="22"/>
                <w:szCs w:val="22"/>
              </w:rPr>
              <w:lastRenderedPageBreak/>
              <w:t>S.167</w:t>
            </w:r>
          </w:p>
        </w:tc>
        <w:tc>
          <w:tcPr>
            <w:tcW w:w="8079" w:type="dxa"/>
          </w:tcPr>
          <w:p w14:paraId="74BE4ECE" w14:textId="77777777" w:rsidR="00494CBA" w:rsidRPr="00572BC8" w:rsidRDefault="00494CBA" w:rsidP="00172E0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572BC8">
              <w:rPr>
                <w:rFonts w:asciiTheme="majorHAnsi" w:hAnsiTheme="majorHAnsi" w:cs="Calibri"/>
                <w:color w:val="000000"/>
                <w:sz w:val="22"/>
                <w:szCs w:val="22"/>
              </w:rPr>
              <w:t>Offence relating to protection of children from harm and hazards</w:t>
            </w:r>
          </w:p>
        </w:tc>
      </w:tr>
      <w:tr w:rsidR="005F6111" w:rsidRPr="002635FB" w14:paraId="6268AD9D"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561F1AD" w14:textId="6C97304A" w:rsidR="005F6111" w:rsidRPr="007701D7" w:rsidRDefault="005F6111" w:rsidP="005F6111">
            <w:pPr>
              <w:jc w:val="center"/>
              <w:rPr>
                <w:rFonts w:asciiTheme="majorHAnsi" w:hAnsiTheme="majorHAnsi" w:cs="Calibri"/>
                <w:b w:val="0"/>
                <w:bCs w:val="0"/>
                <w:sz w:val="22"/>
                <w:szCs w:val="22"/>
              </w:rPr>
            </w:pPr>
            <w:r w:rsidRPr="007701D7">
              <w:rPr>
                <w:rFonts w:asciiTheme="majorHAnsi" w:hAnsiTheme="majorHAnsi" w:cs="Calibri"/>
                <w:b w:val="0"/>
                <w:bCs w:val="0"/>
                <w:sz w:val="22"/>
                <w:szCs w:val="22"/>
              </w:rPr>
              <w:t>82</w:t>
            </w:r>
          </w:p>
        </w:tc>
        <w:tc>
          <w:tcPr>
            <w:tcW w:w="8079" w:type="dxa"/>
          </w:tcPr>
          <w:p w14:paraId="29815A0F" w14:textId="35A77388" w:rsidR="005F6111" w:rsidRPr="007701D7"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7701D7">
              <w:rPr>
                <w:rFonts w:asciiTheme="majorHAnsi" w:hAnsiTheme="majorHAnsi" w:cs="Calibri"/>
                <w:color w:val="000000"/>
                <w:sz w:val="22"/>
                <w:szCs w:val="22"/>
              </w:rPr>
              <w:t>Environment to be free from tobacco, vaping devices, vaping substances, drugs and alcohol</w:t>
            </w:r>
          </w:p>
        </w:tc>
      </w:tr>
      <w:tr w:rsidR="005F6111" w:rsidRPr="002635FB" w14:paraId="0CFCF3C1"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4D95AC4" w14:textId="6EAD6633" w:rsidR="005F6111" w:rsidRPr="005F6111" w:rsidRDefault="005F6111" w:rsidP="005F6111">
            <w:pPr>
              <w:jc w:val="center"/>
              <w:rPr>
                <w:rFonts w:asciiTheme="majorHAnsi" w:hAnsiTheme="majorHAnsi" w:cstheme="majorHAnsi"/>
                <w:b w:val="0"/>
                <w:bCs w:val="0"/>
                <w:sz w:val="22"/>
                <w:szCs w:val="22"/>
              </w:rPr>
            </w:pPr>
            <w:r w:rsidRPr="005F6111">
              <w:rPr>
                <w:rFonts w:asciiTheme="majorHAnsi" w:hAnsiTheme="majorHAnsi" w:cs="Calibri"/>
                <w:b w:val="0"/>
                <w:bCs w:val="0"/>
                <w:sz w:val="22"/>
                <w:szCs w:val="22"/>
              </w:rPr>
              <w:t>83</w:t>
            </w:r>
          </w:p>
        </w:tc>
        <w:tc>
          <w:tcPr>
            <w:tcW w:w="8079" w:type="dxa"/>
          </w:tcPr>
          <w:p w14:paraId="017BFF47" w14:textId="04069D9E" w:rsidR="005F6111" w:rsidRPr="00572BC8"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5F6111">
              <w:rPr>
                <w:rFonts w:asciiTheme="majorHAnsi" w:hAnsiTheme="majorHAnsi" w:cs="Calibri"/>
                <w:color w:val="000000"/>
                <w:sz w:val="22"/>
                <w:szCs w:val="22"/>
              </w:rPr>
              <w:t>Staff members and family day care educators not to be affected by alcohol or drugs</w:t>
            </w:r>
          </w:p>
        </w:tc>
      </w:tr>
      <w:tr w:rsidR="005F6111" w:rsidRPr="002635FB" w14:paraId="204D017F"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F1FE5FD" w14:textId="77777777" w:rsidR="005F6111" w:rsidRPr="002635FB" w:rsidRDefault="005F6111" w:rsidP="005F6111">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84</w:t>
            </w:r>
          </w:p>
        </w:tc>
        <w:tc>
          <w:tcPr>
            <w:tcW w:w="8079" w:type="dxa"/>
          </w:tcPr>
          <w:p w14:paraId="65C70D10" w14:textId="77777777" w:rsidR="005F6111" w:rsidRPr="00572BC8"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572BC8">
              <w:rPr>
                <w:rFonts w:asciiTheme="majorHAnsi" w:hAnsiTheme="majorHAnsi" w:cstheme="majorHAnsi"/>
                <w:color w:val="000000"/>
                <w:sz w:val="22"/>
                <w:szCs w:val="22"/>
              </w:rPr>
              <w:t>Awareness of child protection law</w:t>
            </w:r>
          </w:p>
        </w:tc>
      </w:tr>
      <w:tr w:rsidR="005F6111" w:rsidRPr="002635FB" w14:paraId="64C286C9"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53F2114" w14:textId="77777777" w:rsidR="005F6111" w:rsidRPr="002635FB" w:rsidRDefault="005F6111" w:rsidP="005F6111">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97</w:t>
            </w:r>
          </w:p>
        </w:tc>
        <w:tc>
          <w:tcPr>
            <w:tcW w:w="8079" w:type="dxa"/>
          </w:tcPr>
          <w:p w14:paraId="21E4E218" w14:textId="77777777" w:rsidR="005F6111" w:rsidRPr="00572BC8"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572BC8">
              <w:rPr>
                <w:rFonts w:asciiTheme="majorHAnsi" w:hAnsiTheme="majorHAnsi" w:cstheme="majorHAnsi"/>
                <w:color w:val="000000"/>
                <w:sz w:val="22"/>
                <w:szCs w:val="22"/>
              </w:rPr>
              <w:t>Emergency and evacuation procedures</w:t>
            </w:r>
          </w:p>
        </w:tc>
      </w:tr>
      <w:tr w:rsidR="005F6111" w:rsidRPr="002635FB" w14:paraId="5BB292C7"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5B9C595" w14:textId="77777777" w:rsidR="005F6111" w:rsidRPr="002635FB" w:rsidRDefault="005F6111" w:rsidP="005F6111">
            <w:pPr>
              <w:jc w:val="center"/>
              <w:rPr>
                <w:rFonts w:asciiTheme="majorHAnsi" w:hAnsiTheme="majorHAnsi" w:cstheme="majorHAnsi"/>
                <w:b w:val="0"/>
                <w:bCs w:val="0"/>
                <w:sz w:val="22"/>
                <w:szCs w:val="22"/>
              </w:rPr>
            </w:pPr>
            <w:r w:rsidRPr="002635FB">
              <w:rPr>
                <w:rFonts w:asciiTheme="majorHAnsi" w:hAnsiTheme="majorHAnsi" w:cstheme="majorHAnsi"/>
                <w:b w:val="0"/>
                <w:bCs w:val="0"/>
                <w:sz w:val="22"/>
                <w:szCs w:val="22"/>
              </w:rPr>
              <w:t>99</w:t>
            </w:r>
          </w:p>
        </w:tc>
        <w:tc>
          <w:tcPr>
            <w:tcW w:w="8079" w:type="dxa"/>
          </w:tcPr>
          <w:p w14:paraId="12DDA293" w14:textId="77777777" w:rsidR="005F6111" w:rsidRPr="00572BC8"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2"/>
                <w:szCs w:val="22"/>
              </w:rPr>
            </w:pPr>
            <w:r w:rsidRPr="00572BC8">
              <w:rPr>
                <w:rFonts w:asciiTheme="majorHAnsi" w:hAnsiTheme="majorHAnsi" w:cstheme="majorHAnsi"/>
                <w:color w:val="000000"/>
                <w:sz w:val="22"/>
                <w:szCs w:val="22"/>
              </w:rPr>
              <w:t>Children leaving the education and care service premises</w:t>
            </w:r>
          </w:p>
        </w:tc>
      </w:tr>
      <w:tr w:rsidR="005F6111" w:rsidRPr="002635FB" w14:paraId="37CA9BE5"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D18BFE8"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115</w:t>
            </w:r>
          </w:p>
        </w:tc>
        <w:tc>
          <w:tcPr>
            <w:tcW w:w="8079" w:type="dxa"/>
          </w:tcPr>
          <w:p w14:paraId="2986E9F8" w14:textId="77777777" w:rsidR="005F6111" w:rsidRPr="002635FB"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Premises designed to facilitate supervision</w:t>
            </w:r>
          </w:p>
        </w:tc>
      </w:tr>
      <w:tr w:rsidR="005F6111" w:rsidRPr="002635FB" w14:paraId="743BBD0F"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2CB80FF"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122</w:t>
            </w:r>
          </w:p>
        </w:tc>
        <w:tc>
          <w:tcPr>
            <w:tcW w:w="8079" w:type="dxa"/>
          </w:tcPr>
          <w:p w14:paraId="0420AA8E" w14:textId="77777777" w:rsidR="005F6111" w:rsidRPr="002635FB"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Educators must be working directly with children to be included in ratios</w:t>
            </w:r>
          </w:p>
        </w:tc>
      </w:tr>
      <w:tr w:rsidR="005F6111" w:rsidRPr="002635FB" w14:paraId="5B3C6CE9"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2D0E07C"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123</w:t>
            </w:r>
          </w:p>
        </w:tc>
        <w:tc>
          <w:tcPr>
            <w:tcW w:w="8079" w:type="dxa"/>
          </w:tcPr>
          <w:p w14:paraId="1240CE70" w14:textId="77777777" w:rsidR="005F6111" w:rsidRPr="002635FB"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Educator to child ratios- centre based services</w:t>
            </w:r>
          </w:p>
        </w:tc>
      </w:tr>
      <w:tr w:rsidR="005F6111" w:rsidRPr="002635FB" w14:paraId="08957ED0"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82B18C3"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136</w:t>
            </w:r>
          </w:p>
        </w:tc>
        <w:tc>
          <w:tcPr>
            <w:tcW w:w="8079" w:type="dxa"/>
          </w:tcPr>
          <w:p w14:paraId="6861BCD1" w14:textId="77777777" w:rsidR="005F6111" w:rsidRPr="002635FB"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First aid qualifications</w:t>
            </w:r>
          </w:p>
        </w:tc>
      </w:tr>
      <w:tr w:rsidR="005F6111" w:rsidRPr="002635FB" w14:paraId="633B257D"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A2E9FB7"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145</w:t>
            </w:r>
          </w:p>
        </w:tc>
        <w:tc>
          <w:tcPr>
            <w:tcW w:w="8079" w:type="dxa"/>
          </w:tcPr>
          <w:p w14:paraId="19B22B7D" w14:textId="77777777" w:rsidR="005F6111" w:rsidRPr="002635FB"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Staff record</w:t>
            </w:r>
          </w:p>
        </w:tc>
      </w:tr>
      <w:tr w:rsidR="005F6111" w:rsidRPr="002635FB" w14:paraId="0E2D88E9"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1A0666"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149</w:t>
            </w:r>
          </w:p>
        </w:tc>
        <w:tc>
          <w:tcPr>
            <w:tcW w:w="8079" w:type="dxa"/>
          </w:tcPr>
          <w:p w14:paraId="547456AA" w14:textId="77777777" w:rsidR="005F6111" w:rsidRPr="002635FB"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Volunteers and students</w:t>
            </w:r>
          </w:p>
        </w:tc>
      </w:tr>
      <w:tr w:rsidR="005F6111" w:rsidRPr="002635FB" w14:paraId="65574411"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E9FB42"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155</w:t>
            </w:r>
          </w:p>
        </w:tc>
        <w:tc>
          <w:tcPr>
            <w:tcW w:w="8079" w:type="dxa"/>
          </w:tcPr>
          <w:p w14:paraId="4258D7B0" w14:textId="77777777" w:rsidR="005F6111" w:rsidRPr="002635FB"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Interactions with children</w:t>
            </w:r>
          </w:p>
        </w:tc>
      </w:tr>
      <w:tr w:rsidR="005F6111" w:rsidRPr="002635FB" w14:paraId="5FA87E45"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FDB24CE"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162</w:t>
            </w:r>
          </w:p>
        </w:tc>
        <w:tc>
          <w:tcPr>
            <w:tcW w:w="8079" w:type="dxa"/>
          </w:tcPr>
          <w:p w14:paraId="751FCA80" w14:textId="77777777" w:rsidR="005F6111" w:rsidRPr="002635FB"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Health information to be kept in enrolment record</w:t>
            </w:r>
          </w:p>
        </w:tc>
      </w:tr>
      <w:tr w:rsidR="005F6111" w:rsidRPr="002635FB" w14:paraId="5CD20720"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E00FAF3"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167</w:t>
            </w:r>
          </w:p>
        </w:tc>
        <w:tc>
          <w:tcPr>
            <w:tcW w:w="8079" w:type="dxa"/>
          </w:tcPr>
          <w:p w14:paraId="66A82CF8" w14:textId="77777777" w:rsidR="005F6111" w:rsidRPr="002635FB"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635FB">
              <w:rPr>
                <w:rFonts w:asciiTheme="majorHAnsi" w:hAnsiTheme="majorHAnsi"/>
                <w:sz w:val="22"/>
                <w:szCs w:val="22"/>
              </w:rPr>
              <w:t>Record of service’s compliance</w:t>
            </w:r>
          </w:p>
        </w:tc>
      </w:tr>
      <w:tr w:rsidR="005F6111" w:rsidRPr="002635FB" w14:paraId="18D506BD"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0683916" w14:textId="77777777" w:rsidR="005F6111" w:rsidRPr="007701D7" w:rsidRDefault="005F6111" w:rsidP="005F6111">
            <w:pPr>
              <w:jc w:val="center"/>
              <w:rPr>
                <w:rFonts w:asciiTheme="majorHAnsi" w:hAnsiTheme="majorHAnsi"/>
                <w:b w:val="0"/>
                <w:bCs w:val="0"/>
                <w:sz w:val="22"/>
                <w:szCs w:val="22"/>
              </w:rPr>
            </w:pPr>
            <w:r w:rsidRPr="007701D7">
              <w:rPr>
                <w:rFonts w:asciiTheme="majorHAnsi" w:hAnsiTheme="majorHAnsi" w:cs="Calibri"/>
                <w:b w:val="0"/>
                <w:bCs w:val="0"/>
                <w:sz w:val="22"/>
                <w:szCs w:val="22"/>
              </w:rPr>
              <w:t>168 (2)(h)</w:t>
            </w:r>
          </w:p>
        </w:tc>
        <w:tc>
          <w:tcPr>
            <w:tcW w:w="8079" w:type="dxa"/>
          </w:tcPr>
          <w:p w14:paraId="3962A808" w14:textId="77777777" w:rsidR="005F6111" w:rsidRPr="007701D7"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701D7">
              <w:rPr>
                <w:rFonts w:asciiTheme="majorHAnsi" w:hAnsiTheme="majorHAnsi"/>
                <w:sz w:val="22"/>
                <w:szCs w:val="22"/>
              </w:rPr>
              <w:t>Education and care services must have policies- Providing a child safe environment</w:t>
            </w:r>
          </w:p>
        </w:tc>
      </w:tr>
      <w:tr w:rsidR="005F6111" w:rsidRPr="002635FB" w14:paraId="2409B06C"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F703BA1" w14:textId="6E7203D3" w:rsidR="005F6111" w:rsidRPr="007701D7" w:rsidRDefault="005F6111" w:rsidP="005F6111">
            <w:pPr>
              <w:jc w:val="center"/>
              <w:rPr>
                <w:rFonts w:asciiTheme="majorHAnsi" w:hAnsiTheme="majorHAnsi" w:cs="Calibri"/>
                <w:b w:val="0"/>
                <w:bCs w:val="0"/>
                <w:sz w:val="22"/>
                <w:szCs w:val="22"/>
              </w:rPr>
            </w:pPr>
            <w:r w:rsidRPr="007701D7">
              <w:rPr>
                <w:rFonts w:asciiTheme="majorHAnsi" w:hAnsiTheme="majorHAnsi" w:cs="Calibri"/>
                <w:b w:val="0"/>
                <w:bCs w:val="0"/>
                <w:sz w:val="22"/>
                <w:szCs w:val="22"/>
              </w:rPr>
              <w:t>168(ha)</w:t>
            </w:r>
          </w:p>
        </w:tc>
        <w:tc>
          <w:tcPr>
            <w:tcW w:w="8079" w:type="dxa"/>
          </w:tcPr>
          <w:p w14:paraId="4FAC6774" w14:textId="77777777" w:rsidR="005F6111" w:rsidRPr="007701D7"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2"/>
                <w:szCs w:val="22"/>
              </w:rPr>
            </w:pPr>
            <w:r w:rsidRPr="007701D7">
              <w:rPr>
                <w:rFonts w:asciiTheme="majorHAnsi" w:hAnsiTheme="majorHAnsi" w:cs="Calibri"/>
                <w:color w:val="000000"/>
                <w:sz w:val="22"/>
                <w:szCs w:val="22"/>
              </w:rPr>
              <w:t>The safe use of digital technologies and online environments at the service</w:t>
            </w:r>
          </w:p>
        </w:tc>
      </w:tr>
      <w:tr w:rsidR="005F6111" w:rsidRPr="002635FB" w14:paraId="1942100E"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2C1EC90" w14:textId="77777777" w:rsidR="005F6111" w:rsidRPr="007701D7" w:rsidRDefault="005F6111" w:rsidP="005F6111">
            <w:pPr>
              <w:jc w:val="center"/>
              <w:rPr>
                <w:rFonts w:asciiTheme="majorHAnsi" w:hAnsiTheme="majorHAnsi" w:cs="Calibri"/>
                <w:b w:val="0"/>
                <w:bCs w:val="0"/>
                <w:sz w:val="22"/>
                <w:szCs w:val="22"/>
              </w:rPr>
            </w:pPr>
            <w:r w:rsidRPr="007701D7">
              <w:rPr>
                <w:rFonts w:asciiTheme="majorHAnsi" w:hAnsiTheme="majorHAnsi" w:cs="Calibri"/>
                <w:b w:val="0"/>
                <w:bCs w:val="0"/>
                <w:sz w:val="22"/>
                <w:szCs w:val="22"/>
              </w:rPr>
              <w:t>170</w:t>
            </w:r>
          </w:p>
        </w:tc>
        <w:tc>
          <w:tcPr>
            <w:tcW w:w="8079" w:type="dxa"/>
          </w:tcPr>
          <w:p w14:paraId="049D152D" w14:textId="77777777" w:rsidR="005F6111" w:rsidRPr="007701D7"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7701D7">
              <w:rPr>
                <w:rFonts w:asciiTheme="majorHAnsi" w:hAnsiTheme="majorHAnsi" w:cs="Calibri"/>
                <w:color w:val="000000"/>
                <w:sz w:val="22"/>
                <w:szCs w:val="22"/>
              </w:rPr>
              <w:t>Policies and procedures to be followed</w:t>
            </w:r>
          </w:p>
        </w:tc>
      </w:tr>
      <w:tr w:rsidR="005F6111" w:rsidRPr="002635FB" w14:paraId="610DDA38"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6E9F1D" w14:textId="77777777" w:rsidR="005F6111" w:rsidRPr="007701D7" w:rsidRDefault="005F6111" w:rsidP="005F6111">
            <w:pPr>
              <w:jc w:val="center"/>
              <w:rPr>
                <w:rFonts w:asciiTheme="majorHAnsi" w:hAnsiTheme="majorHAnsi" w:cs="Calibri"/>
                <w:b w:val="0"/>
                <w:bCs w:val="0"/>
                <w:sz w:val="22"/>
                <w:szCs w:val="22"/>
              </w:rPr>
            </w:pPr>
            <w:r w:rsidRPr="007701D7">
              <w:rPr>
                <w:rFonts w:asciiTheme="majorHAnsi" w:hAnsiTheme="majorHAnsi" w:cs="Calibri"/>
                <w:b w:val="0"/>
                <w:bCs w:val="0"/>
                <w:sz w:val="22"/>
                <w:szCs w:val="22"/>
              </w:rPr>
              <w:t>171</w:t>
            </w:r>
          </w:p>
        </w:tc>
        <w:tc>
          <w:tcPr>
            <w:tcW w:w="8079" w:type="dxa"/>
          </w:tcPr>
          <w:p w14:paraId="2CDACD97" w14:textId="77777777" w:rsidR="005F6111" w:rsidRPr="007701D7"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2"/>
                <w:szCs w:val="22"/>
              </w:rPr>
            </w:pPr>
            <w:r w:rsidRPr="007701D7">
              <w:rPr>
                <w:rFonts w:asciiTheme="majorHAnsi" w:hAnsiTheme="majorHAnsi" w:cs="Calibri"/>
                <w:color w:val="000000"/>
                <w:sz w:val="22"/>
                <w:szCs w:val="22"/>
              </w:rPr>
              <w:t>Policies and procedures to be kept available</w:t>
            </w:r>
          </w:p>
        </w:tc>
      </w:tr>
      <w:tr w:rsidR="005F6111" w:rsidRPr="002635FB" w14:paraId="74318935"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B79714E" w14:textId="77777777" w:rsidR="005F6111" w:rsidRPr="007701D7" w:rsidRDefault="005F6111" w:rsidP="005F6111">
            <w:pPr>
              <w:jc w:val="center"/>
              <w:rPr>
                <w:rFonts w:asciiTheme="majorHAnsi" w:hAnsiTheme="majorHAnsi" w:cs="Calibri"/>
                <w:sz w:val="22"/>
                <w:szCs w:val="22"/>
              </w:rPr>
            </w:pPr>
            <w:r w:rsidRPr="007701D7">
              <w:rPr>
                <w:rFonts w:asciiTheme="majorHAnsi" w:hAnsiTheme="majorHAnsi"/>
                <w:b w:val="0"/>
                <w:bCs w:val="0"/>
                <w:sz w:val="22"/>
                <w:szCs w:val="22"/>
              </w:rPr>
              <w:t>172</w:t>
            </w:r>
          </w:p>
        </w:tc>
        <w:tc>
          <w:tcPr>
            <w:tcW w:w="8079" w:type="dxa"/>
          </w:tcPr>
          <w:p w14:paraId="2CFCAACF" w14:textId="77777777" w:rsidR="005F6111" w:rsidRPr="007701D7" w:rsidRDefault="005F6111" w:rsidP="005F6111">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7701D7">
              <w:rPr>
                <w:rFonts w:asciiTheme="majorHAnsi" w:hAnsiTheme="majorHAnsi"/>
                <w:sz w:val="22"/>
                <w:szCs w:val="22"/>
              </w:rPr>
              <w:t>Notification of change to policies or procedure</w:t>
            </w:r>
          </w:p>
        </w:tc>
      </w:tr>
      <w:tr w:rsidR="005F6111" w:rsidRPr="002635FB" w14:paraId="7B679050"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B69B76F" w14:textId="77777777" w:rsidR="005F6111" w:rsidRPr="00572BC8" w:rsidRDefault="005F6111" w:rsidP="005F6111">
            <w:pPr>
              <w:jc w:val="center"/>
              <w:rPr>
                <w:rFonts w:asciiTheme="majorHAnsi" w:hAnsiTheme="majorHAnsi" w:cs="Calibri"/>
                <w:b w:val="0"/>
                <w:bCs w:val="0"/>
                <w:sz w:val="22"/>
                <w:szCs w:val="22"/>
              </w:rPr>
            </w:pPr>
            <w:r w:rsidRPr="00572BC8">
              <w:rPr>
                <w:rFonts w:asciiTheme="majorHAnsi" w:hAnsiTheme="majorHAnsi" w:cs="Calibri"/>
                <w:b w:val="0"/>
                <w:bCs w:val="0"/>
                <w:sz w:val="22"/>
                <w:szCs w:val="22"/>
              </w:rPr>
              <w:t>175</w:t>
            </w:r>
          </w:p>
        </w:tc>
        <w:tc>
          <w:tcPr>
            <w:tcW w:w="8079" w:type="dxa"/>
          </w:tcPr>
          <w:p w14:paraId="11AED67F" w14:textId="77777777" w:rsidR="005F6111" w:rsidRPr="00572BC8" w:rsidRDefault="005F6111" w:rsidP="005F611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sz w:val="22"/>
                <w:szCs w:val="22"/>
              </w:rPr>
            </w:pPr>
            <w:r w:rsidRPr="00572BC8">
              <w:rPr>
                <w:rFonts w:ascii="Calibri Light" w:hAnsi="Calibri Light" w:cs="Calibri Light"/>
                <w:sz w:val="22"/>
                <w:szCs w:val="22"/>
              </w:rPr>
              <w:t>Prescribed information to be notified to Regulatory Authority</w:t>
            </w:r>
          </w:p>
        </w:tc>
      </w:tr>
      <w:tr w:rsidR="005F6111" w:rsidRPr="002635FB" w14:paraId="15F210FA"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F184685" w14:textId="77777777" w:rsidR="005F6111" w:rsidRPr="002635FB" w:rsidRDefault="005F6111" w:rsidP="005F6111">
            <w:pPr>
              <w:jc w:val="center"/>
              <w:rPr>
                <w:rFonts w:asciiTheme="majorHAnsi" w:hAnsiTheme="majorHAnsi" w:cs="Calibri"/>
                <w:b w:val="0"/>
                <w:bCs w:val="0"/>
                <w:sz w:val="22"/>
                <w:szCs w:val="22"/>
              </w:rPr>
            </w:pPr>
            <w:r w:rsidRPr="002635FB">
              <w:rPr>
                <w:rFonts w:asciiTheme="majorHAnsi" w:hAnsiTheme="majorHAnsi" w:cs="Calibri"/>
                <w:b w:val="0"/>
                <w:bCs w:val="0"/>
                <w:sz w:val="22"/>
                <w:szCs w:val="22"/>
              </w:rPr>
              <w:t>358</w:t>
            </w:r>
          </w:p>
        </w:tc>
        <w:tc>
          <w:tcPr>
            <w:tcW w:w="8079" w:type="dxa"/>
          </w:tcPr>
          <w:p w14:paraId="71564716" w14:textId="77777777" w:rsidR="005F6111" w:rsidRPr="002635FB" w:rsidRDefault="005F6111" w:rsidP="005F611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sz w:val="22"/>
                <w:szCs w:val="22"/>
              </w:rPr>
            </w:pPr>
            <w:r w:rsidRPr="002635FB">
              <w:rPr>
                <w:rFonts w:asciiTheme="majorHAnsi" w:hAnsiTheme="majorHAnsi" w:cs="Calibri"/>
                <w:color w:val="000000"/>
                <w:sz w:val="22"/>
                <w:szCs w:val="22"/>
              </w:rPr>
              <w:t>Working with children check to be read</w:t>
            </w:r>
          </w:p>
        </w:tc>
      </w:tr>
    </w:tbl>
    <w:p w14:paraId="75BBE8E6" w14:textId="5AC897EB" w:rsidR="005D148A" w:rsidRPr="0066717E" w:rsidRDefault="00C801FF" w:rsidP="00F66B67">
      <w:pPr>
        <w:spacing w:after="160" w:line="360" w:lineRule="auto"/>
        <w:rPr>
          <w:rFonts w:asciiTheme="minorHAnsi" w:hAnsiTheme="minorHAnsi" w:cstheme="minorHAnsi"/>
          <w:lang w:val="en-US"/>
        </w:rPr>
      </w:pPr>
      <w:r>
        <w:rPr>
          <w:rFonts w:cs="Arial"/>
          <w:lang w:val="en-US"/>
        </w:rPr>
        <w:br/>
      </w:r>
      <w:r w:rsidRPr="0066717E">
        <w:rPr>
          <w:rFonts w:asciiTheme="minorHAnsi" w:hAnsiTheme="minorHAnsi" w:cstheme="minorHAnsi"/>
          <w:lang w:val="en-US"/>
        </w:rPr>
        <w:t>RELEVANT LAWS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947BA" w:rsidRPr="00F66B67" w14:paraId="03A2E58F" w14:textId="77777777" w:rsidTr="00F66B67">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tcPr>
          <w:p w14:paraId="78F5AAB5" w14:textId="6AD7FABC" w:rsidR="00A947BA" w:rsidRPr="00F66B67" w:rsidRDefault="00A947BA" w:rsidP="00A947BA">
            <w:pPr>
              <w:rPr>
                <w:rFonts w:asciiTheme="majorHAnsi" w:hAnsiTheme="majorHAnsi"/>
                <w:b w:val="0"/>
                <w:bCs w:val="0"/>
                <w:sz w:val="22"/>
                <w:szCs w:val="22"/>
              </w:rPr>
            </w:pPr>
            <w:r w:rsidRPr="00F66B67">
              <w:rPr>
                <w:rFonts w:asciiTheme="majorHAnsi" w:hAnsiTheme="majorHAnsi"/>
                <w:b w:val="0"/>
                <w:bCs w:val="0"/>
                <w:sz w:val="22"/>
                <w:szCs w:val="22"/>
              </w:rPr>
              <w:t xml:space="preserve">Education and Training Reform Act 2006- Child </w:t>
            </w:r>
            <w:r w:rsidR="00A75A84" w:rsidRPr="00F66B67">
              <w:rPr>
                <w:rFonts w:asciiTheme="majorHAnsi" w:hAnsiTheme="majorHAnsi"/>
                <w:b w:val="0"/>
                <w:bCs w:val="0"/>
                <w:sz w:val="22"/>
                <w:szCs w:val="22"/>
              </w:rPr>
              <w:t>S</w:t>
            </w:r>
            <w:r w:rsidRPr="00F66B67">
              <w:rPr>
                <w:rFonts w:asciiTheme="majorHAnsi" w:hAnsiTheme="majorHAnsi"/>
                <w:b w:val="0"/>
                <w:bCs w:val="0"/>
                <w:sz w:val="22"/>
                <w:szCs w:val="22"/>
              </w:rPr>
              <w:t xml:space="preserve">afe </w:t>
            </w:r>
            <w:r w:rsidR="00A75A84" w:rsidRPr="00F66B67">
              <w:rPr>
                <w:rFonts w:asciiTheme="majorHAnsi" w:hAnsiTheme="majorHAnsi"/>
                <w:b w:val="0"/>
                <w:bCs w:val="0"/>
                <w:sz w:val="22"/>
                <w:szCs w:val="22"/>
              </w:rPr>
              <w:t>S</w:t>
            </w:r>
            <w:r w:rsidRPr="00F66B67">
              <w:rPr>
                <w:rFonts w:asciiTheme="majorHAnsi" w:hAnsiTheme="majorHAnsi"/>
                <w:b w:val="0"/>
                <w:bCs w:val="0"/>
                <w:sz w:val="22"/>
                <w:szCs w:val="22"/>
              </w:rPr>
              <w:t>tandards- Managing the risk of child abuse in schools.  Ministerial Order</w:t>
            </w:r>
            <w:r w:rsidR="004E2D47" w:rsidRPr="00F66B67">
              <w:rPr>
                <w:rFonts w:asciiTheme="majorHAnsi" w:hAnsiTheme="majorHAnsi"/>
                <w:b w:val="0"/>
                <w:bCs w:val="0"/>
                <w:sz w:val="22"/>
                <w:szCs w:val="22"/>
              </w:rPr>
              <w:t xml:space="preserve"> </w:t>
            </w:r>
            <w:r w:rsidR="00EF11DD" w:rsidRPr="00F66B67">
              <w:rPr>
                <w:rFonts w:asciiTheme="majorHAnsi" w:hAnsiTheme="majorHAnsi"/>
                <w:b w:val="0"/>
                <w:bCs w:val="0"/>
                <w:sz w:val="22"/>
                <w:szCs w:val="22"/>
              </w:rPr>
              <w:t>No.</w:t>
            </w:r>
            <w:r w:rsidR="004E2D47" w:rsidRPr="00F66B67">
              <w:rPr>
                <w:rFonts w:asciiTheme="majorHAnsi" w:hAnsiTheme="majorHAnsi"/>
                <w:b w:val="0"/>
                <w:bCs w:val="0"/>
                <w:sz w:val="22"/>
                <w:szCs w:val="22"/>
              </w:rPr>
              <w:t xml:space="preserve"> </w:t>
            </w:r>
            <w:r w:rsidR="008A1309" w:rsidRPr="00F66B67">
              <w:rPr>
                <w:rFonts w:asciiTheme="majorHAnsi" w:hAnsiTheme="majorHAnsi"/>
                <w:b w:val="0"/>
                <w:bCs w:val="0"/>
                <w:sz w:val="22"/>
                <w:szCs w:val="22"/>
              </w:rPr>
              <w:t>1359</w:t>
            </w:r>
          </w:p>
        </w:tc>
      </w:tr>
      <w:tr w:rsidR="00A947BA" w:rsidRPr="00F66B67" w14:paraId="1B010F19"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tcPr>
          <w:p w14:paraId="25E9F24C" w14:textId="69A7B168"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t>The Commission for Children and Young People Act 2012</w:t>
            </w:r>
          </w:p>
        </w:tc>
      </w:tr>
      <w:tr w:rsidR="00A947BA" w:rsidRPr="00F66B67" w14:paraId="7BEC06F2"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9180" w:type="dxa"/>
          </w:tcPr>
          <w:p w14:paraId="1244FEB4" w14:textId="614DCA41"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t>Failure to Disclose 2014</w:t>
            </w:r>
          </w:p>
        </w:tc>
      </w:tr>
      <w:tr w:rsidR="00A947BA" w:rsidRPr="00F66B67" w14:paraId="206A2005"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tcPr>
          <w:p w14:paraId="4FBCFE07" w14:textId="005519E7"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lastRenderedPageBreak/>
              <w:t>Failure to Protect 2015</w:t>
            </w:r>
          </w:p>
        </w:tc>
      </w:tr>
      <w:tr w:rsidR="00A947BA" w:rsidRPr="00F66B67" w14:paraId="7782F80E"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9180" w:type="dxa"/>
          </w:tcPr>
          <w:p w14:paraId="1FB17FDD" w14:textId="5BCF50D0"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t>The Charter of Human Rights and Responsibilities Act 2006 (Vic)</w:t>
            </w:r>
          </w:p>
        </w:tc>
      </w:tr>
      <w:tr w:rsidR="00A947BA" w:rsidRPr="00F66B67" w14:paraId="6CD0E425"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tcPr>
          <w:p w14:paraId="3AF1E452" w14:textId="3B5C279C"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t>Working with Children Act 2005 (Vic)</w:t>
            </w:r>
          </w:p>
        </w:tc>
      </w:tr>
      <w:tr w:rsidR="00A947BA" w:rsidRPr="00F66B67" w14:paraId="03EF24C5"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9180" w:type="dxa"/>
          </w:tcPr>
          <w:p w14:paraId="73544BDC" w14:textId="5968710C"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t>Child Wellbeing and Safety Act 2005 (Vic)</w:t>
            </w:r>
          </w:p>
        </w:tc>
      </w:tr>
      <w:tr w:rsidR="00A947BA" w:rsidRPr="00F66B67" w14:paraId="70CE6153"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tcPr>
          <w:p w14:paraId="3FDBDD87" w14:textId="16C5D059" w:rsidR="00A947BA" w:rsidRPr="00F66B67" w:rsidRDefault="00A947BA" w:rsidP="00A947BA">
            <w:pPr>
              <w:rPr>
                <w:rFonts w:asciiTheme="majorHAnsi" w:hAnsiTheme="majorHAnsi" w:cs="Calibri"/>
                <w:b w:val="0"/>
                <w:bCs w:val="0"/>
                <w:sz w:val="22"/>
                <w:szCs w:val="22"/>
              </w:rPr>
            </w:pPr>
            <w:r w:rsidRPr="00F66B67">
              <w:rPr>
                <w:rFonts w:asciiTheme="majorHAnsi" w:hAnsiTheme="majorHAnsi"/>
                <w:b w:val="0"/>
                <w:bCs w:val="0"/>
                <w:sz w:val="22"/>
                <w:szCs w:val="22"/>
              </w:rPr>
              <w:t xml:space="preserve">Family Law Act 1975 </w:t>
            </w:r>
          </w:p>
        </w:tc>
      </w:tr>
      <w:tr w:rsidR="00F247EC" w:rsidRPr="00F66B67" w14:paraId="352012B8"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9180" w:type="dxa"/>
          </w:tcPr>
          <w:p w14:paraId="6F554409" w14:textId="4B80F5FA" w:rsidR="00F247EC" w:rsidRPr="00F66B67" w:rsidRDefault="00F247EC" w:rsidP="00A947BA">
            <w:pPr>
              <w:rPr>
                <w:rFonts w:asciiTheme="majorHAnsi" w:hAnsiTheme="majorHAnsi"/>
                <w:b w:val="0"/>
                <w:bCs w:val="0"/>
                <w:sz w:val="22"/>
                <w:szCs w:val="22"/>
              </w:rPr>
            </w:pPr>
            <w:r w:rsidRPr="00F66B67">
              <w:rPr>
                <w:rFonts w:asciiTheme="majorHAnsi" w:hAnsiTheme="majorHAnsi"/>
                <w:b w:val="0"/>
                <w:bCs w:val="0"/>
                <w:sz w:val="22"/>
                <w:szCs w:val="22"/>
              </w:rPr>
              <w:t>Child Wellbeing and Safety Amendment (Child Safe Standards) Act 2015</w:t>
            </w:r>
          </w:p>
        </w:tc>
      </w:tr>
      <w:tr w:rsidR="009E2E0B" w:rsidRPr="00F66B67" w14:paraId="4BEC39AA" w14:textId="77777777" w:rsidTr="00F66B67">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tcPr>
          <w:p w14:paraId="3F91801A" w14:textId="6D3BE550" w:rsidR="009E2E0B" w:rsidRPr="00F66B67" w:rsidRDefault="009E2E0B" w:rsidP="00A947BA">
            <w:pPr>
              <w:rPr>
                <w:rFonts w:asciiTheme="majorHAnsi" w:hAnsiTheme="majorHAnsi"/>
                <w:b w:val="0"/>
                <w:bCs w:val="0"/>
                <w:sz w:val="22"/>
                <w:szCs w:val="22"/>
              </w:rPr>
            </w:pPr>
            <w:r w:rsidRPr="00F66B67">
              <w:rPr>
                <w:rFonts w:asciiTheme="majorHAnsi" w:hAnsiTheme="majorHAnsi"/>
                <w:b w:val="0"/>
                <w:bCs w:val="0"/>
                <w:sz w:val="22"/>
                <w:szCs w:val="22"/>
              </w:rPr>
              <w:t>Children Youth and Families Act 2005 (Vic)</w:t>
            </w:r>
          </w:p>
        </w:tc>
      </w:tr>
      <w:tr w:rsidR="005A3F4B" w:rsidRPr="00F66B67" w14:paraId="475E68E7" w14:textId="77777777" w:rsidTr="00F66B67">
        <w:trPr>
          <w:trHeight w:val="488"/>
        </w:trPr>
        <w:tc>
          <w:tcPr>
            <w:cnfStyle w:val="001000000000" w:firstRow="0" w:lastRow="0" w:firstColumn="1" w:lastColumn="0" w:oddVBand="0" w:evenVBand="0" w:oddHBand="0" w:evenHBand="0" w:firstRowFirstColumn="0" w:firstRowLastColumn="0" w:lastRowFirstColumn="0" w:lastRowLastColumn="0"/>
            <w:tcW w:w="9180" w:type="dxa"/>
          </w:tcPr>
          <w:p w14:paraId="019B8C34" w14:textId="48E175E4" w:rsidR="005A3F4B" w:rsidRPr="00F66B67" w:rsidRDefault="005A3F4B" w:rsidP="00A947BA">
            <w:pPr>
              <w:rPr>
                <w:rFonts w:asciiTheme="majorHAnsi" w:hAnsiTheme="majorHAnsi"/>
                <w:b w:val="0"/>
                <w:bCs w:val="0"/>
                <w:sz w:val="22"/>
                <w:szCs w:val="22"/>
              </w:rPr>
            </w:pPr>
            <w:r w:rsidRPr="00F66B67">
              <w:rPr>
                <w:rFonts w:asciiTheme="majorHAnsi" w:hAnsiTheme="majorHAnsi"/>
                <w:b w:val="0"/>
                <w:bCs w:val="0"/>
                <w:sz w:val="22"/>
                <w:szCs w:val="22"/>
              </w:rPr>
              <w:t xml:space="preserve">Reportable Conduct Scheme </w:t>
            </w:r>
          </w:p>
        </w:tc>
      </w:tr>
    </w:tbl>
    <w:p w14:paraId="5E3C5C68" w14:textId="77777777" w:rsidR="00F74BB5" w:rsidRDefault="00F74BB5" w:rsidP="005D148A">
      <w:pPr>
        <w:spacing w:line="360" w:lineRule="auto"/>
        <w:rPr>
          <w:rFonts w:asciiTheme="minorHAnsi" w:hAnsiTheme="minorHAnsi" w:cstheme="minorHAnsi"/>
          <w:lang w:val="en-US"/>
        </w:rPr>
      </w:pPr>
    </w:p>
    <w:p w14:paraId="1D593815" w14:textId="3BA047D6" w:rsidR="005D148A" w:rsidRPr="0066717E" w:rsidRDefault="005D148A" w:rsidP="00F66B67">
      <w:pPr>
        <w:spacing w:after="160" w:line="360" w:lineRule="auto"/>
        <w:rPr>
          <w:rFonts w:asciiTheme="minorHAnsi" w:hAnsiTheme="minorHAnsi" w:cstheme="minorHAnsi"/>
          <w:lang w:val="en-US"/>
        </w:rPr>
      </w:pPr>
      <w:r w:rsidRPr="0066717E">
        <w:rPr>
          <w:rFonts w:asciiTheme="minorHAnsi" w:hAnsiTheme="minorHAnsi" w:cstheme="minorHAnsi"/>
          <w:lang w:val="en-US"/>
        </w:rPr>
        <w:t xml:space="preserve">RELATED POLICIES </w:t>
      </w:r>
    </w:p>
    <w:tbl>
      <w:tblPr>
        <w:tblStyle w:val="TableGrid"/>
        <w:tblW w:w="9180" w:type="dxa"/>
        <w:tblLook w:val="04A0" w:firstRow="1" w:lastRow="0" w:firstColumn="1" w:lastColumn="0" w:noHBand="0" w:noVBand="1"/>
      </w:tblPr>
      <w:tblGrid>
        <w:gridCol w:w="4590"/>
        <w:gridCol w:w="4590"/>
      </w:tblGrid>
      <w:tr w:rsidR="007A1D2E" w14:paraId="2DD0B9F3" w14:textId="77777777" w:rsidTr="00F66B67">
        <w:trPr>
          <w:trHeight w:val="699"/>
        </w:trPr>
        <w:tc>
          <w:tcPr>
            <w:tcW w:w="4590" w:type="dxa"/>
          </w:tcPr>
          <w:p w14:paraId="0DE47693"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Additional Needs Policy</w:t>
            </w:r>
          </w:p>
          <w:p w14:paraId="10A5A060"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Anti-Bias and Inclusion Policy</w:t>
            </w:r>
          </w:p>
          <w:p w14:paraId="3D06347A"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Bullying, Discrimination and Harassment Policy</w:t>
            </w:r>
          </w:p>
          <w:p w14:paraId="32180F9A"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 xml:space="preserve">Delivery of Children to and from Education and Care Premises </w:t>
            </w:r>
          </w:p>
          <w:p w14:paraId="601B5445"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Child Protection Policy</w:t>
            </w:r>
          </w:p>
          <w:p w14:paraId="137CC64B"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Child Safe Environment Policy</w:t>
            </w:r>
          </w:p>
          <w:p w14:paraId="2535D5AA" w14:textId="67E445F4" w:rsidR="007A1D2E" w:rsidRPr="007701D7" w:rsidRDefault="007A1D2E" w:rsidP="00F66B67">
            <w:pPr>
              <w:rPr>
                <w:rFonts w:asciiTheme="majorHAnsi" w:hAnsiTheme="majorHAnsi"/>
                <w:sz w:val="22"/>
                <w:szCs w:val="22"/>
              </w:rPr>
            </w:pPr>
            <w:r w:rsidRPr="007701D7">
              <w:rPr>
                <w:rFonts w:asciiTheme="majorHAnsi" w:hAnsiTheme="majorHAnsi"/>
                <w:sz w:val="22"/>
                <w:szCs w:val="22"/>
              </w:rPr>
              <w:t xml:space="preserve">Code of Conduct Policy </w:t>
            </w:r>
          </w:p>
          <w:p w14:paraId="1D52B32D"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Dealing with Complaints Policy</w:t>
            </w:r>
          </w:p>
          <w:p w14:paraId="08B085B7"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Family Communication Policy</w:t>
            </w:r>
          </w:p>
          <w:p w14:paraId="77067214"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Governance Policy</w:t>
            </w:r>
          </w:p>
          <w:p w14:paraId="4D5356BC"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 xml:space="preserve">Information Sharing and Family Violence Reforms (The Reforms) Policy </w:t>
            </w:r>
          </w:p>
          <w:p w14:paraId="21663193" w14:textId="77777777" w:rsidR="00F66B67" w:rsidRPr="007701D7" w:rsidRDefault="007A1D2E" w:rsidP="00F66B67">
            <w:pPr>
              <w:rPr>
                <w:rFonts w:asciiTheme="majorHAnsi" w:hAnsiTheme="majorHAnsi"/>
                <w:sz w:val="22"/>
                <w:szCs w:val="22"/>
              </w:rPr>
            </w:pPr>
            <w:r w:rsidRPr="007701D7">
              <w:rPr>
                <w:rFonts w:asciiTheme="majorHAnsi" w:hAnsiTheme="majorHAnsi"/>
                <w:sz w:val="22"/>
                <w:szCs w:val="22"/>
              </w:rPr>
              <w:t>Interactions with Children, Families and Staff Policy</w:t>
            </w:r>
            <w:r w:rsidR="00F66B67" w:rsidRPr="007701D7">
              <w:rPr>
                <w:rFonts w:asciiTheme="majorHAnsi" w:hAnsiTheme="majorHAnsi"/>
                <w:sz w:val="22"/>
                <w:szCs w:val="22"/>
              </w:rPr>
              <w:t xml:space="preserve"> </w:t>
            </w:r>
          </w:p>
          <w:p w14:paraId="113352AD" w14:textId="31CE8B80" w:rsidR="007A1D2E" w:rsidRPr="007701D7" w:rsidRDefault="00F66B67" w:rsidP="00F66B67">
            <w:pPr>
              <w:rPr>
                <w:rFonts w:asciiTheme="majorHAnsi" w:hAnsiTheme="majorHAnsi"/>
                <w:sz w:val="22"/>
                <w:szCs w:val="22"/>
              </w:rPr>
            </w:pPr>
            <w:r w:rsidRPr="007701D7">
              <w:rPr>
                <w:rFonts w:asciiTheme="majorHAnsi" w:hAnsiTheme="majorHAnsi"/>
                <w:sz w:val="22"/>
                <w:szCs w:val="22"/>
              </w:rPr>
              <w:t>Multicultural Policy</w:t>
            </w:r>
          </w:p>
        </w:tc>
        <w:tc>
          <w:tcPr>
            <w:tcW w:w="4590" w:type="dxa"/>
          </w:tcPr>
          <w:p w14:paraId="46DC2225"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Physical Environment Policy</w:t>
            </w:r>
          </w:p>
          <w:p w14:paraId="0616AFB3"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 xml:space="preserve">Performance Management Policy </w:t>
            </w:r>
          </w:p>
          <w:p w14:paraId="2F5F19BB"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Privacy and Confidentiality Policy</w:t>
            </w:r>
          </w:p>
          <w:p w14:paraId="6E6ADB25"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 xml:space="preserve">Probation, Induction and Orientation Policy </w:t>
            </w:r>
          </w:p>
          <w:p w14:paraId="14660DD5"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Professional Development Policy</w:t>
            </w:r>
          </w:p>
          <w:p w14:paraId="2A2D73BB"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Record Keeping and Retention Policy</w:t>
            </w:r>
          </w:p>
          <w:p w14:paraId="2CBD8E1F"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Recruitment Policy</w:t>
            </w:r>
          </w:p>
          <w:p w14:paraId="7F021625"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Reportable Conduct Scheme Policy</w:t>
            </w:r>
          </w:p>
          <w:p w14:paraId="0E18964F"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 xml:space="preserve">Respect for Children Policy </w:t>
            </w:r>
          </w:p>
          <w:p w14:paraId="604B1AC1" w14:textId="77777777" w:rsidR="007A1D2E" w:rsidRPr="007701D7" w:rsidRDefault="007A1D2E" w:rsidP="00F66B67">
            <w:pPr>
              <w:spacing w:line="276" w:lineRule="auto"/>
              <w:rPr>
                <w:rFonts w:asciiTheme="majorHAnsi" w:hAnsiTheme="majorHAnsi" w:cstheme="majorHAnsi"/>
                <w:sz w:val="22"/>
                <w:szCs w:val="22"/>
              </w:rPr>
            </w:pPr>
            <w:r w:rsidRPr="007701D7">
              <w:rPr>
                <w:rFonts w:asciiTheme="majorHAnsi" w:hAnsiTheme="majorHAnsi" w:cstheme="majorHAnsi"/>
                <w:sz w:val="22"/>
                <w:szCs w:val="22"/>
              </w:rPr>
              <w:t>Safe Use of Digital Technologies and Online Environments Policy</w:t>
            </w:r>
          </w:p>
          <w:p w14:paraId="3C4E57F2"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Staffing Arrangements Policy</w:t>
            </w:r>
          </w:p>
          <w:p w14:paraId="4036226B" w14:textId="77777777" w:rsidR="00C3423B" w:rsidRPr="007701D7" w:rsidRDefault="00C3423B" w:rsidP="00F66B67">
            <w:pPr>
              <w:rPr>
                <w:rFonts w:asciiTheme="majorHAnsi" w:hAnsiTheme="majorHAnsi" w:cs="Arial"/>
                <w:sz w:val="22"/>
                <w:szCs w:val="22"/>
              </w:rPr>
            </w:pPr>
            <w:r w:rsidRPr="007701D7">
              <w:rPr>
                <w:rFonts w:asciiTheme="majorHAnsi" w:hAnsiTheme="majorHAnsi" w:cs="Arial"/>
                <w:sz w:val="22"/>
                <w:szCs w:val="22"/>
              </w:rPr>
              <w:t>Student, Volunteer and Visitor Policy</w:t>
            </w:r>
          </w:p>
          <w:p w14:paraId="478598EC" w14:textId="77777777" w:rsidR="006922C5" w:rsidRPr="007701D7" w:rsidRDefault="006922C5" w:rsidP="00F66B67">
            <w:pPr>
              <w:rPr>
                <w:rFonts w:ascii="Calibri Light" w:hAnsi="Calibri Light" w:cs="Calibri Light"/>
                <w:sz w:val="22"/>
                <w:szCs w:val="22"/>
              </w:rPr>
            </w:pPr>
            <w:r w:rsidRPr="007701D7">
              <w:rPr>
                <w:rFonts w:ascii="Calibri Light" w:hAnsi="Calibri Light" w:cs="Calibri Light"/>
                <w:sz w:val="22"/>
                <w:szCs w:val="22"/>
              </w:rPr>
              <w:t xml:space="preserve">Supervision Policy </w:t>
            </w:r>
          </w:p>
          <w:p w14:paraId="2490C618" w14:textId="37F0F50E" w:rsidR="007A1D2E" w:rsidRPr="007701D7" w:rsidRDefault="007A1D2E" w:rsidP="00F66B67">
            <w:pPr>
              <w:rPr>
                <w:rFonts w:asciiTheme="majorHAnsi" w:hAnsiTheme="majorHAnsi" w:cs="Calibri"/>
                <w:sz w:val="22"/>
                <w:szCs w:val="22"/>
              </w:rPr>
            </w:pPr>
            <w:r w:rsidRPr="007701D7">
              <w:rPr>
                <w:rFonts w:asciiTheme="majorHAnsi" w:hAnsiTheme="majorHAnsi" w:cs="Calibri"/>
                <w:sz w:val="22"/>
                <w:szCs w:val="22"/>
              </w:rPr>
              <w:t>Tobacco</w:t>
            </w:r>
            <w:r w:rsidR="00A17EC4" w:rsidRPr="007701D7">
              <w:rPr>
                <w:rFonts w:asciiTheme="majorHAnsi" w:hAnsiTheme="majorHAnsi" w:cs="Calibri"/>
                <w:sz w:val="22"/>
                <w:szCs w:val="22"/>
              </w:rPr>
              <w:t>,</w:t>
            </w:r>
            <w:r w:rsidRPr="007701D7">
              <w:rPr>
                <w:rFonts w:asciiTheme="majorHAnsi" w:hAnsiTheme="majorHAnsi" w:cs="Calibri"/>
                <w:sz w:val="22"/>
                <w:szCs w:val="22"/>
              </w:rPr>
              <w:t xml:space="preserve"> Drug</w:t>
            </w:r>
            <w:r w:rsidR="00A17EC4" w:rsidRPr="007701D7">
              <w:rPr>
                <w:rFonts w:asciiTheme="majorHAnsi" w:hAnsiTheme="majorHAnsi" w:cs="Calibri"/>
                <w:sz w:val="22"/>
                <w:szCs w:val="22"/>
              </w:rPr>
              <w:t xml:space="preserve"> and </w:t>
            </w:r>
            <w:r w:rsidR="00F22D7B" w:rsidRPr="007701D7">
              <w:rPr>
                <w:rFonts w:asciiTheme="majorHAnsi" w:hAnsiTheme="majorHAnsi" w:cs="Calibri"/>
                <w:sz w:val="22"/>
                <w:szCs w:val="22"/>
              </w:rPr>
              <w:t>Alcohol-Free</w:t>
            </w:r>
            <w:r w:rsidRPr="007701D7">
              <w:rPr>
                <w:rFonts w:asciiTheme="majorHAnsi" w:hAnsiTheme="majorHAnsi" w:cs="Calibri"/>
                <w:sz w:val="22"/>
                <w:szCs w:val="22"/>
              </w:rPr>
              <w:t xml:space="preserve"> Policy</w:t>
            </w:r>
          </w:p>
          <w:p w14:paraId="610C3EC3" w14:textId="77777777" w:rsidR="007A1D2E" w:rsidRPr="007701D7" w:rsidRDefault="007A1D2E" w:rsidP="00F66B67">
            <w:pPr>
              <w:rPr>
                <w:rFonts w:asciiTheme="majorHAnsi" w:hAnsiTheme="majorHAnsi"/>
                <w:sz w:val="22"/>
                <w:szCs w:val="22"/>
              </w:rPr>
            </w:pPr>
            <w:r w:rsidRPr="007701D7">
              <w:rPr>
                <w:rFonts w:asciiTheme="majorHAnsi" w:hAnsiTheme="majorHAnsi"/>
                <w:sz w:val="22"/>
                <w:szCs w:val="22"/>
              </w:rPr>
              <w:t>Writing Reviewing and Maintaining Policies</w:t>
            </w:r>
          </w:p>
        </w:tc>
      </w:tr>
    </w:tbl>
    <w:p w14:paraId="047FED29" w14:textId="77777777" w:rsidR="0066717E" w:rsidRDefault="0066717E" w:rsidP="005D148A">
      <w:pPr>
        <w:spacing w:line="360" w:lineRule="auto"/>
        <w:rPr>
          <w:rFonts w:asciiTheme="minorHAnsi" w:hAnsiTheme="minorHAnsi" w:cstheme="minorHAnsi"/>
        </w:rPr>
      </w:pPr>
    </w:p>
    <w:p w14:paraId="33B5ECC3" w14:textId="1652E09F" w:rsidR="005D148A" w:rsidRPr="0066717E" w:rsidRDefault="005D148A" w:rsidP="001A496F">
      <w:pPr>
        <w:spacing w:line="360" w:lineRule="auto"/>
        <w:rPr>
          <w:rFonts w:asciiTheme="minorHAnsi" w:hAnsiTheme="minorHAnsi" w:cstheme="minorHAnsi"/>
        </w:rPr>
      </w:pPr>
      <w:r w:rsidRPr="0066717E">
        <w:rPr>
          <w:rFonts w:asciiTheme="minorHAnsi" w:hAnsiTheme="minorHAnsi" w:cstheme="minorHAnsi"/>
        </w:rPr>
        <w:t>PURPOSE</w:t>
      </w:r>
    </w:p>
    <w:p w14:paraId="3145524D" w14:textId="79E341F3" w:rsidR="00141EC7" w:rsidRPr="00AE637F" w:rsidRDefault="00F622A9" w:rsidP="009A31E5">
      <w:pPr>
        <w:spacing w:after="160" w:line="360" w:lineRule="auto"/>
        <w:rPr>
          <w:rFonts w:asciiTheme="majorHAnsi" w:hAnsiTheme="majorHAnsi" w:cs="Calibri"/>
          <w:i/>
          <w:iCs/>
          <w:sz w:val="22"/>
          <w:szCs w:val="22"/>
        </w:rPr>
      </w:pPr>
      <w:r>
        <w:rPr>
          <w:rFonts w:asciiTheme="majorHAnsi" w:hAnsiTheme="majorHAnsi"/>
          <w:sz w:val="22"/>
          <w:szCs w:val="22"/>
        </w:rPr>
        <w:t xml:space="preserve">Our </w:t>
      </w:r>
      <w:r w:rsidRPr="00545D1E">
        <w:rPr>
          <w:rFonts w:asciiTheme="majorHAnsi" w:hAnsiTheme="majorHAnsi"/>
          <w:i/>
          <w:iCs/>
          <w:sz w:val="22"/>
          <w:szCs w:val="22"/>
        </w:rPr>
        <w:t>Child Safety and Wellbeing Policy</w:t>
      </w:r>
      <w:r>
        <w:rPr>
          <w:rFonts w:asciiTheme="majorHAnsi" w:hAnsiTheme="majorHAnsi"/>
          <w:sz w:val="22"/>
          <w:szCs w:val="22"/>
        </w:rPr>
        <w:t xml:space="preserve"> will ensure the Service meets all obligations and requirements under the Child Wellbeing Safety Act 2005 (Vic).</w:t>
      </w:r>
      <w:r w:rsidR="00224A47">
        <w:rPr>
          <w:rFonts w:asciiTheme="majorHAnsi" w:hAnsiTheme="majorHAnsi"/>
          <w:sz w:val="22"/>
          <w:szCs w:val="22"/>
        </w:rPr>
        <w:t xml:space="preserve"> </w:t>
      </w:r>
      <w:r w:rsidR="00C2143F">
        <w:rPr>
          <w:rFonts w:asciiTheme="majorHAnsi" w:hAnsiTheme="majorHAnsi"/>
          <w:sz w:val="22"/>
          <w:szCs w:val="22"/>
        </w:rPr>
        <w:t xml:space="preserve">Our </w:t>
      </w:r>
      <w:r w:rsidR="00C2143F" w:rsidRPr="008A1309">
        <w:rPr>
          <w:rFonts w:asciiTheme="majorHAnsi" w:hAnsiTheme="majorHAnsi"/>
          <w:i/>
          <w:iCs/>
          <w:sz w:val="22"/>
          <w:szCs w:val="22"/>
        </w:rPr>
        <w:t>Child Safety and Wellbeing Policy</w:t>
      </w:r>
      <w:r w:rsidR="00C2143F">
        <w:rPr>
          <w:rFonts w:asciiTheme="majorHAnsi" w:hAnsiTheme="majorHAnsi"/>
          <w:sz w:val="22"/>
          <w:szCs w:val="22"/>
        </w:rPr>
        <w:t xml:space="preserve"> will work together </w:t>
      </w:r>
      <w:r w:rsidR="00C2143F" w:rsidRPr="007701D7">
        <w:rPr>
          <w:rFonts w:asciiTheme="majorHAnsi" w:hAnsiTheme="majorHAnsi"/>
          <w:sz w:val="22"/>
          <w:szCs w:val="22"/>
        </w:rPr>
        <w:t xml:space="preserve">with the Service’s </w:t>
      </w:r>
      <w:r w:rsidR="00C2143F" w:rsidRPr="007701D7">
        <w:rPr>
          <w:rFonts w:asciiTheme="majorHAnsi" w:hAnsiTheme="majorHAnsi"/>
          <w:i/>
          <w:iCs/>
          <w:sz w:val="22"/>
          <w:szCs w:val="22"/>
        </w:rPr>
        <w:t xml:space="preserve">Code of Conduct Policy, </w:t>
      </w:r>
      <w:r w:rsidR="004D76EB" w:rsidRPr="007701D7">
        <w:rPr>
          <w:rFonts w:asciiTheme="majorHAnsi" w:hAnsiTheme="majorHAnsi"/>
          <w:i/>
          <w:iCs/>
          <w:sz w:val="22"/>
          <w:szCs w:val="22"/>
        </w:rPr>
        <w:t xml:space="preserve">Child Protection Policy, </w:t>
      </w:r>
      <w:r w:rsidR="00C2143F" w:rsidRPr="007701D7">
        <w:rPr>
          <w:rFonts w:asciiTheme="majorHAnsi" w:hAnsiTheme="majorHAnsi"/>
          <w:i/>
          <w:iCs/>
          <w:sz w:val="22"/>
          <w:szCs w:val="22"/>
        </w:rPr>
        <w:t>Recruitment Policy, Child Safe Environment Policy, Reportable Conduct</w:t>
      </w:r>
      <w:r w:rsidR="00FF6C30" w:rsidRPr="007701D7">
        <w:rPr>
          <w:rFonts w:asciiTheme="majorHAnsi" w:hAnsiTheme="majorHAnsi"/>
          <w:i/>
          <w:iCs/>
          <w:sz w:val="22"/>
          <w:szCs w:val="22"/>
        </w:rPr>
        <w:t xml:space="preserve"> Scheme</w:t>
      </w:r>
      <w:r w:rsidR="00C2143F" w:rsidRPr="007701D7">
        <w:rPr>
          <w:rFonts w:asciiTheme="majorHAnsi" w:hAnsiTheme="majorHAnsi"/>
          <w:i/>
          <w:iCs/>
          <w:sz w:val="22"/>
          <w:szCs w:val="22"/>
        </w:rPr>
        <w:t xml:space="preserve"> Policy</w:t>
      </w:r>
      <w:r w:rsidR="008A1309" w:rsidRPr="007701D7">
        <w:rPr>
          <w:rFonts w:asciiTheme="majorHAnsi" w:hAnsiTheme="majorHAnsi"/>
          <w:i/>
          <w:iCs/>
          <w:sz w:val="22"/>
          <w:szCs w:val="22"/>
        </w:rPr>
        <w:t xml:space="preserve">, </w:t>
      </w:r>
      <w:r w:rsidR="00AE637F" w:rsidRPr="007701D7">
        <w:rPr>
          <w:rFonts w:asciiTheme="majorHAnsi" w:hAnsiTheme="majorHAnsi" w:cs="Calibri"/>
          <w:i/>
          <w:iCs/>
          <w:sz w:val="22"/>
          <w:szCs w:val="22"/>
        </w:rPr>
        <w:t>Safe Use of Digital Technologies and Online Environments Policy,</w:t>
      </w:r>
      <w:r w:rsidR="00167513" w:rsidRPr="007701D7">
        <w:rPr>
          <w:rFonts w:asciiTheme="majorHAnsi" w:hAnsiTheme="majorHAnsi" w:cs="Calibri"/>
          <w:i/>
          <w:iCs/>
          <w:sz w:val="22"/>
          <w:szCs w:val="22"/>
        </w:rPr>
        <w:t xml:space="preserve"> </w:t>
      </w:r>
      <w:r w:rsidR="008A1309" w:rsidRPr="007701D7">
        <w:rPr>
          <w:rFonts w:asciiTheme="majorHAnsi" w:hAnsiTheme="majorHAnsi"/>
          <w:i/>
          <w:iCs/>
          <w:sz w:val="22"/>
          <w:szCs w:val="22"/>
        </w:rPr>
        <w:t>Dealing</w:t>
      </w:r>
      <w:r w:rsidR="008A1309" w:rsidRPr="004E2D47">
        <w:rPr>
          <w:rFonts w:asciiTheme="majorHAnsi" w:hAnsiTheme="majorHAnsi"/>
          <w:i/>
          <w:iCs/>
          <w:sz w:val="22"/>
          <w:szCs w:val="22"/>
        </w:rPr>
        <w:t xml:space="preserve"> with Complaints Policy</w:t>
      </w:r>
      <w:r w:rsidR="008A1309" w:rsidRPr="004E2D47">
        <w:rPr>
          <w:rFonts w:asciiTheme="majorHAnsi" w:hAnsiTheme="majorHAnsi"/>
          <w:sz w:val="22"/>
          <w:szCs w:val="22"/>
        </w:rPr>
        <w:t xml:space="preserve">, </w:t>
      </w:r>
      <w:r w:rsidR="008A1309" w:rsidRPr="004E2D47">
        <w:rPr>
          <w:rFonts w:asciiTheme="majorHAnsi" w:hAnsiTheme="majorHAnsi"/>
          <w:i/>
          <w:iCs/>
          <w:sz w:val="22"/>
          <w:szCs w:val="22"/>
        </w:rPr>
        <w:t>Information Sharing and Family Violence Reforms (The Reforms) Policy</w:t>
      </w:r>
      <w:r w:rsidR="00C2143F" w:rsidRPr="004E2D47">
        <w:rPr>
          <w:rFonts w:asciiTheme="majorHAnsi" w:hAnsiTheme="majorHAnsi"/>
          <w:i/>
          <w:iCs/>
          <w:sz w:val="22"/>
          <w:szCs w:val="22"/>
        </w:rPr>
        <w:t xml:space="preserve"> </w:t>
      </w:r>
      <w:r w:rsidR="00C2143F" w:rsidRPr="004E2D47">
        <w:rPr>
          <w:rFonts w:asciiTheme="majorHAnsi" w:hAnsiTheme="majorHAnsi"/>
          <w:sz w:val="22"/>
          <w:szCs w:val="22"/>
        </w:rPr>
        <w:t xml:space="preserve">and other related policies to develop a child safe culture within the Service and </w:t>
      </w:r>
      <w:r w:rsidR="00C2143F" w:rsidRPr="007701D7">
        <w:rPr>
          <w:rFonts w:asciiTheme="majorHAnsi" w:hAnsiTheme="majorHAnsi"/>
          <w:sz w:val="22"/>
          <w:szCs w:val="22"/>
        </w:rPr>
        <w:t xml:space="preserve">community. </w:t>
      </w:r>
      <w:r w:rsidR="00224A47" w:rsidRPr="007701D7">
        <w:rPr>
          <w:rFonts w:asciiTheme="majorHAnsi" w:hAnsiTheme="majorHAnsi"/>
          <w:sz w:val="22"/>
          <w:szCs w:val="22"/>
        </w:rPr>
        <w:t>This policy will provide direction and guidance for all educators</w:t>
      </w:r>
      <w:r w:rsidR="00C424E0" w:rsidRPr="007701D7">
        <w:rPr>
          <w:rFonts w:asciiTheme="majorHAnsi" w:hAnsiTheme="majorHAnsi"/>
          <w:sz w:val="22"/>
          <w:szCs w:val="22"/>
        </w:rPr>
        <w:t xml:space="preserve">, staff </w:t>
      </w:r>
      <w:r w:rsidR="007210FA" w:rsidRPr="007701D7">
        <w:rPr>
          <w:rFonts w:asciiTheme="majorHAnsi" w:hAnsiTheme="majorHAnsi"/>
          <w:sz w:val="22"/>
          <w:szCs w:val="22"/>
        </w:rPr>
        <w:t>and visitors</w:t>
      </w:r>
      <w:r w:rsidR="00C424E0" w:rsidRPr="007701D7">
        <w:rPr>
          <w:rFonts w:asciiTheme="majorHAnsi" w:hAnsiTheme="majorHAnsi"/>
          <w:sz w:val="22"/>
          <w:szCs w:val="22"/>
        </w:rPr>
        <w:t xml:space="preserve"> (including students and volunteers)</w:t>
      </w:r>
      <w:r w:rsidR="00224A47" w:rsidRPr="007701D7">
        <w:rPr>
          <w:rFonts w:asciiTheme="majorHAnsi" w:hAnsiTheme="majorHAnsi"/>
          <w:sz w:val="22"/>
          <w:szCs w:val="22"/>
        </w:rPr>
        <w:t xml:space="preserve"> to comply with and adhere to the</w:t>
      </w:r>
      <w:r w:rsidR="005D590F" w:rsidRPr="007701D7">
        <w:rPr>
          <w:rFonts w:asciiTheme="majorHAnsi" w:hAnsiTheme="majorHAnsi"/>
          <w:sz w:val="22"/>
          <w:szCs w:val="22"/>
        </w:rPr>
        <w:t xml:space="preserve"> </w:t>
      </w:r>
      <w:r w:rsidR="00224A47" w:rsidRPr="007701D7">
        <w:rPr>
          <w:rFonts w:asciiTheme="majorHAnsi" w:hAnsiTheme="majorHAnsi"/>
          <w:sz w:val="22"/>
          <w:szCs w:val="22"/>
        </w:rPr>
        <w:t>Child Safe Standards</w:t>
      </w:r>
      <w:r w:rsidR="00C55D33" w:rsidRPr="007701D7">
        <w:rPr>
          <w:rFonts w:asciiTheme="majorHAnsi" w:hAnsiTheme="majorHAnsi"/>
          <w:sz w:val="22"/>
          <w:szCs w:val="22"/>
        </w:rPr>
        <w:t xml:space="preserve"> </w:t>
      </w:r>
      <w:r w:rsidR="00767C94" w:rsidRPr="007701D7">
        <w:rPr>
          <w:rFonts w:asciiTheme="majorHAnsi" w:hAnsiTheme="majorHAnsi"/>
          <w:sz w:val="22"/>
          <w:szCs w:val="22"/>
        </w:rPr>
        <w:t>and National Model Code</w:t>
      </w:r>
      <w:r w:rsidR="00186E9F" w:rsidRPr="007701D7">
        <w:rPr>
          <w:rFonts w:asciiTheme="majorHAnsi" w:hAnsiTheme="majorHAnsi"/>
          <w:sz w:val="22"/>
          <w:szCs w:val="22"/>
        </w:rPr>
        <w:t xml:space="preserve"> </w:t>
      </w:r>
      <w:r w:rsidR="00224A47" w:rsidRPr="007701D7">
        <w:rPr>
          <w:rFonts w:asciiTheme="majorHAnsi" w:hAnsiTheme="majorHAnsi"/>
          <w:sz w:val="22"/>
          <w:szCs w:val="22"/>
        </w:rPr>
        <w:t>to</w:t>
      </w:r>
      <w:r w:rsidR="00224A47" w:rsidRPr="007A2018">
        <w:rPr>
          <w:rFonts w:asciiTheme="majorHAnsi" w:hAnsiTheme="majorHAnsi"/>
          <w:sz w:val="22"/>
          <w:szCs w:val="22"/>
        </w:rPr>
        <w:t xml:space="preserve"> ensure</w:t>
      </w:r>
      <w:r w:rsidR="00224A47">
        <w:rPr>
          <w:rFonts w:asciiTheme="majorHAnsi" w:hAnsiTheme="majorHAnsi"/>
          <w:sz w:val="22"/>
          <w:szCs w:val="22"/>
        </w:rPr>
        <w:t xml:space="preserve"> a child safe environment for all children.</w:t>
      </w:r>
      <w:r w:rsidR="00EE4056">
        <w:rPr>
          <w:rFonts w:asciiTheme="majorHAnsi" w:hAnsiTheme="majorHAnsi"/>
          <w:sz w:val="22"/>
          <w:szCs w:val="22"/>
        </w:rPr>
        <w:t xml:space="preserve"> </w:t>
      </w:r>
    </w:p>
    <w:p w14:paraId="13C3A680" w14:textId="3AC98C59" w:rsidR="002D2F3E" w:rsidRDefault="002D2F3E" w:rsidP="00DE5BCC">
      <w:pPr>
        <w:spacing w:line="360" w:lineRule="auto"/>
        <w:rPr>
          <w:rFonts w:asciiTheme="majorHAnsi" w:hAnsiTheme="majorHAnsi"/>
          <w:sz w:val="22"/>
          <w:szCs w:val="22"/>
        </w:rPr>
      </w:pPr>
      <w:r>
        <w:rPr>
          <w:rFonts w:asciiTheme="majorHAnsi" w:hAnsiTheme="majorHAnsi"/>
          <w:sz w:val="22"/>
          <w:szCs w:val="22"/>
        </w:rPr>
        <w:lastRenderedPageBreak/>
        <w:t>The 11 Child Safe Standards</w:t>
      </w:r>
      <w:r w:rsidR="00141EC7">
        <w:rPr>
          <w:rFonts w:asciiTheme="majorHAnsi" w:hAnsiTheme="majorHAnsi"/>
          <w:sz w:val="22"/>
          <w:szCs w:val="22"/>
        </w:rPr>
        <w:t xml:space="preserve"> aim</w:t>
      </w:r>
      <w:r w:rsidR="00141EC7" w:rsidRPr="00141EC7">
        <w:rPr>
          <w:rFonts w:asciiTheme="majorHAnsi" w:hAnsiTheme="majorHAnsi"/>
          <w:sz w:val="22"/>
          <w:szCs w:val="22"/>
        </w:rPr>
        <w:t xml:space="preserve"> </w:t>
      </w:r>
      <w:r w:rsidR="00141EC7">
        <w:rPr>
          <w:rFonts w:asciiTheme="majorHAnsi" w:hAnsiTheme="majorHAnsi"/>
          <w:sz w:val="22"/>
          <w:szCs w:val="22"/>
        </w:rPr>
        <w:t>to create a culture where:</w:t>
      </w:r>
    </w:p>
    <w:p w14:paraId="191C5F7E" w14:textId="5D1A89C7" w:rsidR="00141EC7" w:rsidRDefault="00141EC7" w:rsidP="00C520AA">
      <w:pPr>
        <w:pStyle w:val="ListParagraph"/>
        <w:numPr>
          <w:ilvl w:val="0"/>
          <w:numId w:val="48"/>
        </w:numPr>
        <w:spacing w:line="360" w:lineRule="auto"/>
        <w:rPr>
          <w:rFonts w:asciiTheme="majorHAnsi" w:hAnsiTheme="majorHAnsi"/>
          <w:sz w:val="22"/>
          <w:szCs w:val="22"/>
        </w:rPr>
      </w:pPr>
      <w:r>
        <w:rPr>
          <w:rFonts w:asciiTheme="majorHAnsi" w:hAnsiTheme="majorHAnsi"/>
          <w:sz w:val="22"/>
          <w:szCs w:val="22"/>
        </w:rPr>
        <w:t>the safety of children is promoted,</w:t>
      </w:r>
    </w:p>
    <w:p w14:paraId="11622F0A" w14:textId="5B367611" w:rsidR="00141EC7" w:rsidRDefault="00141EC7" w:rsidP="00C520AA">
      <w:pPr>
        <w:pStyle w:val="ListParagraph"/>
        <w:numPr>
          <w:ilvl w:val="0"/>
          <w:numId w:val="48"/>
        </w:numPr>
        <w:spacing w:line="360" w:lineRule="auto"/>
        <w:rPr>
          <w:rFonts w:asciiTheme="majorHAnsi" w:hAnsiTheme="majorHAnsi"/>
          <w:sz w:val="22"/>
          <w:szCs w:val="22"/>
        </w:rPr>
      </w:pPr>
      <w:r>
        <w:rPr>
          <w:rFonts w:asciiTheme="majorHAnsi" w:hAnsiTheme="majorHAnsi"/>
          <w:sz w:val="22"/>
          <w:szCs w:val="22"/>
        </w:rPr>
        <w:t>child abuse is prevented and</w:t>
      </w:r>
    </w:p>
    <w:p w14:paraId="0B03BCBC" w14:textId="62821788" w:rsidR="00141EC7" w:rsidRDefault="00141EC7" w:rsidP="00C520AA">
      <w:pPr>
        <w:pStyle w:val="ListParagraph"/>
        <w:numPr>
          <w:ilvl w:val="0"/>
          <w:numId w:val="48"/>
        </w:numPr>
        <w:spacing w:line="360" w:lineRule="auto"/>
        <w:rPr>
          <w:rFonts w:asciiTheme="majorHAnsi" w:hAnsiTheme="majorHAnsi"/>
          <w:sz w:val="22"/>
          <w:szCs w:val="22"/>
        </w:rPr>
      </w:pPr>
      <w:r>
        <w:rPr>
          <w:rFonts w:asciiTheme="majorHAnsi" w:hAnsiTheme="majorHAnsi"/>
          <w:sz w:val="22"/>
          <w:szCs w:val="22"/>
        </w:rPr>
        <w:t>allegations of child abuse will be taken seriously and acted upon</w:t>
      </w:r>
      <w:r w:rsidR="00EE4056">
        <w:rPr>
          <w:rFonts w:asciiTheme="majorHAnsi" w:hAnsiTheme="majorHAnsi"/>
          <w:sz w:val="22"/>
          <w:szCs w:val="22"/>
        </w:rPr>
        <w:t>.</w:t>
      </w:r>
    </w:p>
    <w:p w14:paraId="350E1C4E" w14:textId="77777777" w:rsidR="005D148A" w:rsidRDefault="005D148A" w:rsidP="001A496F">
      <w:pPr>
        <w:spacing w:line="360" w:lineRule="auto"/>
        <w:rPr>
          <w:rFonts w:asciiTheme="majorHAnsi" w:hAnsiTheme="majorHAnsi" w:cs="Arial"/>
          <w:szCs w:val="18"/>
          <w:lang w:eastAsia="en-AU"/>
        </w:rPr>
      </w:pPr>
    </w:p>
    <w:p w14:paraId="7960BCB1" w14:textId="77777777" w:rsidR="005D148A" w:rsidRPr="0066717E" w:rsidRDefault="005D148A" w:rsidP="00DE5BCC">
      <w:pPr>
        <w:spacing w:line="360" w:lineRule="auto"/>
        <w:rPr>
          <w:rFonts w:asciiTheme="minorHAnsi" w:hAnsiTheme="minorHAnsi" w:cstheme="minorHAnsi"/>
        </w:rPr>
      </w:pPr>
      <w:r w:rsidRPr="0066717E">
        <w:rPr>
          <w:rFonts w:asciiTheme="minorHAnsi" w:hAnsiTheme="minorHAnsi" w:cstheme="minorHAnsi"/>
        </w:rPr>
        <w:t>SCOPE</w:t>
      </w:r>
    </w:p>
    <w:p w14:paraId="3D510950" w14:textId="04CF4DB5" w:rsidR="005D148A" w:rsidRPr="00B722BF" w:rsidRDefault="005D148A" w:rsidP="00DE5BCC">
      <w:pPr>
        <w:spacing w:line="360" w:lineRule="auto"/>
        <w:rPr>
          <w:rFonts w:asciiTheme="majorHAnsi" w:hAnsiTheme="majorHAnsi"/>
          <w:sz w:val="22"/>
          <w:szCs w:val="22"/>
        </w:rPr>
      </w:pPr>
      <w:r w:rsidRPr="00B722BF">
        <w:rPr>
          <w:rFonts w:asciiTheme="majorHAnsi" w:hAnsiTheme="majorHAnsi"/>
          <w:sz w:val="22"/>
          <w:szCs w:val="22"/>
        </w:rPr>
        <w:t xml:space="preserve">This policy applies to </w:t>
      </w:r>
      <w:r w:rsidRPr="008219B1">
        <w:rPr>
          <w:rFonts w:asciiTheme="majorHAnsi" w:hAnsiTheme="majorHAnsi"/>
          <w:sz w:val="22"/>
          <w:szCs w:val="22"/>
        </w:rPr>
        <w:t>families, staff,</w:t>
      </w:r>
      <w:r w:rsidR="00680F23" w:rsidRPr="008219B1">
        <w:rPr>
          <w:rFonts w:asciiTheme="majorHAnsi" w:hAnsiTheme="majorHAnsi"/>
          <w:sz w:val="22"/>
          <w:szCs w:val="22"/>
        </w:rPr>
        <w:t xml:space="preserve"> educators, </w:t>
      </w:r>
      <w:r w:rsidR="008045D7">
        <w:rPr>
          <w:rFonts w:asciiTheme="majorHAnsi" w:hAnsiTheme="majorHAnsi"/>
          <w:sz w:val="22"/>
          <w:szCs w:val="22"/>
        </w:rPr>
        <w:t>a</w:t>
      </w:r>
      <w:r w:rsidR="00680F23" w:rsidRPr="008219B1">
        <w:rPr>
          <w:rFonts w:asciiTheme="majorHAnsi" w:hAnsiTheme="majorHAnsi"/>
          <w:sz w:val="22"/>
          <w:szCs w:val="22"/>
        </w:rPr>
        <w:t xml:space="preserve">pproved </w:t>
      </w:r>
      <w:r w:rsidR="008045D7">
        <w:rPr>
          <w:rFonts w:asciiTheme="majorHAnsi" w:hAnsiTheme="majorHAnsi"/>
          <w:sz w:val="22"/>
          <w:szCs w:val="22"/>
        </w:rPr>
        <w:t>p</w:t>
      </w:r>
      <w:r w:rsidR="00680F23" w:rsidRPr="008219B1">
        <w:rPr>
          <w:rFonts w:asciiTheme="majorHAnsi" w:hAnsiTheme="majorHAnsi"/>
          <w:sz w:val="22"/>
          <w:szCs w:val="22"/>
        </w:rPr>
        <w:t xml:space="preserve">rovider, </w:t>
      </w:r>
      <w:r w:rsidR="008045D7">
        <w:rPr>
          <w:rFonts w:asciiTheme="majorHAnsi" w:hAnsiTheme="majorHAnsi"/>
          <w:sz w:val="22"/>
          <w:szCs w:val="22"/>
        </w:rPr>
        <w:t>n</w:t>
      </w:r>
      <w:r w:rsidR="00680F23" w:rsidRPr="008219B1">
        <w:rPr>
          <w:rFonts w:asciiTheme="majorHAnsi" w:hAnsiTheme="majorHAnsi"/>
          <w:sz w:val="22"/>
          <w:szCs w:val="22"/>
        </w:rPr>
        <w:t xml:space="preserve">ominated </w:t>
      </w:r>
      <w:r w:rsidR="008045D7">
        <w:rPr>
          <w:rFonts w:asciiTheme="majorHAnsi" w:hAnsiTheme="majorHAnsi"/>
          <w:sz w:val="22"/>
          <w:szCs w:val="22"/>
        </w:rPr>
        <w:t>s</w:t>
      </w:r>
      <w:r w:rsidR="00680F23" w:rsidRPr="008219B1">
        <w:rPr>
          <w:rFonts w:asciiTheme="majorHAnsi" w:hAnsiTheme="majorHAnsi"/>
          <w:sz w:val="22"/>
          <w:szCs w:val="22"/>
        </w:rPr>
        <w:t>upervisor,</w:t>
      </w:r>
      <w:r w:rsidRPr="008219B1">
        <w:rPr>
          <w:rFonts w:asciiTheme="majorHAnsi" w:hAnsiTheme="majorHAnsi"/>
          <w:sz w:val="22"/>
          <w:szCs w:val="22"/>
        </w:rPr>
        <w:t xml:space="preserve"> managemen</w:t>
      </w:r>
      <w:r w:rsidR="007210FA" w:rsidRPr="008219B1">
        <w:rPr>
          <w:rFonts w:asciiTheme="majorHAnsi" w:hAnsiTheme="majorHAnsi"/>
          <w:sz w:val="22"/>
          <w:szCs w:val="22"/>
        </w:rPr>
        <w:t xml:space="preserve">t, </w:t>
      </w:r>
      <w:r w:rsidR="00680F23" w:rsidRPr="008219B1">
        <w:rPr>
          <w:rFonts w:asciiTheme="majorHAnsi" w:hAnsiTheme="majorHAnsi"/>
          <w:sz w:val="22"/>
          <w:szCs w:val="22"/>
        </w:rPr>
        <w:t>students, volunteers</w:t>
      </w:r>
      <w:r w:rsidRPr="008219B1">
        <w:rPr>
          <w:rFonts w:asciiTheme="majorHAnsi" w:hAnsiTheme="majorHAnsi"/>
          <w:sz w:val="22"/>
          <w:szCs w:val="22"/>
        </w:rPr>
        <w:t xml:space="preserve"> and visitors of</w:t>
      </w:r>
      <w:r w:rsidRPr="00B722BF">
        <w:rPr>
          <w:rFonts w:asciiTheme="majorHAnsi" w:hAnsiTheme="majorHAnsi"/>
          <w:sz w:val="22"/>
          <w:szCs w:val="22"/>
        </w:rPr>
        <w:t xml:space="preserve"> the Service.</w:t>
      </w:r>
    </w:p>
    <w:p w14:paraId="4FC3CBC5" w14:textId="77777777" w:rsidR="005D148A" w:rsidRPr="0066717E" w:rsidRDefault="005D148A" w:rsidP="00DE5BCC">
      <w:pPr>
        <w:spacing w:line="360" w:lineRule="auto"/>
        <w:rPr>
          <w:rFonts w:asciiTheme="minorHAnsi" w:hAnsiTheme="minorHAnsi" w:cstheme="minorHAnsi"/>
        </w:rPr>
      </w:pPr>
    </w:p>
    <w:p w14:paraId="766C756E" w14:textId="68A3E126" w:rsidR="004E79C6" w:rsidRPr="0066717E" w:rsidRDefault="00A947BA" w:rsidP="00DE5BCC">
      <w:pPr>
        <w:spacing w:line="360" w:lineRule="auto"/>
        <w:rPr>
          <w:rFonts w:asciiTheme="minorHAnsi" w:hAnsiTheme="minorHAnsi" w:cstheme="minorHAnsi"/>
        </w:rPr>
      </w:pPr>
      <w:r w:rsidRPr="0066717E">
        <w:rPr>
          <w:rFonts w:asciiTheme="minorHAnsi" w:hAnsiTheme="minorHAnsi" w:cstheme="minorHAnsi"/>
        </w:rPr>
        <w:t>OUR COMMITMENT TO CHILD SAFETY</w:t>
      </w:r>
      <w:r w:rsidR="004E79C6" w:rsidRPr="0066717E">
        <w:rPr>
          <w:rFonts w:asciiTheme="minorHAnsi" w:hAnsiTheme="minorHAnsi" w:cstheme="minorHAnsi"/>
        </w:rPr>
        <w:t xml:space="preserve"> </w:t>
      </w:r>
      <w:r w:rsidR="003B7F4A">
        <w:rPr>
          <w:rFonts w:asciiTheme="minorHAnsi" w:hAnsiTheme="minorHAnsi" w:cstheme="minorHAnsi"/>
        </w:rPr>
        <w:t>AND WELLBEING STATEMENT</w:t>
      </w:r>
    </w:p>
    <w:p w14:paraId="1C6A4DAE" w14:textId="2A447DE4" w:rsidR="00E646A3" w:rsidRDefault="00A947BA" w:rsidP="00DE5BCC">
      <w:pPr>
        <w:spacing w:line="360" w:lineRule="auto"/>
        <w:rPr>
          <w:rFonts w:asciiTheme="majorHAnsi" w:hAnsiTheme="majorHAnsi" w:cstheme="minorHAnsi"/>
          <w:sz w:val="22"/>
          <w:szCs w:val="22"/>
        </w:rPr>
      </w:pPr>
      <w:r w:rsidRPr="001A496F">
        <w:rPr>
          <w:rFonts w:asciiTheme="majorHAnsi" w:hAnsiTheme="majorHAnsi" w:cstheme="minorHAnsi"/>
          <w:sz w:val="22"/>
          <w:szCs w:val="22"/>
        </w:rPr>
        <w:t xml:space="preserve">Our Service is committed to </w:t>
      </w:r>
      <w:r w:rsidR="00EE4056">
        <w:rPr>
          <w:rFonts w:asciiTheme="majorHAnsi" w:hAnsiTheme="majorHAnsi" w:cstheme="minorHAnsi"/>
          <w:sz w:val="22"/>
          <w:szCs w:val="22"/>
        </w:rPr>
        <w:t xml:space="preserve">the </w:t>
      </w:r>
      <w:r w:rsidRPr="001A496F">
        <w:rPr>
          <w:rFonts w:asciiTheme="majorHAnsi" w:hAnsiTheme="majorHAnsi" w:cstheme="minorHAnsi"/>
          <w:sz w:val="22"/>
          <w:szCs w:val="22"/>
        </w:rPr>
        <w:t xml:space="preserve">safety and wellbeing of all children and young people. </w:t>
      </w:r>
      <w:r w:rsidR="00E646A3" w:rsidRPr="001A496F">
        <w:rPr>
          <w:rFonts w:asciiTheme="majorHAnsi" w:hAnsiTheme="majorHAnsi" w:cstheme="minorHAnsi"/>
          <w:sz w:val="22"/>
          <w:szCs w:val="22"/>
        </w:rPr>
        <w:t>We understand our responsibilities</w:t>
      </w:r>
      <w:r w:rsidR="00F61A83" w:rsidRPr="001A496F">
        <w:rPr>
          <w:rFonts w:asciiTheme="majorHAnsi" w:hAnsiTheme="majorHAnsi" w:cstheme="minorHAnsi"/>
          <w:sz w:val="22"/>
          <w:szCs w:val="22"/>
        </w:rPr>
        <w:t xml:space="preserve"> and statutory duty of care to comply</w:t>
      </w:r>
      <w:r w:rsidR="00E646A3" w:rsidRPr="001A496F">
        <w:rPr>
          <w:rFonts w:asciiTheme="majorHAnsi" w:hAnsiTheme="majorHAnsi" w:cstheme="minorHAnsi"/>
          <w:sz w:val="22"/>
          <w:szCs w:val="22"/>
        </w:rPr>
        <w:t xml:space="preserve"> with both the </w:t>
      </w:r>
      <w:r w:rsidR="00266E6A" w:rsidRPr="00680F23">
        <w:rPr>
          <w:rFonts w:asciiTheme="majorHAnsi" w:hAnsiTheme="majorHAnsi" w:cstheme="minorHAnsi"/>
          <w:sz w:val="22"/>
          <w:szCs w:val="22"/>
        </w:rPr>
        <w:t>Victorian</w:t>
      </w:r>
      <w:r w:rsidR="00266E6A">
        <w:rPr>
          <w:rFonts w:asciiTheme="majorHAnsi" w:hAnsiTheme="majorHAnsi" w:cstheme="minorHAnsi"/>
          <w:sz w:val="22"/>
          <w:szCs w:val="22"/>
        </w:rPr>
        <w:t xml:space="preserve"> </w:t>
      </w:r>
      <w:r w:rsidR="00E646A3" w:rsidRPr="001A496F">
        <w:rPr>
          <w:rFonts w:asciiTheme="majorHAnsi" w:hAnsiTheme="majorHAnsi" w:cstheme="minorHAnsi"/>
          <w:sz w:val="22"/>
          <w:szCs w:val="22"/>
        </w:rPr>
        <w:t>Child Safe Standards and the Reportable Conduct Scheme to build our capacity as an organisation to prevent and respond to allegations of child abuse.</w:t>
      </w:r>
      <w:r w:rsidR="00E646A3">
        <w:rPr>
          <w:rFonts w:asciiTheme="majorHAnsi" w:hAnsiTheme="majorHAnsi" w:cstheme="minorHAnsi"/>
          <w:sz w:val="22"/>
          <w:szCs w:val="22"/>
        </w:rPr>
        <w:t xml:space="preserve"> </w:t>
      </w:r>
    </w:p>
    <w:p w14:paraId="751C236A" w14:textId="77777777" w:rsidR="005B44D7" w:rsidRDefault="005B44D7" w:rsidP="00DE5BCC">
      <w:pPr>
        <w:spacing w:line="360" w:lineRule="auto"/>
        <w:rPr>
          <w:rFonts w:asciiTheme="majorHAnsi" w:hAnsiTheme="majorHAnsi" w:cstheme="minorHAnsi"/>
          <w:sz w:val="22"/>
          <w:szCs w:val="22"/>
          <w:lang w:val="en-US"/>
        </w:rPr>
      </w:pPr>
    </w:p>
    <w:p w14:paraId="17B921DB" w14:textId="000EAB29" w:rsidR="005B44D7" w:rsidRP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Our</w:t>
      </w:r>
      <w:r w:rsidR="009E3C20">
        <w:rPr>
          <w:rFonts w:asciiTheme="majorHAnsi" w:hAnsiTheme="majorHAnsi"/>
          <w:sz w:val="22"/>
          <w:szCs w:val="22"/>
        </w:rPr>
        <w:t xml:space="preserve"> </w:t>
      </w:r>
      <w:r w:rsidRPr="005B44D7">
        <w:rPr>
          <w:rFonts w:asciiTheme="majorHAnsi" w:hAnsiTheme="majorHAnsi" w:cstheme="minorHAnsi"/>
          <w:sz w:val="22"/>
          <w:szCs w:val="22"/>
          <w:lang w:val="en-US"/>
        </w:rPr>
        <w:t xml:space="preserve">Service is committed to implementing and abiding by our </w:t>
      </w:r>
      <w:r w:rsidRPr="005B44D7">
        <w:rPr>
          <w:rFonts w:asciiTheme="majorHAnsi" w:hAnsiTheme="majorHAnsi" w:cstheme="minorHAnsi"/>
          <w:i/>
          <w:iCs/>
          <w:sz w:val="22"/>
          <w:szCs w:val="22"/>
          <w:lang w:val="en-US"/>
        </w:rPr>
        <w:t>Child Safe</w:t>
      </w:r>
      <w:r w:rsidRPr="00C424E0">
        <w:rPr>
          <w:rFonts w:asciiTheme="majorHAnsi" w:hAnsiTheme="majorHAnsi" w:cstheme="minorHAnsi"/>
          <w:i/>
          <w:iCs/>
          <w:sz w:val="22"/>
          <w:szCs w:val="22"/>
          <w:lang w:val="en-US"/>
        </w:rPr>
        <w:t>ty and Wellbeing</w:t>
      </w:r>
      <w:r w:rsidRPr="005B44D7">
        <w:rPr>
          <w:rFonts w:asciiTheme="majorHAnsi" w:hAnsiTheme="majorHAnsi" w:cstheme="minorHAnsi"/>
          <w:i/>
          <w:iCs/>
          <w:sz w:val="22"/>
          <w:szCs w:val="22"/>
          <w:lang w:val="en-US"/>
        </w:rPr>
        <w:t xml:space="preserve"> Policy</w:t>
      </w:r>
      <w:r w:rsidRPr="005B44D7">
        <w:rPr>
          <w:rFonts w:asciiTheme="majorHAnsi" w:hAnsiTheme="majorHAnsi" w:cstheme="minorHAnsi"/>
          <w:sz w:val="22"/>
          <w:szCs w:val="22"/>
          <w:lang w:val="en-US"/>
        </w:rPr>
        <w:t xml:space="preserve"> based on Child Safe Standards in Victoria (20</w:t>
      </w:r>
      <w:r>
        <w:rPr>
          <w:rFonts w:asciiTheme="majorHAnsi" w:hAnsiTheme="majorHAnsi" w:cstheme="minorHAnsi"/>
          <w:sz w:val="22"/>
          <w:szCs w:val="22"/>
          <w:lang w:val="en-US"/>
        </w:rPr>
        <w:t>22</w:t>
      </w:r>
      <w:r w:rsidRPr="005B44D7">
        <w:rPr>
          <w:rFonts w:asciiTheme="majorHAnsi" w:hAnsiTheme="majorHAnsi" w:cstheme="minorHAnsi"/>
          <w:sz w:val="22"/>
          <w:szCs w:val="22"/>
          <w:lang w:val="en-US"/>
        </w:rPr>
        <w:t xml:space="preserve">), which accentuates our </w:t>
      </w:r>
      <w:r w:rsidRPr="005B44D7">
        <w:rPr>
          <w:rFonts w:asciiTheme="majorHAnsi" w:hAnsiTheme="majorHAnsi" w:cstheme="minorHAnsi"/>
          <w:i/>
          <w:iCs/>
          <w:sz w:val="22"/>
          <w:szCs w:val="22"/>
          <w:lang w:val="en-US"/>
        </w:rPr>
        <w:t>zero tolerance</w:t>
      </w:r>
      <w:r w:rsidRPr="005B44D7">
        <w:rPr>
          <w:rFonts w:asciiTheme="majorHAnsi" w:hAnsiTheme="majorHAnsi" w:cstheme="minorHAnsi"/>
          <w:sz w:val="22"/>
          <w:szCs w:val="22"/>
          <w:lang w:val="en-US"/>
        </w:rPr>
        <w:t xml:space="preserve"> for child abuse and </w:t>
      </w:r>
      <w:r w:rsidRPr="007701D7">
        <w:rPr>
          <w:rFonts w:asciiTheme="majorHAnsi" w:hAnsiTheme="majorHAnsi" w:cstheme="minorHAnsi"/>
          <w:sz w:val="22"/>
          <w:szCs w:val="22"/>
          <w:lang w:val="en-US"/>
        </w:rPr>
        <w:t>rais</w:t>
      </w:r>
      <w:r w:rsidR="00482CE3" w:rsidRPr="007701D7">
        <w:rPr>
          <w:rFonts w:asciiTheme="majorHAnsi" w:hAnsiTheme="majorHAnsi" w:cstheme="minorHAnsi"/>
          <w:sz w:val="22"/>
          <w:szCs w:val="22"/>
          <w:lang w:val="en-US"/>
        </w:rPr>
        <w:t>es</w:t>
      </w:r>
      <w:r w:rsidRPr="005B44D7">
        <w:rPr>
          <w:rFonts w:asciiTheme="majorHAnsi" w:hAnsiTheme="majorHAnsi" w:cstheme="minorHAnsi"/>
          <w:sz w:val="22"/>
          <w:szCs w:val="22"/>
          <w:lang w:val="en-US"/>
        </w:rPr>
        <w:t xml:space="preserve"> awareness about the importance of child safety in our Service and the community.</w:t>
      </w:r>
    </w:p>
    <w:p w14:paraId="68069335" w14:textId="77777777" w:rsidR="00310DE7" w:rsidRDefault="00310DE7" w:rsidP="00DE5BCC">
      <w:pPr>
        <w:spacing w:line="360" w:lineRule="auto"/>
        <w:rPr>
          <w:rFonts w:asciiTheme="majorHAnsi" w:hAnsiTheme="majorHAnsi" w:cstheme="minorHAnsi"/>
          <w:sz w:val="22"/>
          <w:szCs w:val="22"/>
          <w:lang w:val="en-US"/>
        </w:rPr>
      </w:pPr>
    </w:p>
    <w:p w14:paraId="345481A9" w14:textId="7CD73B30" w:rsid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We are dedicated to protecting children from abuse and neglect and promote a child safe environment, maintaining children’s wellbeing. We adhere to our comprehensive </w:t>
      </w:r>
      <w:r w:rsidRPr="005B44D7">
        <w:rPr>
          <w:rFonts w:asciiTheme="majorHAnsi" w:hAnsiTheme="majorHAnsi" w:cstheme="minorHAnsi"/>
          <w:i/>
          <w:iCs/>
          <w:sz w:val="22"/>
          <w:szCs w:val="22"/>
          <w:lang w:val="en-US"/>
        </w:rPr>
        <w:t>Child Protection Policy</w:t>
      </w:r>
      <w:r w:rsidRPr="005B44D7">
        <w:rPr>
          <w:rFonts w:asciiTheme="majorHAnsi" w:hAnsiTheme="majorHAnsi" w:cstheme="minorHAnsi"/>
          <w:sz w:val="22"/>
          <w:szCs w:val="22"/>
          <w:lang w:val="en-US"/>
        </w:rPr>
        <w:t xml:space="preserve">, standing by our mandatory reporting responsibilities to protect children from physical, sexual, emotional and psychological abuse and neglect. </w:t>
      </w:r>
    </w:p>
    <w:p w14:paraId="1517C5AC" w14:textId="77777777" w:rsidR="00F57517" w:rsidRPr="005B44D7" w:rsidRDefault="00F57517" w:rsidP="00DE5BCC">
      <w:pPr>
        <w:spacing w:line="360" w:lineRule="auto"/>
        <w:rPr>
          <w:rFonts w:asciiTheme="majorHAnsi" w:hAnsiTheme="majorHAnsi" w:cstheme="minorHAnsi"/>
          <w:sz w:val="22"/>
          <w:szCs w:val="22"/>
          <w:lang w:val="en-US"/>
        </w:rPr>
      </w:pPr>
    </w:p>
    <w:p w14:paraId="3595475D" w14:textId="77777777" w:rsidR="008A1309"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We work to ensure there is clear awareness between appropriate and inappropriate behaviour </w:t>
      </w:r>
    </w:p>
    <w:p w14:paraId="2AAC79F5" w14:textId="77777777" w:rsidR="008A1309"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concerning adults and children. We require clear precincts between children and employees, volunteers </w:t>
      </w:r>
    </w:p>
    <w:p w14:paraId="28FF0597" w14:textId="3ADF7C33" w:rsid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and the community to maintain children’s safety.</w:t>
      </w:r>
    </w:p>
    <w:p w14:paraId="755A009F" w14:textId="77777777" w:rsidR="008A1309" w:rsidRPr="005B44D7" w:rsidRDefault="008A1309" w:rsidP="00DE5BCC">
      <w:pPr>
        <w:spacing w:line="360" w:lineRule="auto"/>
        <w:rPr>
          <w:rFonts w:asciiTheme="majorHAnsi" w:hAnsiTheme="majorHAnsi" w:cstheme="minorHAnsi"/>
          <w:sz w:val="22"/>
          <w:szCs w:val="22"/>
          <w:lang w:val="en-US"/>
        </w:rPr>
      </w:pPr>
    </w:p>
    <w:p w14:paraId="5A86397C" w14:textId="5F6A5FFC" w:rsidR="005B44D7" w:rsidRP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We are dedicated to promoting cultural safety for Aboriginal children, cultural safety for children from culturally and/or linguistically diverse backgrounds, and to providing a safe environment for children with a disability. </w:t>
      </w:r>
    </w:p>
    <w:p w14:paraId="775CF6C8" w14:textId="77777777" w:rsidR="005B44D7" w:rsidRDefault="005B44D7" w:rsidP="00DE5BCC">
      <w:pPr>
        <w:spacing w:line="360" w:lineRule="auto"/>
        <w:rPr>
          <w:rFonts w:asciiTheme="majorHAnsi" w:hAnsiTheme="majorHAnsi" w:cstheme="minorHAnsi"/>
          <w:sz w:val="22"/>
          <w:szCs w:val="22"/>
          <w:lang w:val="en-US"/>
        </w:rPr>
      </w:pPr>
    </w:p>
    <w:p w14:paraId="6A583CC3" w14:textId="5600CA47" w:rsidR="005B44D7" w:rsidRP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We value diversity and do not tolerate any discriminatory practices. </w:t>
      </w:r>
    </w:p>
    <w:p w14:paraId="3F2DF4D6" w14:textId="77777777" w:rsidR="00310DE7" w:rsidRDefault="00310DE7" w:rsidP="00DE5BCC">
      <w:pPr>
        <w:spacing w:line="360" w:lineRule="auto"/>
        <w:rPr>
          <w:rFonts w:asciiTheme="majorHAnsi" w:hAnsiTheme="majorHAnsi" w:cstheme="minorHAnsi"/>
          <w:sz w:val="22"/>
          <w:szCs w:val="22"/>
          <w:lang w:val="en-US"/>
        </w:rPr>
      </w:pPr>
    </w:p>
    <w:p w14:paraId="561FE233" w14:textId="5F4A4460" w:rsidR="005B44D7" w:rsidRP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lastRenderedPageBreak/>
        <w:t>We are committed to ongoing professional development for</w:t>
      </w:r>
      <w:r w:rsidR="00A77A33">
        <w:rPr>
          <w:rFonts w:asciiTheme="majorHAnsi" w:hAnsiTheme="majorHAnsi" w:cstheme="minorHAnsi"/>
          <w:sz w:val="22"/>
          <w:szCs w:val="22"/>
          <w:lang w:val="en-US"/>
        </w:rPr>
        <w:t xml:space="preserve"> </w:t>
      </w:r>
      <w:r w:rsidR="00A77A33" w:rsidRPr="008C28F3">
        <w:rPr>
          <w:rFonts w:asciiTheme="majorHAnsi" w:hAnsiTheme="majorHAnsi" w:cstheme="minorHAnsi"/>
          <w:sz w:val="22"/>
          <w:szCs w:val="22"/>
          <w:lang w:val="en-US"/>
        </w:rPr>
        <w:t>educators an</w:t>
      </w:r>
      <w:r w:rsidR="009E3C20" w:rsidRPr="008C28F3">
        <w:rPr>
          <w:rFonts w:asciiTheme="majorHAnsi" w:hAnsiTheme="majorHAnsi" w:cstheme="minorHAnsi"/>
          <w:sz w:val="22"/>
          <w:szCs w:val="22"/>
          <w:lang w:val="en-US"/>
        </w:rPr>
        <w:t>d staff</w:t>
      </w:r>
      <w:r w:rsidRPr="008C28F3">
        <w:rPr>
          <w:rFonts w:asciiTheme="majorHAnsi" w:hAnsiTheme="majorHAnsi" w:cstheme="minorHAnsi"/>
          <w:sz w:val="22"/>
          <w:szCs w:val="22"/>
          <w:lang w:val="en-US"/>
        </w:rPr>
        <w:t xml:space="preserve"> to maintain their ability to distinguish and respond to situations of abuse and neglect, ensuring </w:t>
      </w:r>
      <w:r w:rsidR="00A77A33" w:rsidRPr="008C28F3">
        <w:rPr>
          <w:rFonts w:asciiTheme="majorHAnsi" w:hAnsiTheme="majorHAnsi" w:cstheme="minorHAnsi"/>
          <w:sz w:val="22"/>
          <w:szCs w:val="22"/>
          <w:lang w:val="en-US"/>
        </w:rPr>
        <w:t>educators an</w:t>
      </w:r>
      <w:r w:rsidR="009E3C20" w:rsidRPr="008C28F3">
        <w:rPr>
          <w:rFonts w:asciiTheme="majorHAnsi" w:hAnsiTheme="majorHAnsi" w:cstheme="minorHAnsi"/>
          <w:sz w:val="22"/>
          <w:szCs w:val="22"/>
          <w:lang w:val="en-US"/>
        </w:rPr>
        <w:t>d staff</w:t>
      </w:r>
      <w:r w:rsidR="00A77A33" w:rsidRPr="008C28F3">
        <w:rPr>
          <w:rFonts w:asciiTheme="majorHAnsi" w:hAnsiTheme="majorHAnsi" w:cstheme="minorHAnsi"/>
          <w:sz w:val="22"/>
          <w:szCs w:val="22"/>
          <w:lang w:val="en-US"/>
        </w:rPr>
        <w:t xml:space="preserve"> </w:t>
      </w:r>
      <w:r w:rsidRPr="008C28F3">
        <w:rPr>
          <w:rFonts w:asciiTheme="majorHAnsi" w:hAnsiTheme="majorHAnsi" w:cstheme="minorHAnsi"/>
          <w:sz w:val="22"/>
          <w:szCs w:val="22"/>
          <w:lang w:val="en-US"/>
        </w:rPr>
        <w:t>are responsive to their responsibilities in keeping children safe.</w:t>
      </w:r>
      <w:r w:rsidRPr="005B44D7">
        <w:rPr>
          <w:rFonts w:asciiTheme="majorHAnsi" w:hAnsiTheme="majorHAnsi" w:cstheme="minorHAnsi"/>
          <w:sz w:val="22"/>
          <w:szCs w:val="22"/>
          <w:lang w:val="en-US"/>
        </w:rPr>
        <w:t xml:space="preserve"> </w:t>
      </w:r>
    </w:p>
    <w:p w14:paraId="54CB6EDD" w14:textId="77777777" w:rsidR="005B44D7" w:rsidRDefault="005B44D7" w:rsidP="00DE5BCC">
      <w:pPr>
        <w:spacing w:line="360" w:lineRule="auto"/>
        <w:rPr>
          <w:rFonts w:asciiTheme="majorHAnsi" w:hAnsiTheme="majorHAnsi" w:cstheme="minorHAnsi"/>
          <w:sz w:val="22"/>
          <w:szCs w:val="22"/>
          <w:lang w:val="en-US"/>
        </w:rPr>
      </w:pPr>
    </w:p>
    <w:p w14:paraId="2035A4CF" w14:textId="447ED76A" w:rsid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We work in collaboration with the United Nations Convention on the Rights of </w:t>
      </w:r>
      <w:r w:rsidRPr="00EE4056">
        <w:rPr>
          <w:rFonts w:asciiTheme="majorHAnsi" w:hAnsiTheme="majorHAnsi" w:cstheme="minorHAnsi"/>
          <w:sz w:val="22"/>
          <w:szCs w:val="22"/>
          <w:lang w:val="en-US"/>
        </w:rPr>
        <w:t>the Child</w:t>
      </w:r>
      <w:r>
        <w:rPr>
          <w:rFonts w:asciiTheme="majorHAnsi" w:hAnsiTheme="majorHAnsi" w:cstheme="minorHAnsi"/>
          <w:sz w:val="22"/>
          <w:szCs w:val="22"/>
          <w:lang w:val="en-US"/>
        </w:rPr>
        <w:t xml:space="preserve"> </w:t>
      </w:r>
      <w:r w:rsidRPr="005B44D7">
        <w:rPr>
          <w:rFonts w:asciiTheme="majorHAnsi" w:hAnsiTheme="majorHAnsi" w:cstheme="minorHAnsi"/>
          <w:sz w:val="22"/>
          <w:szCs w:val="22"/>
          <w:lang w:val="en-US"/>
        </w:rPr>
        <w:t>and have confidence in educating children about their right to be safe. We believe in teaching children what to do if they feel unsafe and encouraging them to express their view and thoughts on matters that directly affect them.</w:t>
      </w:r>
    </w:p>
    <w:p w14:paraId="1D4B9B48" w14:textId="77777777" w:rsidR="00FF4AF3" w:rsidRPr="005B44D7" w:rsidRDefault="00FF4AF3" w:rsidP="00DE5BCC">
      <w:pPr>
        <w:spacing w:line="360" w:lineRule="auto"/>
        <w:rPr>
          <w:rFonts w:asciiTheme="majorHAnsi" w:hAnsiTheme="majorHAnsi" w:cstheme="minorHAnsi"/>
          <w:sz w:val="22"/>
          <w:szCs w:val="22"/>
          <w:lang w:val="en-US"/>
        </w:rPr>
      </w:pPr>
    </w:p>
    <w:p w14:paraId="45004A5A" w14:textId="77777777" w:rsidR="005B44D7" w:rsidRPr="005B44D7" w:rsidRDefault="005B44D7" w:rsidP="00DE5BCC">
      <w:pPr>
        <w:spacing w:line="360" w:lineRule="auto"/>
        <w:rPr>
          <w:rFonts w:asciiTheme="majorHAnsi" w:hAnsiTheme="majorHAnsi" w:cstheme="minorHAnsi"/>
          <w:sz w:val="22"/>
          <w:szCs w:val="22"/>
          <w:lang w:val="en-US"/>
        </w:rPr>
      </w:pPr>
      <w:r w:rsidRPr="005B44D7">
        <w:rPr>
          <w:rFonts w:asciiTheme="majorHAnsi" w:hAnsiTheme="majorHAnsi" w:cstheme="minorHAnsi"/>
          <w:sz w:val="22"/>
          <w:szCs w:val="22"/>
          <w:lang w:val="en-US"/>
        </w:rPr>
        <w:t xml:space="preserve">As educators we listen to and empower children to act on any concerns, they or others may raise which is reflective in our policies and procedures in keeping children safe. </w:t>
      </w:r>
    </w:p>
    <w:p w14:paraId="1D472E28" w14:textId="77777777" w:rsidR="00A947BA" w:rsidRPr="0066717E" w:rsidRDefault="00A947BA" w:rsidP="00DE5BCC">
      <w:pPr>
        <w:shd w:val="clear" w:color="auto" w:fill="FFFFFF"/>
        <w:spacing w:line="360" w:lineRule="auto"/>
        <w:rPr>
          <w:rFonts w:asciiTheme="minorHAnsi" w:hAnsiTheme="minorHAnsi" w:cstheme="minorHAnsi"/>
          <w:color w:val="0A0A0A"/>
          <w:lang w:eastAsia="en-AU"/>
        </w:rPr>
      </w:pPr>
    </w:p>
    <w:p w14:paraId="5F92F3D4" w14:textId="265C2254" w:rsidR="006F4322" w:rsidRPr="00310DE7" w:rsidRDefault="00A947BA" w:rsidP="00310DE7">
      <w:pPr>
        <w:pStyle w:val="CCYPtext"/>
        <w:spacing w:after="0" w:line="360" w:lineRule="auto"/>
        <w:rPr>
          <w:rFonts w:asciiTheme="majorHAnsi" w:hAnsiTheme="majorHAnsi" w:cstheme="majorHAnsi"/>
        </w:rPr>
      </w:pPr>
      <w:r w:rsidRPr="00CE0C00">
        <w:rPr>
          <w:rFonts w:asciiTheme="minorHAnsi" w:hAnsiTheme="minorHAnsi" w:cstheme="minorHAnsi"/>
          <w:sz w:val="24"/>
          <w:szCs w:val="24"/>
        </w:rPr>
        <w:t>IMPLEMENTATION</w:t>
      </w:r>
      <w:r w:rsidRPr="002A31E3">
        <w:rPr>
          <w:rFonts w:asciiTheme="majorHAnsi" w:hAnsiTheme="majorHAnsi" w:cstheme="majorHAnsi"/>
          <w:color w:val="0A0A0A"/>
          <w:sz w:val="24"/>
          <w:szCs w:val="24"/>
          <w:lang w:eastAsia="en-AU"/>
        </w:rPr>
        <w:br/>
      </w:r>
      <w:r w:rsidR="00947FD6" w:rsidRPr="00947FD6">
        <w:rPr>
          <w:rFonts w:asciiTheme="majorHAnsi" w:hAnsiTheme="majorHAnsi" w:cstheme="majorHAnsi"/>
        </w:rPr>
        <w:t>Our Service is committed to creating and maintaining an environment that promotes the safety of all children and embeds</w:t>
      </w:r>
      <w:r w:rsidR="00AB5031">
        <w:rPr>
          <w:rFonts w:asciiTheme="majorHAnsi" w:hAnsiTheme="majorHAnsi" w:cstheme="majorHAnsi"/>
        </w:rPr>
        <w:t xml:space="preserve"> the Victorian</w:t>
      </w:r>
      <w:r w:rsidR="00947FD6" w:rsidRPr="00947FD6">
        <w:rPr>
          <w:rFonts w:asciiTheme="majorHAnsi" w:hAnsiTheme="majorHAnsi" w:cstheme="majorHAnsi"/>
        </w:rPr>
        <w:t xml:space="preserve"> </w:t>
      </w:r>
      <w:r w:rsidR="00AB5031" w:rsidRPr="00AB5031">
        <w:rPr>
          <w:rFonts w:asciiTheme="majorHAnsi" w:hAnsiTheme="majorHAnsi" w:cstheme="majorHAnsi"/>
        </w:rPr>
        <w:t>Child Safe</w:t>
      </w:r>
      <w:r w:rsidR="00AB5031">
        <w:rPr>
          <w:rFonts w:asciiTheme="majorHAnsi" w:hAnsiTheme="majorHAnsi" w:cstheme="majorHAnsi"/>
        </w:rPr>
        <w:t xml:space="preserve"> </w:t>
      </w:r>
      <w:r w:rsidR="00AB5031" w:rsidRPr="00AB5031">
        <w:rPr>
          <w:rFonts w:asciiTheme="majorHAnsi" w:hAnsiTheme="majorHAnsi" w:cstheme="majorHAnsi"/>
        </w:rPr>
        <w:t>Standards</w:t>
      </w:r>
      <w:r w:rsidR="00947FD6" w:rsidRPr="00947FD6">
        <w:rPr>
          <w:rFonts w:asciiTheme="majorHAnsi" w:hAnsiTheme="majorHAnsi" w:cstheme="majorHAnsi"/>
        </w:rPr>
        <w:t xml:space="preserve">. All </w:t>
      </w:r>
      <w:r w:rsidR="00947FD6">
        <w:rPr>
          <w:rFonts w:asciiTheme="majorHAnsi" w:hAnsiTheme="majorHAnsi" w:cstheme="majorHAnsi"/>
        </w:rPr>
        <w:t xml:space="preserve">educators, </w:t>
      </w:r>
      <w:r w:rsidR="00947FD6" w:rsidRPr="00947FD6">
        <w:rPr>
          <w:rFonts w:asciiTheme="majorHAnsi" w:hAnsiTheme="majorHAnsi" w:cstheme="majorHAnsi"/>
        </w:rPr>
        <w:t xml:space="preserve">staff and volunteers are responsible for promoting a culture of safety and wellbeing to minimise the risk of child abuse or harm to children whilst promoting children’s sense of security and belonging. </w:t>
      </w:r>
    </w:p>
    <w:p w14:paraId="0C4190B1" w14:textId="77777777" w:rsidR="00EB4FA8" w:rsidRDefault="00EB4FA8" w:rsidP="00DE5BCC">
      <w:pPr>
        <w:spacing w:line="360" w:lineRule="auto"/>
        <w:rPr>
          <w:rFonts w:asciiTheme="minorHAnsi" w:hAnsiTheme="minorHAnsi" w:cstheme="minorHAnsi"/>
        </w:rPr>
      </w:pPr>
    </w:p>
    <w:p w14:paraId="5A1DAF63" w14:textId="2ABC136A" w:rsidR="00F90897" w:rsidRPr="002A31E3" w:rsidRDefault="00F90897" w:rsidP="00DE5BCC">
      <w:pPr>
        <w:spacing w:line="360" w:lineRule="auto"/>
        <w:rPr>
          <w:rFonts w:asciiTheme="minorHAnsi" w:hAnsiTheme="minorHAnsi" w:cstheme="minorHAnsi"/>
        </w:rPr>
      </w:pPr>
      <w:r w:rsidRPr="00F57517">
        <w:rPr>
          <w:rFonts w:asciiTheme="minorHAnsi" w:hAnsiTheme="minorHAnsi" w:cstheme="minorHAnsi"/>
        </w:rPr>
        <w:t>DEFINITIONS</w:t>
      </w:r>
      <w:r w:rsidRPr="002A31E3">
        <w:rPr>
          <w:rFonts w:asciiTheme="minorHAnsi" w:hAnsiTheme="minorHAnsi" w:cstheme="minorHAnsi"/>
        </w:rPr>
        <w:t xml:space="preserve"> </w:t>
      </w:r>
    </w:p>
    <w:p w14:paraId="3795B3FE" w14:textId="6BA7DF2C" w:rsidR="00EB4FA8" w:rsidRPr="00421E87" w:rsidRDefault="00FF4AF3" w:rsidP="001310CE">
      <w:pPr>
        <w:spacing w:line="360" w:lineRule="auto"/>
        <w:rPr>
          <w:rFonts w:asciiTheme="majorHAnsi" w:hAnsiTheme="majorHAnsi" w:cstheme="majorHAnsi"/>
          <w:sz w:val="22"/>
          <w:szCs w:val="22"/>
        </w:rPr>
      </w:pPr>
      <w:r w:rsidRPr="007E1972">
        <w:rPr>
          <w:rFonts w:asciiTheme="minorHAnsi" w:hAnsiTheme="minorHAnsi" w:cstheme="minorHAnsi"/>
          <w:color w:val="16A6C6"/>
          <w:lang w:val="en-US"/>
        </w:rPr>
        <w:t>Child/Children</w:t>
      </w:r>
      <w:r w:rsidRPr="007E1972">
        <w:rPr>
          <w:rFonts w:asciiTheme="minorHAnsi" w:hAnsiTheme="minorHAnsi" w:cstheme="minorHAnsi"/>
          <w:color w:val="22A1BB"/>
          <w:lang w:val="en-US"/>
        </w:rPr>
        <w:t xml:space="preserve"> </w:t>
      </w:r>
      <w:r>
        <w:rPr>
          <w:rFonts w:asciiTheme="majorHAnsi" w:hAnsiTheme="majorHAnsi" w:cstheme="majorHAnsi"/>
          <w:sz w:val="22"/>
          <w:szCs w:val="22"/>
        </w:rPr>
        <w:t>r</w:t>
      </w:r>
      <w:r w:rsidRPr="00B722BF">
        <w:rPr>
          <w:rFonts w:asciiTheme="majorHAnsi" w:hAnsiTheme="majorHAnsi" w:cstheme="majorHAnsi"/>
          <w:sz w:val="22"/>
          <w:szCs w:val="22"/>
        </w:rPr>
        <w:t>efers to</w:t>
      </w:r>
      <w:r>
        <w:rPr>
          <w:rFonts w:asciiTheme="majorHAnsi" w:hAnsiTheme="majorHAnsi" w:cstheme="majorHAnsi"/>
          <w:sz w:val="22"/>
          <w:szCs w:val="22"/>
        </w:rPr>
        <w:t xml:space="preserve"> </w:t>
      </w:r>
      <w:r w:rsidR="00EB2963">
        <w:rPr>
          <w:rFonts w:asciiTheme="majorHAnsi" w:hAnsiTheme="majorHAnsi" w:cstheme="majorHAnsi"/>
          <w:sz w:val="22"/>
          <w:szCs w:val="22"/>
        </w:rPr>
        <w:t>both children and young people under the age of 18 years.</w:t>
      </w:r>
    </w:p>
    <w:p w14:paraId="05BDE596" w14:textId="77777777" w:rsidR="007E1972" w:rsidRDefault="007E1972" w:rsidP="00DE5BCC">
      <w:pPr>
        <w:spacing w:line="360" w:lineRule="auto"/>
        <w:rPr>
          <w:rFonts w:asciiTheme="minorHAnsi" w:hAnsiTheme="minorHAnsi" w:cstheme="minorHAnsi"/>
          <w:color w:val="16A6C6"/>
          <w:lang w:val="en-US"/>
        </w:rPr>
      </w:pPr>
    </w:p>
    <w:p w14:paraId="0B1140E7" w14:textId="40D35057" w:rsidR="00947C31" w:rsidRPr="00421E87" w:rsidRDefault="00620746" w:rsidP="00DE5BCC">
      <w:pPr>
        <w:spacing w:line="360" w:lineRule="auto"/>
        <w:rPr>
          <w:rFonts w:asciiTheme="majorHAnsi" w:hAnsiTheme="majorHAnsi" w:cstheme="majorHAnsi"/>
          <w:sz w:val="22"/>
          <w:szCs w:val="22"/>
        </w:rPr>
      </w:pPr>
      <w:r w:rsidRPr="005703DC">
        <w:rPr>
          <w:rFonts w:asciiTheme="minorHAnsi" w:hAnsiTheme="minorHAnsi" w:cstheme="minorHAnsi"/>
          <w:color w:val="16A6C6"/>
          <w:lang w:val="en-US"/>
        </w:rPr>
        <w:t xml:space="preserve">Child Abuse </w:t>
      </w:r>
      <w:r>
        <w:rPr>
          <w:rFonts w:asciiTheme="majorHAnsi" w:hAnsiTheme="majorHAnsi" w:cstheme="majorHAnsi"/>
          <w:sz w:val="22"/>
          <w:szCs w:val="22"/>
        </w:rPr>
        <w:t>r</w:t>
      </w:r>
      <w:r w:rsidRPr="00B722BF">
        <w:rPr>
          <w:rFonts w:asciiTheme="majorHAnsi" w:hAnsiTheme="majorHAnsi" w:cstheme="majorHAnsi"/>
          <w:sz w:val="22"/>
          <w:szCs w:val="22"/>
        </w:rPr>
        <w:t>efers to</w:t>
      </w:r>
      <w:r>
        <w:rPr>
          <w:rFonts w:asciiTheme="majorHAnsi" w:hAnsiTheme="majorHAnsi" w:cstheme="majorHAnsi"/>
          <w:sz w:val="22"/>
          <w:szCs w:val="22"/>
        </w:rPr>
        <w:t xml:space="preserve"> a sexual offence committed against a child, an offence committed against a child under section 49M</w:t>
      </w:r>
      <w:r w:rsidR="00EE4056">
        <w:rPr>
          <w:rFonts w:asciiTheme="majorHAnsi" w:hAnsiTheme="majorHAnsi" w:cstheme="majorHAnsi"/>
          <w:sz w:val="22"/>
          <w:szCs w:val="22"/>
        </w:rPr>
        <w:t xml:space="preserve"> </w:t>
      </w:r>
      <w:r>
        <w:rPr>
          <w:rFonts w:asciiTheme="majorHAnsi" w:hAnsiTheme="majorHAnsi" w:cstheme="majorHAnsi"/>
          <w:sz w:val="22"/>
          <w:szCs w:val="22"/>
        </w:rPr>
        <w:t>(1) of the Crimes Act 1958 (Vic) such as grooming, physical violence against a child, causing serious emotional or psychological harm to a child, serious neglect of a child (Child Wellbeing and Safety Act 2005. Vic)</w:t>
      </w:r>
    </w:p>
    <w:p w14:paraId="24150F39" w14:textId="77777777" w:rsidR="007E1972" w:rsidRDefault="007E1972" w:rsidP="00DE5BCC">
      <w:pPr>
        <w:spacing w:line="360" w:lineRule="auto"/>
        <w:rPr>
          <w:rFonts w:asciiTheme="minorHAnsi" w:hAnsiTheme="minorHAnsi" w:cstheme="minorHAnsi"/>
          <w:color w:val="16A6C6"/>
          <w:lang w:val="en-US"/>
        </w:rPr>
      </w:pPr>
    </w:p>
    <w:p w14:paraId="706405D0" w14:textId="51F55C70" w:rsidR="00947C31" w:rsidRPr="00421E87" w:rsidRDefault="00947C31" w:rsidP="00DE5BCC">
      <w:pPr>
        <w:spacing w:line="360" w:lineRule="auto"/>
        <w:rPr>
          <w:rFonts w:asciiTheme="majorHAnsi" w:hAnsiTheme="majorHAnsi"/>
          <w:sz w:val="22"/>
          <w:szCs w:val="22"/>
        </w:rPr>
      </w:pPr>
      <w:r w:rsidRPr="005703DC">
        <w:rPr>
          <w:rFonts w:asciiTheme="minorHAnsi" w:hAnsiTheme="minorHAnsi" w:cstheme="minorHAnsi"/>
          <w:color w:val="16A6C6"/>
          <w:lang w:val="en-US"/>
        </w:rPr>
        <w:t>Complaint</w:t>
      </w:r>
      <w:r w:rsidRPr="005703DC">
        <w:rPr>
          <w:rFonts w:asciiTheme="majorHAnsi" w:hAnsiTheme="majorHAnsi"/>
          <w:color w:val="000000" w:themeColor="text1"/>
          <w:sz w:val="22"/>
          <w:szCs w:val="22"/>
        </w:rPr>
        <w:t xml:space="preserve"> </w:t>
      </w:r>
      <w:r w:rsidRPr="00947C31">
        <w:rPr>
          <w:rFonts w:asciiTheme="majorHAnsi" w:hAnsiTheme="majorHAnsi"/>
          <w:color w:val="000000" w:themeColor="text1"/>
          <w:sz w:val="22"/>
          <w:szCs w:val="22"/>
        </w:rPr>
        <w:t>Expression of dissatisfaction made to or about an organisation related to its products, services, staff or the handling of a complaint where a response or resolution is explicitly or implicitly expected or legally required. [AS/NZS 10002:2014 Complaint Management Standard]</w:t>
      </w:r>
    </w:p>
    <w:p w14:paraId="2DC00589" w14:textId="77777777" w:rsidR="007E1972" w:rsidRDefault="007E1972" w:rsidP="00DE5BCC">
      <w:pPr>
        <w:spacing w:line="360" w:lineRule="auto"/>
        <w:rPr>
          <w:rFonts w:asciiTheme="minorHAnsi" w:hAnsiTheme="minorHAnsi" w:cstheme="minorHAnsi"/>
          <w:color w:val="16A6C6"/>
          <w:lang w:val="en-US"/>
        </w:rPr>
      </w:pPr>
    </w:p>
    <w:p w14:paraId="1056C5FE" w14:textId="56F5C629" w:rsidR="00456BF9" w:rsidRDefault="00456BF9" w:rsidP="00DE5BCC">
      <w:pPr>
        <w:spacing w:line="360" w:lineRule="auto"/>
        <w:rPr>
          <w:rFonts w:asciiTheme="majorHAnsi" w:hAnsiTheme="majorHAnsi" w:cstheme="majorHAnsi"/>
          <w:sz w:val="22"/>
          <w:szCs w:val="22"/>
        </w:rPr>
      </w:pPr>
      <w:r w:rsidRPr="005703DC">
        <w:rPr>
          <w:rFonts w:asciiTheme="minorHAnsi" w:hAnsiTheme="minorHAnsi" w:cstheme="minorHAnsi"/>
          <w:color w:val="16A6C6"/>
          <w:lang w:val="en-US"/>
        </w:rPr>
        <w:t xml:space="preserve">Information Sharing Obligations </w:t>
      </w:r>
      <w:r>
        <w:rPr>
          <w:rFonts w:asciiTheme="majorHAnsi" w:hAnsiTheme="majorHAnsi" w:cstheme="majorHAnsi"/>
          <w:sz w:val="22"/>
          <w:szCs w:val="22"/>
        </w:rPr>
        <w:t>r</w:t>
      </w:r>
      <w:r w:rsidRPr="00B722BF">
        <w:rPr>
          <w:rFonts w:asciiTheme="majorHAnsi" w:hAnsiTheme="majorHAnsi" w:cstheme="majorHAnsi"/>
          <w:sz w:val="22"/>
          <w:szCs w:val="22"/>
        </w:rPr>
        <w:t>efers</w:t>
      </w:r>
      <w:r>
        <w:rPr>
          <w:rFonts w:asciiTheme="majorHAnsi" w:hAnsiTheme="majorHAnsi" w:cstheme="majorHAnsi"/>
          <w:sz w:val="22"/>
          <w:szCs w:val="22"/>
        </w:rPr>
        <w:t xml:space="preserve"> to </w:t>
      </w:r>
      <w:r w:rsidRPr="00456BF9">
        <w:rPr>
          <w:rFonts w:asciiTheme="majorHAnsi" w:hAnsiTheme="majorHAnsi" w:cstheme="majorHAnsi"/>
          <w:sz w:val="22"/>
          <w:szCs w:val="22"/>
        </w:rPr>
        <w:t>the</w:t>
      </w:r>
      <w:r>
        <w:rPr>
          <w:rFonts w:asciiTheme="majorHAnsi" w:hAnsiTheme="majorHAnsi" w:cstheme="majorHAnsi"/>
          <w:sz w:val="22"/>
          <w:szCs w:val="22"/>
        </w:rPr>
        <w:t xml:space="preserve"> </w:t>
      </w:r>
      <w:r w:rsidRPr="00456BF9">
        <w:rPr>
          <w:rFonts w:asciiTheme="majorHAnsi" w:hAnsiTheme="majorHAnsi" w:cstheme="majorHAnsi"/>
          <w:sz w:val="22"/>
          <w:szCs w:val="22"/>
        </w:rPr>
        <w:t>Child Information Sharing Scheme and the</w:t>
      </w:r>
      <w:r>
        <w:rPr>
          <w:rFonts w:asciiTheme="majorHAnsi" w:hAnsiTheme="majorHAnsi" w:cstheme="majorHAnsi"/>
          <w:sz w:val="22"/>
          <w:szCs w:val="22"/>
        </w:rPr>
        <w:t xml:space="preserve"> </w:t>
      </w:r>
      <w:r w:rsidRPr="00456BF9">
        <w:rPr>
          <w:rFonts w:asciiTheme="majorHAnsi" w:hAnsiTheme="majorHAnsi" w:cstheme="majorHAnsi"/>
          <w:sz w:val="22"/>
          <w:szCs w:val="22"/>
        </w:rPr>
        <w:t>Family Violence Information Sharing Scheme.</w:t>
      </w:r>
    </w:p>
    <w:p w14:paraId="2F541568" w14:textId="77777777" w:rsidR="00456BF9" w:rsidRDefault="00456BF9" w:rsidP="00DE5BCC">
      <w:pPr>
        <w:spacing w:line="360" w:lineRule="auto"/>
      </w:pPr>
    </w:p>
    <w:p w14:paraId="31D3E6CA" w14:textId="77777777" w:rsidR="00A17EC4" w:rsidRDefault="00F90897" w:rsidP="009E7B38">
      <w:pPr>
        <w:spacing w:line="360" w:lineRule="auto"/>
        <w:rPr>
          <w:rFonts w:asciiTheme="majorHAnsi" w:hAnsiTheme="majorHAnsi" w:cstheme="majorHAnsi"/>
          <w:sz w:val="22"/>
          <w:szCs w:val="22"/>
        </w:rPr>
      </w:pPr>
      <w:r w:rsidRPr="005703DC">
        <w:rPr>
          <w:rFonts w:asciiTheme="minorHAnsi" w:hAnsiTheme="minorHAnsi" w:cstheme="minorHAnsi"/>
          <w:color w:val="16A6C6"/>
          <w:lang w:val="en-US"/>
        </w:rPr>
        <w:lastRenderedPageBreak/>
        <w:t>Significant Harm</w:t>
      </w:r>
      <w:r w:rsidRPr="005703DC">
        <w:rPr>
          <w:rFonts w:asciiTheme="majorHAnsi" w:hAnsiTheme="majorHAnsi" w:cstheme="majorHAnsi"/>
          <w:b/>
          <w:color w:val="16A6C6"/>
        </w:rPr>
        <w:t xml:space="preserve"> </w:t>
      </w:r>
      <w:r w:rsidRPr="00B722BF">
        <w:rPr>
          <w:rFonts w:asciiTheme="majorHAnsi" w:hAnsiTheme="majorHAnsi" w:cstheme="majorHAnsi"/>
          <w:sz w:val="22"/>
          <w:szCs w:val="22"/>
        </w:rPr>
        <w:t xml:space="preserve">refers to circumstances causing concern for the safety, welfare and wellbeing a child </w:t>
      </w:r>
    </w:p>
    <w:p w14:paraId="3BA2ACE7" w14:textId="6D2D316D" w:rsidR="00EE4056" w:rsidRDefault="00F90897" w:rsidP="009A31E5">
      <w:pPr>
        <w:spacing w:after="160" w:line="360" w:lineRule="auto"/>
        <w:rPr>
          <w:rFonts w:asciiTheme="majorHAnsi" w:hAnsiTheme="majorHAnsi"/>
          <w:sz w:val="22"/>
          <w:szCs w:val="22"/>
          <w:shd w:val="clear" w:color="auto" w:fill="FFFFFF"/>
        </w:rPr>
      </w:pPr>
      <w:r w:rsidRPr="00B722BF">
        <w:rPr>
          <w:rFonts w:asciiTheme="majorHAnsi" w:hAnsiTheme="majorHAnsi" w:cstheme="majorHAnsi"/>
          <w:sz w:val="22"/>
          <w:szCs w:val="22"/>
        </w:rPr>
        <w:t>or young person present to a significant extent</w:t>
      </w:r>
      <w:r w:rsidR="00062069">
        <w:rPr>
          <w:rFonts w:asciiTheme="majorHAnsi" w:hAnsiTheme="majorHAnsi" w:cstheme="majorHAnsi"/>
          <w:sz w:val="22"/>
          <w:szCs w:val="22"/>
        </w:rPr>
        <w:t xml:space="preserve">. </w:t>
      </w:r>
      <w:r w:rsidRPr="00B722BF">
        <w:rPr>
          <w:rFonts w:asciiTheme="majorHAnsi" w:hAnsiTheme="majorHAnsi" w:cstheme="majorHAnsi"/>
          <w:sz w:val="22"/>
          <w:szCs w:val="22"/>
          <w:shd w:val="clear" w:color="auto" w:fill="FFFFFF"/>
        </w:rPr>
        <w:t>This means it is sufficiently serious to warrant a response by a statutory authority irrespective of the family’s consent.</w:t>
      </w:r>
    </w:p>
    <w:p w14:paraId="4920469E" w14:textId="0BE7187A" w:rsidR="00F90897" w:rsidRPr="00B722BF" w:rsidRDefault="00F90897" w:rsidP="009E7B38">
      <w:pPr>
        <w:spacing w:line="360" w:lineRule="auto"/>
        <w:rPr>
          <w:rFonts w:asciiTheme="majorHAnsi" w:hAnsiTheme="majorHAnsi" w:cs="Arial"/>
          <w:sz w:val="22"/>
          <w:szCs w:val="22"/>
          <w:shd w:val="clear" w:color="auto" w:fill="FFFFFF"/>
        </w:rPr>
      </w:pPr>
      <w:r w:rsidRPr="00B722BF">
        <w:rPr>
          <w:rFonts w:asciiTheme="majorHAnsi" w:hAnsiTheme="majorHAnsi"/>
          <w:sz w:val="22"/>
          <w:szCs w:val="22"/>
          <w:shd w:val="clear" w:color="auto" w:fill="FFFFFF"/>
        </w:rPr>
        <w:t>What is significant is not minor or trivial and may reasonably be expected to produce a substantial and demonstrably adverse impact on the child's or young person's safety, welfare, or wellbeing.</w:t>
      </w:r>
      <w:r w:rsidRPr="00B722BF">
        <w:rPr>
          <w:rFonts w:asciiTheme="majorHAnsi" w:hAnsiTheme="majorHAnsi"/>
          <w:sz w:val="22"/>
          <w:szCs w:val="22"/>
        </w:rPr>
        <w:t xml:space="preserve"> </w:t>
      </w:r>
      <w:r w:rsidRPr="00B722BF">
        <w:rPr>
          <w:rFonts w:asciiTheme="majorHAnsi" w:hAnsiTheme="majorHAnsi"/>
          <w:sz w:val="22"/>
          <w:szCs w:val="22"/>
          <w:shd w:val="clear" w:color="auto" w:fill="FFFFFF"/>
        </w:rPr>
        <w:t>In the case of an unborn child, what is significant is not minor or trivial and may reasonably be expected to produce a substantial and demonstrably adverse impact on the child.</w:t>
      </w:r>
    </w:p>
    <w:p w14:paraId="764208A4" w14:textId="77777777" w:rsidR="00F90897" w:rsidRDefault="00F90897" w:rsidP="009E7B38">
      <w:pPr>
        <w:spacing w:line="360" w:lineRule="auto"/>
        <w:rPr>
          <w:rFonts w:asciiTheme="minorHAnsi" w:hAnsiTheme="minorHAnsi" w:cstheme="minorHAnsi"/>
          <w:color w:val="22A1BB"/>
          <w:lang w:val="en-US"/>
        </w:rPr>
      </w:pPr>
    </w:p>
    <w:p w14:paraId="5E527556" w14:textId="77777777" w:rsidR="00F90897" w:rsidRPr="00B722BF" w:rsidRDefault="00F90897" w:rsidP="009E7B38">
      <w:pPr>
        <w:spacing w:line="360" w:lineRule="auto"/>
        <w:rPr>
          <w:rFonts w:asciiTheme="majorHAnsi" w:hAnsiTheme="majorHAnsi" w:cs="Calibri"/>
          <w:sz w:val="22"/>
          <w:szCs w:val="22"/>
        </w:rPr>
      </w:pPr>
      <w:r w:rsidRPr="005703DC">
        <w:rPr>
          <w:rFonts w:asciiTheme="minorHAnsi" w:hAnsiTheme="minorHAnsi" w:cstheme="minorHAnsi"/>
          <w:color w:val="16A6C6"/>
          <w:lang w:val="en-US"/>
        </w:rPr>
        <w:t>Reasonable grounds</w:t>
      </w:r>
      <w:r w:rsidRPr="005703DC">
        <w:rPr>
          <w:rFonts w:asciiTheme="majorHAnsi" w:hAnsiTheme="majorHAnsi" w:cs="Calibri"/>
          <w:b/>
          <w:color w:val="16A6C6"/>
        </w:rPr>
        <w:t xml:space="preserve"> </w:t>
      </w:r>
      <w:r w:rsidRPr="00B722BF">
        <w:rPr>
          <w:rFonts w:asciiTheme="majorHAnsi" w:hAnsiTheme="majorHAnsi" w:cs="Calibri"/>
          <w:sz w:val="22"/>
          <w:szCs w:val="22"/>
        </w:rPr>
        <w:t xml:space="preserve">refer to the need to have an objective basis for suspecting that a child may be at risk of abuse and neglect based on: </w:t>
      </w:r>
    </w:p>
    <w:p w14:paraId="1C6C4487" w14:textId="77777777" w:rsidR="00F90897" w:rsidRPr="00B722BF" w:rsidRDefault="00F90897" w:rsidP="00DE5BCC">
      <w:pPr>
        <w:numPr>
          <w:ilvl w:val="0"/>
          <w:numId w:val="4"/>
        </w:numPr>
        <w:spacing w:line="360" w:lineRule="auto"/>
        <w:rPr>
          <w:rFonts w:asciiTheme="majorHAnsi" w:hAnsiTheme="majorHAnsi" w:cs="Calibri"/>
          <w:sz w:val="22"/>
          <w:szCs w:val="22"/>
        </w:rPr>
      </w:pPr>
      <w:r w:rsidRPr="00B722BF">
        <w:rPr>
          <w:rFonts w:asciiTheme="majorHAnsi" w:hAnsiTheme="majorHAnsi" w:cs="Calibri"/>
          <w:sz w:val="22"/>
          <w:szCs w:val="22"/>
        </w:rPr>
        <w:t>firsthand observation of the child or family</w:t>
      </w:r>
    </w:p>
    <w:p w14:paraId="008DB22F" w14:textId="77777777" w:rsidR="00F90897" w:rsidRPr="00B722BF" w:rsidRDefault="00F90897" w:rsidP="00DE5BCC">
      <w:pPr>
        <w:numPr>
          <w:ilvl w:val="0"/>
          <w:numId w:val="4"/>
        </w:numPr>
        <w:spacing w:line="360" w:lineRule="auto"/>
        <w:rPr>
          <w:rFonts w:asciiTheme="majorHAnsi" w:hAnsiTheme="majorHAnsi" w:cs="Calibri"/>
          <w:sz w:val="22"/>
          <w:szCs w:val="22"/>
        </w:rPr>
      </w:pPr>
      <w:r w:rsidRPr="00B722BF">
        <w:rPr>
          <w:rFonts w:asciiTheme="majorHAnsi" w:hAnsiTheme="majorHAnsi" w:cs="Calibri"/>
          <w:sz w:val="22"/>
          <w:szCs w:val="22"/>
        </w:rPr>
        <w:t>what the child, parent, or other person has disclosed</w:t>
      </w:r>
    </w:p>
    <w:p w14:paraId="56F95EF5" w14:textId="77777777" w:rsidR="00F90897" w:rsidRPr="00B722BF" w:rsidRDefault="00F90897" w:rsidP="00DE5BCC">
      <w:pPr>
        <w:numPr>
          <w:ilvl w:val="0"/>
          <w:numId w:val="4"/>
        </w:numPr>
        <w:spacing w:line="360" w:lineRule="auto"/>
        <w:rPr>
          <w:rFonts w:asciiTheme="majorHAnsi" w:hAnsiTheme="majorHAnsi" w:cs="Calibri"/>
          <w:sz w:val="22"/>
          <w:szCs w:val="22"/>
        </w:rPr>
      </w:pPr>
      <w:r w:rsidRPr="00B722BF">
        <w:rPr>
          <w:rFonts w:asciiTheme="majorHAnsi" w:hAnsiTheme="majorHAnsi" w:cs="Calibri"/>
          <w:sz w:val="22"/>
          <w:szCs w:val="22"/>
        </w:rPr>
        <w:t>what can reasonably be inferred based on observation, professional training and/or experience that causes the mandated reporter to believe the child has been abused or is likely to be abused or,</w:t>
      </w:r>
    </w:p>
    <w:p w14:paraId="37BCCB73" w14:textId="77777777" w:rsidR="00F90897" w:rsidRPr="00B722BF" w:rsidRDefault="00F90897" w:rsidP="00DE5BCC">
      <w:pPr>
        <w:numPr>
          <w:ilvl w:val="0"/>
          <w:numId w:val="4"/>
        </w:numPr>
        <w:spacing w:line="360" w:lineRule="auto"/>
        <w:rPr>
          <w:rFonts w:asciiTheme="majorHAnsi" w:hAnsiTheme="majorHAnsi" w:cs="Calibri"/>
          <w:sz w:val="22"/>
          <w:szCs w:val="22"/>
        </w:rPr>
      </w:pPr>
      <w:r w:rsidRPr="00B722BF">
        <w:rPr>
          <w:rFonts w:asciiTheme="majorHAnsi" w:hAnsiTheme="majorHAnsi" w:cs="Calibri"/>
          <w:sz w:val="22"/>
          <w:szCs w:val="22"/>
        </w:rPr>
        <w:t>signs of physical or sexual abuse leading to the belief that the child has been abused.</w:t>
      </w:r>
    </w:p>
    <w:p w14:paraId="5FCE6061" w14:textId="77777777" w:rsidR="00C376CE" w:rsidRDefault="00F90897" w:rsidP="00DE5BCC">
      <w:pPr>
        <w:spacing w:line="360" w:lineRule="auto"/>
        <w:rPr>
          <w:rFonts w:asciiTheme="majorHAnsi" w:hAnsiTheme="majorHAnsi" w:cs="Calibri"/>
          <w:sz w:val="22"/>
          <w:szCs w:val="22"/>
        </w:rPr>
      </w:pPr>
      <w:r w:rsidRPr="0066717E">
        <w:rPr>
          <w:rFonts w:asciiTheme="majorHAnsi" w:hAnsiTheme="majorHAnsi" w:cs="Calibri"/>
        </w:rPr>
        <w:br/>
      </w:r>
      <w:r w:rsidRPr="005703DC">
        <w:rPr>
          <w:rFonts w:asciiTheme="minorHAnsi" w:hAnsiTheme="minorHAnsi" w:cstheme="minorHAnsi"/>
          <w:color w:val="16A6C6"/>
          <w:lang w:val="en-US"/>
        </w:rPr>
        <w:t>Failure to disclose</w:t>
      </w:r>
      <w:r w:rsidRPr="005703DC">
        <w:rPr>
          <w:rFonts w:asciiTheme="majorHAnsi" w:hAnsiTheme="majorHAnsi" w:cs="Calibri"/>
          <w:b/>
          <w:color w:val="16A6C6"/>
        </w:rPr>
        <w:t xml:space="preserve"> </w:t>
      </w:r>
      <w:r w:rsidRPr="00B722BF">
        <w:rPr>
          <w:rFonts w:asciiTheme="majorHAnsi" w:hAnsiTheme="majorHAnsi" w:cs="Calibri"/>
          <w:sz w:val="22"/>
          <w:szCs w:val="22"/>
        </w:rPr>
        <w:t xml:space="preserve">refers to the failure of a mandated reporter who has reasonable belief that a child </w:t>
      </w:r>
    </w:p>
    <w:p w14:paraId="7D4C56FC" w14:textId="2028FF14" w:rsidR="00715A7E" w:rsidRDefault="00F90897" w:rsidP="00DE5BCC">
      <w:pPr>
        <w:spacing w:line="360" w:lineRule="auto"/>
        <w:rPr>
          <w:rFonts w:asciiTheme="majorHAnsi" w:hAnsiTheme="majorHAnsi" w:cs="Calibri"/>
          <w:sz w:val="22"/>
          <w:szCs w:val="22"/>
        </w:rPr>
      </w:pPr>
      <w:r w:rsidRPr="00B722BF">
        <w:rPr>
          <w:rFonts w:asciiTheme="majorHAnsi" w:hAnsiTheme="majorHAnsi" w:cs="Calibri"/>
          <w:sz w:val="22"/>
          <w:szCs w:val="22"/>
        </w:rPr>
        <w:t>under 16 has had a sexual offence committed to them by an adult to make a report to the police.</w:t>
      </w:r>
    </w:p>
    <w:p w14:paraId="549B224B" w14:textId="77777777" w:rsidR="007E1972" w:rsidRDefault="007E1972" w:rsidP="00DE5BCC">
      <w:pPr>
        <w:spacing w:line="360" w:lineRule="auto"/>
        <w:rPr>
          <w:rFonts w:asciiTheme="minorHAnsi" w:hAnsiTheme="minorHAnsi" w:cstheme="minorHAnsi"/>
          <w:color w:val="16A6C6"/>
          <w:lang w:val="en-US"/>
        </w:rPr>
      </w:pPr>
      <w:bookmarkStart w:id="0" w:name="_Hlk102650210"/>
    </w:p>
    <w:p w14:paraId="77E8B91A" w14:textId="3AA12F2A" w:rsidR="00EF0909" w:rsidRDefault="00F90897" w:rsidP="00DE5BCC">
      <w:pPr>
        <w:spacing w:line="360" w:lineRule="auto"/>
        <w:rPr>
          <w:rFonts w:asciiTheme="majorHAnsi" w:hAnsiTheme="majorHAnsi" w:cs="Calibri"/>
          <w:sz w:val="22"/>
          <w:szCs w:val="22"/>
        </w:rPr>
      </w:pPr>
      <w:r w:rsidRPr="005703DC">
        <w:rPr>
          <w:rFonts w:asciiTheme="minorHAnsi" w:hAnsiTheme="minorHAnsi" w:cstheme="minorHAnsi"/>
          <w:color w:val="16A6C6"/>
          <w:lang w:val="en-US"/>
        </w:rPr>
        <w:t xml:space="preserve">Failure </w:t>
      </w:r>
      <w:bookmarkEnd w:id="0"/>
      <w:r w:rsidRPr="005703DC">
        <w:rPr>
          <w:rFonts w:asciiTheme="minorHAnsi" w:hAnsiTheme="minorHAnsi" w:cstheme="minorHAnsi"/>
          <w:color w:val="16A6C6"/>
          <w:lang w:val="en-US"/>
        </w:rPr>
        <w:t>to protect</w:t>
      </w:r>
      <w:r w:rsidRPr="005703DC">
        <w:rPr>
          <w:rFonts w:cs="Arial"/>
          <w:color w:val="16A6C6"/>
          <w:lang w:val="en-US"/>
        </w:rPr>
        <w:t xml:space="preserve"> </w:t>
      </w:r>
      <w:r w:rsidRPr="00B722BF">
        <w:rPr>
          <w:rFonts w:asciiTheme="majorHAnsi" w:hAnsiTheme="majorHAnsi" w:cs="Calibri"/>
          <w:sz w:val="22"/>
          <w:szCs w:val="22"/>
        </w:rPr>
        <w:t xml:space="preserve">refers to a person of authority in the organisation who has the power or responsibility, but who negligently fails to reduce or remove the threat of substantial risk of child sexual abuse. </w:t>
      </w:r>
    </w:p>
    <w:p w14:paraId="49A22D11" w14:textId="77777777" w:rsidR="00264757" w:rsidRDefault="00264757" w:rsidP="00DE5BCC">
      <w:pPr>
        <w:pStyle w:val="CCYPtabletext"/>
        <w:spacing w:after="0" w:line="360" w:lineRule="auto"/>
        <w:rPr>
          <w:rFonts w:asciiTheme="minorHAnsi" w:hAnsiTheme="minorHAnsi" w:cstheme="minorHAnsi"/>
          <w:sz w:val="24"/>
          <w:szCs w:val="24"/>
        </w:rPr>
      </w:pPr>
    </w:p>
    <w:p w14:paraId="36049011" w14:textId="57D1FDCE" w:rsidR="00F57517" w:rsidRPr="008A1309" w:rsidRDefault="00330AD4" w:rsidP="00DE5BCC">
      <w:pPr>
        <w:pStyle w:val="CCYPtabletext"/>
        <w:spacing w:after="0" w:line="360" w:lineRule="auto"/>
        <w:rPr>
          <w:rFonts w:asciiTheme="minorHAnsi" w:hAnsiTheme="minorHAnsi" w:cstheme="minorHAnsi"/>
          <w:sz w:val="24"/>
          <w:szCs w:val="24"/>
        </w:rPr>
      </w:pPr>
      <w:r w:rsidRPr="00562CB3">
        <w:rPr>
          <w:rFonts w:asciiTheme="minorHAnsi" w:hAnsiTheme="minorHAnsi" w:cstheme="minorHAnsi"/>
          <w:sz w:val="24"/>
          <w:szCs w:val="24"/>
        </w:rPr>
        <w:t>CHILD SAFE STANDARDS</w:t>
      </w:r>
    </w:p>
    <w:p w14:paraId="480CF89D" w14:textId="2E894C02" w:rsidR="00E5776D" w:rsidRPr="00EE4056" w:rsidRDefault="00D94101" w:rsidP="009A31E5">
      <w:pPr>
        <w:pStyle w:val="CCYPtabletext"/>
        <w:spacing w:after="0" w:line="360" w:lineRule="auto"/>
        <w:rPr>
          <w:rFonts w:asciiTheme="majorHAnsi" w:hAnsiTheme="majorHAnsi" w:cstheme="majorHAnsi"/>
          <w:i/>
          <w:iCs/>
          <w:sz w:val="22"/>
          <w:szCs w:val="22"/>
        </w:rPr>
      </w:pPr>
      <w:r w:rsidRPr="00562CB3">
        <w:rPr>
          <w:rFonts w:ascii="Calibri" w:hAnsi="Calibri" w:cs="Calibri"/>
          <w:sz w:val="22"/>
          <w:szCs w:val="22"/>
          <w:lang w:val="en-US"/>
        </w:rPr>
        <w:t>In Relation to Standard 1:</w:t>
      </w:r>
      <w:r w:rsidRPr="00562CB3">
        <w:rPr>
          <w:rFonts w:asciiTheme="majorHAnsi" w:hAnsiTheme="majorHAnsi" w:cstheme="majorHAnsi"/>
          <w:sz w:val="22"/>
          <w:szCs w:val="22"/>
          <w:lang w:val="en-US"/>
        </w:rPr>
        <w:t xml:space="preserve"> </w:t>
      </w:r>
      <w:r w:rsidR="006B3D1C" w:rsidRPr="00562CB3">
        <w:rPr>
          <w:rFonts w:asciiTheme="majorHAnsi" w:hAnsiTheme="majorHAnsi" w:cstheme="majorHAnsi"/>
          <w:i/>
          <w:iCs/>
          <w:sz w:val="22"/>
          <w:szCs w:val="22"/>
        </w:rPr>
        <w:t>Organisations establish a culturally safe environment in which the diverse and unique identities and experiences of Aboriginal children and young people are respected and valued.</w:t>
      </w:r>
    </w:p>
    <w:p w14:paraId="3704B6B1" w14:textId="786BE0F5" w:rsidR="00E5776D" w:rsidRPr="00F138A6" w:rsidRDefault="00E5776D" w:rsidP="009A31E5">
      <w:pPr>
        <w:pStyle w:val="CCYPtabletext"/>
        <w:spacing w:after="160" w:line="360" w:lineRule="auto"/>
        <w:rPr>
          <w:rFonts w:asciiTheme="majorHAnsi" w:hAnsiTheme="majorHAnsi" w:cstheme="majorHAnsi"/>
          <w:sz w:val="22"/>
          <w:szCs w:val="22"/>
          <w:lang w:val="en-US"/>
        </w:rPr>
      </w:pPr>
      <w:r w:rsidRPr="00F138A6">
        <w:rPr>
          <w:rFonts w:asciiTheme="majorHAnsi" w:hAnsiTheme="majorHAnsi" w:cstheme="majorHAnsi"/>
          <w:sz w:val="22"/>
          <w:szCs w:val="22"/>
        </w:rPr>
        <w:t>Through the identification and journey of establishing a culturally safe organisation, our Service will:</w:t>
      </w:r>
    </w:p>
    <w:p w14:paraId="6721A110" w14:textId="65924241" w:rsidR="0064683A" w:rsidRPr="00F138A6" w:rsidRDefault="0064683A" w:rsidP="00E726DD">
      <w:pPr>
        <w:pStyle w:val="CCYPtabletext"/>
        <w:numPr>
          <w:ilvl w:val="0"/>
          <w:numId w:val="8"/>
        </w:numPr>
        <w:spacing w:after="0" w:line="360" w:lineRule="auto"/>
        <w:ind w:left="357" w:hanging="357"/>
        <w:rPr>
          <w:rFonts w:asciiTheme="majorHAnsi" w:hAnsiTheme="majorHAnsi" w:cstheme="majorHAnsi"/>
          <w:color w:val="000000" w:themeColor="text1"/>
          <w:sz w:val="22"/>
          <w:szCs w:val="22"/>
          <w:lang w:val="en-US"/>
        </w:rPr>
      </w:pPr>
      <w:r w:rsidRPr="00F138A6">
        <w:rPr>
          <w:rFonts w:asciiTheme="majorHAnsi" w:hAnsiTheme="majorHAnsi" w:cstheme="majorHAnsi"/>
          <w:color w:val="000000" w:themeColor="text1"/>
          <w:sz w:val="22"/>
          <w:szCs w:val="22"/>
          <w:lang w:val="en-US"/>
        </w:rPr>
        <w:t xml:space="preserve">show respect and a commitment to </w:t>
      </w:r>
      <w:r w:rsidRPr="007701D7">
        <w:rPr>
          <w:rFonts w:asciiTheme="majorHAnsi" w:hAnsiTheme="majorHAnsi" w:cstheme="majorHAnsi"/>
          <w:color w:val="000000" w:themeColor="text1"/>
          <w:sz w:val="22"/>
          <w:szCs w:val="22"/>
          <w:lang w:val="en-US"/>
        </w:rPr>
        <w:t xml:space="preserve">reconciliation by developing a </w:t>
      </w:r>
      <w:r w:rsidRPr="007701D7">
        <w:rPr>
          <w:rFonts w:asciiTheme="majorHAnsi" w:hAnsiTheme="majorHAnsi" w:cstheme="majorHAnsi"/>
          <w:color w:val="C00000"/>
          <w:sz w:val="22"/>
          <w:szCs w:val="22"/>
          <w:lang w:val="en-US"/>
        </w:rPr>
        <w:t>Reconciliation Action Plan (RAP</w:t>
      </w:r>
      <w:r w:rsidRPr="007701D7">
        <w:rPr>
          <w:rFonts w:asciiTheme="majorHAnsi" w:hAnsiTheme="majorHAnsi" w:cstheme="majorHAnsi"/>
          <w:color w:val="FF0000"/>
          <w:sz w:val="22"/>
          <w:szCs w:val="22"/>
          <w:lang w:val="en-US"/>
        </w:rPr>
        <w:t>)</w:t>
      </w:r>
    </w:p>
    <w:p w14:paraId="67FB185F" w14:textId="26E2D0AD" w:rsidR="0030008A" w:rsidRPr="00F138A6" w:rsidRDefault="0030008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F138A6">
        <w:rPr>
          <w:rFonts w:asciiTheme="majorHAnsi" w:hAnsiTheme="majorHAnsi" w:cstheme="majorHAnsi"/>
          <w:sz w:val="22"/>
          <w:szCs w:val="22"/>
        </w:rPr>
        <w:t>promote cultural safety for Aboriginal children</w:t>
      </w:r>
    </w:p>
    <w:p w14:paraId="102CD9E0" w14:textId="356D7C0E" w:rsidR="0064683A" w:rsidRPr="00562CB3" w:rsidRDefault="000C5AA5"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F138A6">
        <w:rPr>
          <w:rFonts w:asciiTheme="majorHAnsi" w:hAnsiTheme="majorHAnsi" w:cstheme="majorHAnsi"/>
          <w:sz w:val="22"/>
          <w:szCs w:val="22"/>
          <w:lang w:val="en-US"/>
        </w:rPr>
        <w:t xml:space="preserve">will </w:t>
      </w:r>
      <w:r w:rsidR="0064683A" w:rsidRPr="00F138A6">
        <w:rPr>
          <w:rFonts w:asciiTheme="majorHAnsi" w:hAnsiTheme="majorHAnsi" w:cstheme="majorHAnsi"/>
          <w:sz w:val="22"/>
          <w:szCs w:val="22"/>
          <w:lang w:val="en-US"/>
        </w:rPr>
        <w:t>reflect</w:t>
      </w:r>
      <w:r w:rsidR="0064683A" w:rsidRPr="00562CB3">
        <w:rPr>
          <w:rFonts w:asciiTheme="majorHAnsi" w:hAnsiTheme="majorHAnsi" w:cstheme="majorHAnsi"/>
          <w:sz w:val="22"/>
          <w:szCs w:val="22"/>
          <w:lang w:val="en-US"/>
        </w:rPr>
        <w:t xml:space="preserve"> on the current level of cultural competence of our </w:t>
      </w:r>
      <w:r w:rsidR="00C424E0" w:rsidRPr="00562CB3">
        <w:rPr>
          <w:rFonts w:asciiTheme="majorHAnsi" w:hAnsiTheme="majorHAnsi" w:cstheme="majorHAnsi"/>
          <w:sz w:val="22"/>
          <w:szCs w:val="22"/>
          <w:lang w:val="en-US"/>
        </w:rPr>
        <w:t xml:space="preserve">educators and </w:t>
      </w:r>
      <w:r w:rsidR="0064683A" w:rsidRPr="00562CB3">
        <w:rPr>
          <w:rFonts w:asciiTheme="majorHAnsi" w:hAnsiTheme="majorHAnsi" w:cstheme="majorHAnsi"/>
          <w:sz w:val="22"/>
          <w:szCs w:val="22"/>
          <w:lang w:val="en-US"/>
        </w:rPr>
        <w:t>staff</w:t>
      </w:r>
    </w:p>
    <w:p w14:paraId="7F91BC64" w14:textId="415F8BC6" w:rsidR="007E2D5E" w:rsidRPr="00562CB3" w:rsidRDefault="007E2D5E" w:rsidP="00E726DD">
      <w:pPr>
        <w:pStyle w:val="CCYPtabletext"/>
        <w:numPr>
          <w:ilvl w:val="0"/>
          <w:numId w:val="8"/>
        </w:numPr>
        <w:spacing w:after="0" w:line="360" w:lineRule="auto"/>
        <w:ind w:left="357" w:hanging="357"/>
        <w:rPr>
          <w:rFonts w:asciiTheme="majorHAnsi" w:hAnsiTheme="majorHAnsi" w:cstheme="majorHAnsi"/>
          <w:color w:val="auto"/>
          <w:sz w:val="22"/>
          <w:szCs w:val="22"/>
        </w:rPr>
      </w:pPr>
      <w:r w:rsidRPr="00562CB3">
        <w:rPr>
          <w:rFonts w:asciiTheme="majorHAnsi" w:hAnsiTheme="majorHAnsi" w:cstheme="majorHAnsi"/>
          <w:color w:val="auto"/>
          <w:sz w:val="22"/>
          <w:szCs w:val="22"/>
        </w:rPr>
        <w:t>model and provide guidance to educators and staff to ensure compliance with a zero tolerance of racism within the Service</w:t>
      </w:r>
    </w:p>
    <w:p w14:paraId="131A485B" w14:textId="0981FA0F"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lastRenderedPageBreak/>
        <w:t>build and strengthen our knowledge and understanding of Aboriginal and Torres Strait Islander cultures, histories and contributions</w:t>
      </w:r>
    </w:p>
    <w:p w14:paraId="725691F0" w14:textId="7BDD6A63"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t xml:space="preserve">attend professional development to support </w:t>
      </w:r>
      <w:r w:rsidR="00C424E0" w:rsidRPr="00562CB3">
        <w:rPr>
          <w:rFonts w:asciiTheme="majorHAnsi" w:hAnsiTheme="majorHAnsi" w:cstheme="majorHAnsi"/>
          <w:sz w:val="22"/>
          <w:szCs w:val="22"/>
          <w:lang w:val="en-US"/>
        </w:rPr>
        <w:t>educator and staff</w:t>
      </w:r>
      <w:r w:rsidRPr="00562CB3">
        <w:rPr>
          <w:rFonts w:asciiTheme="majorHAnsi" w:hAnsiTheme="majorHAnsi" w:cstheme="majorHAnsi"/>
          <w:sz w:val="22"/>
          <w:szCs w:val="22"/>
          <w:lang w:val="en-US"/>
        </w:rPr>
        <w:t xml:space="preserve"> </w:t>
      </w:r>
      <w:r w:rsidR="00F736A5" w:rsidRPr="008C28F3">
        <w:rPr>
          <w:rFonts w:asciiTheme="majorHAnsi" w:hAnsiTheme="majorHAnsi" w:cstheme="majorHAnsi"/>
          <w:sz w:val="22"/>
          <w:szCs w:val="22"/>
          <w:lang w:val="en-US"/>
        </w:rPr>
        <w:t xml:space="preserve">knowledge and </w:t>
      </w:r>
      <w:r w:rsidRPr="008C28F3">
        <w:rPr>
          <w:rFonts w:asciiTheme="majorHAnsi" w:hAnsiTheme="majorHAnsi" w:cstheme="majorHAnsi"/>
          <w:sz w:val="22"/>
          <w:szCs w:val="22"/>
          <w:lang w:val="en-US"/>
        </w:rPr>
        <w:t>understandings</w:t>
      </w:r>
      <w:r w:rsidRPr="00562CB3">
        <w:rPr>
          <w:rFonts w:asciiTheme="majorHAnsi" w:hAnsiTheme="majorHAnsi" w:cstheme="majorHAnsi"/>
          <w:sz w:val="22"/>
          <w:szCs w:val="22"/>
          <w:lang w:val="en-US"/>
        </w:rPr>
        <w:t xml:space="preserve"> of Aboriginal and Torres Strait Islander cultures and perspectives</w:t>
      </w:r>
    </w:p>
    <w:p w14:paraId="1D9D2D33" w14:textId="19159630"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t>identify and challenge our own cultural assumptions, beliefs and commitments to cultural competency</w:t>
      </w:r>
    </w:p>
    <w:p w14:paraId="31DBC0BD" w14:textId="6C2F6E73"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t xml:space="preserve">engage with local Aboriginal families and communities through Aboriginal Education Consultative Groups </w:t>
      </w:r>
    </w:p>
    <w:p w14:paraId="567DE9E0" w14:textId="4460F97D"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t xml:space="preserve">invite Elders and Traditional Owners to speak to children, </w:t>
      </w:r>
      <w:r w:rsidR="00C424E0" w:rsidRPr="00562CB3">
        <w:rPr>
          <w:rFonts w:asciiTheme="majorHAnsi" w:hAnsiTheme="majorHAnsi" w:cstheme="majorHAnsi"/>
          <w:sz w:val="22"/>
          <w:szCs w:val="22"/>
          <w:lang w:val="en-US"/>
        </w:rPr>
        <w:t xml:space="preserve">educators, </w:t>
      </w:r>
      <w:r w:rsidRPr="00562CB3">
        <w:rPr>
          <w:rFonts w:asciiTheme="majorHAnsi" w:hAnsiTheme="majorHAnsi" w:cstheme="majorHAnsi"/>
          <w:sz w:val="22"/>
          <w:szCs w:val="22"/>
          <w:lang w:val="en-US"/>
        </w:rPr>
        <w:t>staff and families about the histories and cultures of the local area</w:t>
      </w:r>
    </w:p>
    <w:p w14:paraId="378220B3" w14:textId="7801ABC2"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t>develop an Acknowledgement of Country in collaboration with Elders, community members, children and families which will be displayed and given during special events and incorporated into the program on a regular basis</w:t>
      </w:r>
    </w:p>
    <w:p w14:paraId="162D4334" w14:textId="73273978" w:rsidR="0064683A" w:rsidRPr="00562CB3" w:rsidRDefault="0064683A" w:rsidP="00E726DD">
      <w:pPr>
        <w:pStyle w:val="CCYPtabletext"/>
        <w:numPr>
          <w:ilvl w:val="0"/>
          <w:numId w:val="8"/>
        </w:numPr>
        <w:spacing w:after="0" w:line="360" w:lineRule="auto"/>
        <w:ind w:left="357" w:hanging="357"/>
        <w:rPr>
          <w:rFonts w:asciiTheme="majorHAnsi" w:hAnsiTheme="majorHAnsi" w:cstheme="majorHAnsi"/>
          <w:sz w:val="22"/>
          <w:szCs w:val="22"/>
          <w:lang w:val="en-US"/>
        </w:rPr>
      </w:pPr>
      <w:r w:rsidRPr="00562CB3">
        <w:rPr>
          <w:rFonts w:asciiTheme="majorHAnsi" w:hAnsiTheme="majorHAnsi" w:cstheme="majorHAnsi"/>
          <w:sz w:val="22"/>
          <w:szCs w:val="22"/>
          <w:lang w:val="en-US"/>
        </w:rPr>
        <w:t>develop awareness and meaningful understanding about Aboriginal and Torres Strait Islander people as part of the cultural heritage of all Australians</w:t>
      </w:r>
    </w:p>
    <w:p w14:paraId="76E9E9F7" w14:textId="42D4A482" w:rsidR="000C5AA5" w:rsidRPr="00562CB3" w:rsidRDefault="0064683A" w:rsidP="00E726DD">
      <w:pPr>
        <w:pStyle w:val="CCYPtabletext"/>
        <w:numPr>
          <w:ilvl w:val="0"/>
          <w:numId w:val="8"/>
        </w:numPr>
        <w:spacing w:after="0" w:line="360" w:lineRule="auto"/>
        <w:ind w:left="357" w:hanging="357"/>
        <w:rPr>
          <w:rFonts w:asciiTheme="majorHAnsi" w:eastAsiaTheme="majorEastAsia" w:hAnsiTheme="majorHAnsi" w:cstheme="majorHAnsi"/>
          <w:color w:val="000000" w:themeColor="text1"/>
          <w:sz w:val="22"/>
          <w:szCs w:val="22"/>
        </w:rPr>
      </w:pPr>
      <w:r w:rsidRPr="00562CB3">
        <w:rPr>
          <w:rFonts w:asciiTheme="majorHAnsi" w:hAnsiTheme="majorHAnsi" w:cstheme="majorHAnsi"/>
          <w:sz w:val="22"/>
          <w:szCs w:val="22"/>
          <w:lang w:val="en-US"/>
        </w:rPr>
        <w:t xml:space="preserve">encourage Aboriginal and Torres Strait Islander communities </w:t>
      </w:r>
      <w:r w:rsidR="000C5AA5" w:rsidRPr="00562CB3">
        <w:rPr>
          <w:rFonts w:asciiTheme="majorHAnsi" w:hAnsiTheme="majorHAnsi" w:cstheme="majorHAnsi"/>
          <w:sz w:val="22"/>
          <w:szCs w:val="22"/>
          <w:lang w:val="en-US"/>
        </w:rPr>
        <w:t xml:space="preserve">to </w:t>
      </w:r>
      <w:r w:rsidRPr="00562CB3">
        <w:rPr>
          <w:rFonts w:asciiTheme="majorHAnsi" w:hAnsiTheme="majorHAnsi" w:cstheme="majorHAnsi"/>
          <w:sz w:val="22"/>
          <w:szCs w:val="22"/>
          <w:lang w:val="en-US"/>
        </w:rPr>
        <w:t>access children services</w:t>
      </w:r>
    </w:p>
    <w:p w14:paraId="2C685B1C" w14:textId="1E27DEB9" w:rsidR="0064683A" w:rsidRPr="00562CB3" w:rsidRDefault="0064683A" w:rsidP="00E726DD">
      <w:pPr>
        <w:pStyle w:val="CCYPtabletext"/>
        <w:numPr>
          <w:ilvl w:val="0"/>
          <w:numId w:val="8"/>
        </w:numPr>
        <w:spacing w:after="0" w:line="360" w:lineRule="auto"/>
        <w:ind w:left="357" w:hanging="357"/>
        <w:rPr>
          <w:rFonts w:asciiTheme="majorHAnsi" w:eastAsiaTheme="majorEastAsia" w:hAnsiTheme="majorHAnsi" w:cstheme="majorHAnsi"/>
          <w:color w:val="000000" w:themeColor="text1"/>
          <w:sz w:val="22"/>
          <w:szCs w:val="22"/>
        </w:rPr>
      </w:pPr>
      <w:r w:rsidRPr="00562CB3">
        <w:rPr>
          <w:rFonts w:asciiTheme="majorHAnsi" w:hAnsiTheme="majorHAnsi" w:cstheme="majorHAnsi"/>
          <w:sz w:val="22"/>
          <w:szCs w:val="22"/>
          <w:lang w:val="en-US"/>
        </w:rPr>
        <w:t>show sensitivity and respect to Aboriginal and Torres Strait Islander languages by incorporating verbal and visual languages into the Service environment</w:t>
      </w:r>
    </w:p>
    <w:p w14:paraId="7343621D" w14:textId="7A981647" w:rsidR="0030008A" w:rsidRPr="00562CB3" w:rsidRDefault="0030008A" w:rsidP="00E726DD">
      <w:pPr>
        <w:pStyle w:val="CCYPtabletext"/>
        <w:numPr>
          <w:ilvl w:val="0"/>
          <w:numId w:val="8"/>
        </w:numPr>
        <w:spacing w:after="0" w:line="360" w:lineRule="auto"/>
        <w:ind w:left="357" w:hanging="357"/>
        <w:rPr>
          <w:rFonts w:asciiTheme="majorHAnsi" w:hAnsiTheme="majorHAnsi" w:cstheme="majorHAnsi"/>
          <w:sz w:val="22"/>
          <w:szCs w:val="22"/>
        </w:rPr>
      </w:pPr>
      <w:r w:rsidRPr="00562CB3">
        <w:rPr>
          <w:rFonts w:asciiTheme="majorHAnsi" w:hAnsiTheme="majorHAnsi" w:cstheme="majorHAnsi"/>
          <w:sz w:val="22"/>
          <w:szCs w:val="22"/>
        </w:rPr>
        <w:t>ensure</w:t>
      </w:r>
      <w:r w:rsidR="004D49A0" w:rsidRPr="00562CB3">
        <w:rPr>
          <w:rFonts w:asciiTheme="majorHAnsi" w:hAnsiTheme="majorHAnsi" w:cstheme="majorHAnsi"/>
          <w:sz w:val="22"/>
          <w:szCs w:val="22"/>
        </w:rPr>
        <w:t xml:space="preserve"> </w:t>
      </w:r>
      <w:r w:rsidR="00C424E0" w:rsidRPr="00562CB3">
        <w:rPr>
          <w:rFonts w:asciiTheme="majorHAnsi" w:hAnsiTheme="majorHAnsi" w:cstheme="majorHAnsi"/>
          <w:sz w:val="22"/>
          <w:szCs w:val="22"/>
        </w:rPr>
        <w:t>our</w:t>
      </w:r>
      <w:r w:rsidR="004D49A0" w:rsidRPr="00562CB3">
        <w:rPr>
          <w:rFonts w:asciiTheme="majorHAnsi" w:hAnsiTheme="majorHAnsi" w:cstheme="majorHAnsi"/>
          <w:sz w:val="22"/>
          <w:szCs w:val="22"/>
        </w:rPr>
        <w:t xml:space="preserve"> </w:t>
      </w:r>
      <w:r w:rsidR="004D49A0" w:rsidRPr="00562CB3">
        <w:rPr>
          <w:rFonts w:asciiTheme="majorHAnsi" w:hAnsiTheme="majorHAnsi" w:cstheme="majorHAnsi"/>
          <w:i/>
          <w:iCs/>
          <w:sz w:val="22"/>
          <w:szCs w:val="22"/>
        </w:rPr>
        <w:t xml:space="preserve">Anti-Bias and Inclusion </w:t>
      </w:r>
      <w:r w:rsidR="00C424E0" w:rsidRPr="00562CB3">
        <w:rPr>
          <w:rFonts w:asciiTheme="majorHAnsi" w:hAnsiTheme="majorHAnsi" w:cstheme="majorHAnsi"/>
          <w:i/>
          <w:iCs/>
          <w:sz w:val="22"/>
          <w:szCs w:val="22"/>
        </w:rPr>
        <w:t>P</w:t>
      </w:r>
      <w:r w:rsidR="004D49A0" w:rsidRPr="00562CB3">
        <w:rPr>
          <w:rFonts w:asciiTheme="majorHAnsi" w:hAnsiTheme="majorHAnsi" w:cstheme="majorHAnsi"/>
          <w:i/>
          <w:iCs/>
          <w:sz w:val="22"/>
          <w:szCs w:val="22"/>
        </w:rPr>
        <w:t>olicy</w:t>
      </w:r>
      <w:r w:rsidR="004D49A0" w:rsidRPr="00562CB3">
        <w:rPr>
          <w:rFonts w:asciiTheme="majorHAnsi" w:hAnsiTheme="majorHAnsi" w:cstheme="majorHAnsi"/>
          <w:sz w:val="22"/>
          <w:szCs w:val="22"/>
        </w:rPr>
        <w:t xml:space="preserve"> is adhered to</w:t>
      </w:r>
      <w:r w:rsidR="00C424E0" w:rsidRPr="00562CB3">
        <w:rPr>
          <w:rFonts w:asciiTheme="majorHAnsi" w:hAnsiTheme="majorHAnsi" w:cstheme="majorHAnsi"/>
          <w:sz w:val="22"/>
          <w:szCs w:val="22"/>
        </w:rPr>
        <w:t>, so</w:t>
      </w:r>
      <w:r w:rsidRPr="00562CB3">
        <w:rPr>
          <w:rFonts w:asciiTheme="majorHAnsi" w:hAnsiTheme="majorHAnsi" w:cstheme="majorHAnsi"/>
          <w:sz w:val="22"/>
          <w:szCs w:val="22"/>
        </w:rPr>
        <w:t xml:space="preserve"> all children, families, </w:t>
      </w:r>
      <w:r w:rsidR="00C424E0" w:rsidRPr="00562CB3">
        <w:rPr>
          <w:rFonts w:asciiTheme="majorHAnsi" w:hAnsiTheme="majorHAnsi" w:cstheme="majorHAnsi"/>
          <w:sz w:val="22"/>
          <w:szCs w:val="22"/>
        </w:rPr>
        <w:t xml:space="preserve">educators </w:t>
      </w:r>
      <w:r w:rsidRPr="00562CB3">
        <w:rPr>
          <w:rFonts w:asciiTheme="majorHAnsi" w:hAnsiTheme="majorHAnsi" w:cstheme="majorHAnsi"/>
          <w:sz w:val="22"/>
          <w:szCs w:val="22"/>
        </w:rPr>
        <w:t>and staff are welcomed and treated equitably and with respect</w:t>
      </w:r>
    </w:p>
    <w:p w14:paraId="0881C06D" w14:textId="257F4475" w:rsidR="00E726DD" w:rsidRDefault="001540B6" w:rsidP="00562CB3">
      <w:pPr>
        <w:pStyle w:val="CCYPtabletext"/>
        <w:numPr>
          <w:ilvl w:val="0"/>
          <w:numId w:val="8"/>
        </w:numPr>
        <w:spacing w:after="0" w:line="360" w:lineRule="auto"/>
        <w:ind w:left="357" w:hanging="357"/>
        <w:rPr>
          <w:rFonts w:asciiTheme="majorHAnsi" w:hAnsiTheme="majorHAnsi" w:cstheme="majorHAnsi"/>
          <w:sz w:val="22"/>
          <w:szCs w:val="22"/>
        </w:rPr>
      </w:pPr>
      <w:r w:rsidRPr="00562CB3">
        <w:rPr>
          <w:rFonts w:asciiTheme="majorHAnsi" w:hAnsiTheme="majorHAnsi" w:cstheme="majorHAnsi"/>
          <w:sz w:val="22"/>
          <w:szCs w:val="22"/>
        </w:rPr>
        <w:t>ensure o</w:t>
      </w:r>
      <w:r w:rsidR="0030008A" w:rsidRPr="00562CB3">
        <w:rPr>
          <w:rFonts w:asciiTheme="majorHAnsi" w:hAnsiTheme="majorHAnsi" w:cstheme="majorHAnsi"/>
          <w:sz w:val="22"/>
          <w:szCs w:val="22"/>
        </w:rPr>
        <w:t xml:space="preserve">ur </w:t>
      </w:r>
      <w:r w:rsidR="0030008A" w:rsidRPr="00562CB3">
        <w:rPr>
          <w:rFonts w:asciiTheme="majorHAnsi" w:hAnsiTheme="majorHAnsi" w:cstheme="majorHAnsi"/>
          <w:i/>
          <w:iCs/>
          <w:sz w:val="22"/>
          <w:szCs w:val="22"/>
        </w:rPr>
        <w:t>Respect for Children Policy</w:t>
      </w:r>
      <w:r w:rsidR="0030008A" w:rsidRPr="00562CB3">
        <w:rPr>
          <w:rFonts w:asciiTheme="majorHAnsi" w:hAnsiTheme="majorHAnsi" w:cstheme="majorHAnsi"/>
          <w:sz w:val="22"/>
          <w:szCs w:val="22"/>
        </w:rPr>
        <w:t xml:space="preserve"> </w:t>
      </w:r>
      <w:r w:rsidRPr="00562CB3">
        <w:rPr>
          <w:rFonts w:asciiTheme="majorHAnsi" w:hAnsiTheme="majorHAnsi" w:cstheme="majorHAnsi"/>
          <w:sz w:val="22"/>
          <w:szCs w:val="22"/>
        </w:rPr>
        <w:t>is adhered to as</w:t>
      </w:r>
      <w:r w:rsidR="0030008A" w:rsidRPr="00562CB3">
        <w:rPr>
          <w:rFonts w:asciiTheme="majorHAnsi" w:hAnsiTheme="majorHAnsi" w:cstheme="majorHAnsi"/>
          <w:sz w:val="22"/>
          <w:szCs w:val="22"/>
        </w:rPr>
        <w:t xml:space="preserve"> educators develop positive relationships with</w:t>
      </w:r>
      <w:r w:rsidR="00562CB3">
        <w:rPr>
          <w:rFonts w:asciiTheme="majorHAnsi" w:hAnsiTheme="majorHAnsi" w:cstheme="majorHAnsi"/>
          <w:sz w:val="22"/>
          <w:szCs w:val="22"/>
        </w:rPr>
        <w:t xml:space="preserve"> </w:t>
      </w:r>
      <w:r w:rsidR="0030008A" w:rsidRPr="00562CB3">
        <w:rPr>
          <w:rFonts w:asciiTheme="majorHAnsi" w:hAnsiTheme="majorHAnsi" w:cstheme="majorHAnsi"/>
          <w:sz w:val="22"/>
          <w:szCs w:val="22"/>
        </w:rPr>
        <w:t>children based on respect and fostering children’s self-esteem and development</w:t>
      </w:r>
    </w:p>
    <w:p w14:paraId="01E45B39" w14:textId="77777777" w:rsidR="00641F0D" w:rsidRDefault="00641F0D" w:rsidP="001456E2">
      <w:pPr>
        <w:pStyle w:val="CCYPtext"/>
        <w:spacing w:after="0" w:line="360" w:lineRule="auto"/>
        <w:rPr>
          <w:rFonts w:asciiTheme="minorHAnsi" w:hAnsiTheme="minorHAnsi" w:cstheme="minorHAnsi"/>
          <w:sz w:val="24"/>
          <w:szCs w:val="24"/>
          <w:lang w:val="en-GB"/>
        </w:rPr>
      </w:pPr>
    </w:p>
    <w:p w14:paraId="6EE383FC" w14:textId="2F5F9BAF" w:rsidR="0064683A" w:rsidRPr="00C70AF9" w:rsidRDefault="0064683A" w:rsidP="001456E2">
      <w:pPr>
        <w:pStyle w:val="CCYPtext"/>
        <w:spacing w:after="0" w:line="360" w:lineRule="auto"/>
        <w:rPr>
          <w:rFonts w:asciiTheme="minorHAnsi" w:hAnsiTheme="minorHAnsi" w:cstheme="minorHAnsi"/>
          <w:sz w:val="24"/>
          <w:szCs w:val="24"/>
          <w:lang w:val="en-GB"/>
        </w:rPr>
      </w:pPr>
      <w:r w:rsidRPr="00C70AF9">
        <w:rPr>
          <w:rFonts w:asciiTheme="minorHAnsi" w:hAnsiTheme="minorHAnsi" w:cstheme="minorHAnsi"/>
          <w:sz w:val="24"/>
          <w:szCs w:val="24"/>
          <w:lang w:val="en-GB"/>
        </w:rPr>
        <w:t>FOUNDATION STEPS</w:t>
      </w:r>
      <w:r w:rsidR="00D94101" w:rsidRPr="00C70AF9">
        <w:rPr>
          <w:rFonts w:asciiTheme="minorHAnsi" w:hAnsiTheme="minorHAnsi" w:cstheme="minorHAnsi"/>
          <w:sz w:val="24"/>
          <w:szCs w:val="24"/>
          <w:lang w:val="en-GB"/>
        </w:rPr>
        <w:t xml:space="preserve"> </w:t>
      </w:r>
      <w:r w:rsidR="004A32FF" w:rsidRPr="00B97838">
        <w:rPr>
          <w:rFonts w:asciiTheme="minorHAnsi" w:hAnsiTheme="minorHAnsi" w:cstheme="minorHAnsi"/>
          <w:sz w:val="24"/>
          <w:szCs w:val="24"/>
          <w:lang w:val="en-GB"/>
        </w:rPr>
        <w:t>OR</w:t>
      </w:r>
      <w:r w:rsidR="004A32FF">
        <w:rPr>
          <w:rFonts w:asciiTheme="minorHAnsi" w:hAnsiTheme="minorHAnsi" w:cstheme="minorHAnsi"/>
          <w:sz w:val="24"/>
          <w:szCs w:val="24"/>
          <w:lang w:val="en-GB"/>
        </w:rPr>
        <w:t xml:space="preserve"> </w:t>
      </w:r>
      <w:r w:rsidRPr="00C70AF9">
        <w:rPr>
          <w:rFonts w:asciiTheme="minorHAnsi" w:hAnsiTheme="minorHAnsi" w:cstheme="minorHAnsi"/>
          <w:sz w:val="24"/>
          <w:szCs w:val="24"/>
          <w:lang w:val="en-GB"/>
        </w:rPr>
        <w:t>FUTURE STEPS</w:t>
      </w:r>
      <w:r w:rsidR="000C5AA5" w:rsidRPr="00C70AF9">
        <w:rPr>
          <w:rFonts w:asciiTheme="minorHAnsi" w:hAnsiTheme="minorHAnsi" w:cstheme="minorHAnsi"/>
          <w:sz w:val="24"/>
          <w:szCs w:val="24"/>
          <w:lang w:val="en-GB"/>
        </w:rPr>
        <w:t xml:space="preserve"> </w:t>
      </w:r>
    </w:p>
    <w:p w14:paraId="735B271C" w14:textId="2AFFE501" w:rsidR="000C5AA5" w:rsidRPr="00562CB3" w:rsidRDefault="00F57517" w:rsidP="009A31E5">
      <w:pPr>
        <w:pStyle w:val="CCYPtext"/>
        <w:spacing w:after="160" w:line="360" w:lineRule="auto"/>
        <w:rPr>
          <w:rFonts w:asciiTheme="majorHAnsi" w:hAnsiTheme="majorHAnsi" w:cstheme="majorHAnsi"/>
          <w:lang w:val="en-GB"/>
        </w:rPr>
      </w:pPr>
      <w:r w:rsidRPr="00562CB3">
        <w:rPr>
          <w:rFonts w:asciiTheme="majorHAnsi" w:hAnsiTheme="majorHAnsi" w:cstheme="majorHAnsi"/>
          <w:lang w:val="en-GB"/>
        </w:rPr>
        <w:t xml:space="preserve">Our Service will </w:t>
      </w:r>
      <w:r w:rsidR="00A768A0" w:rsidRPr="00562CB3">
        <w:rPr>
          <w:rFonts w:asciiTheme="majorHAnsi" w:hAnsiTheme="majorHAnsi" w:cstheme="majorHAnsi"/>
          <w:lang w:val="en-GB"/>
        </w:rPr>
        <w:t xml:space="preserve">reflect and review our cultural </w:t>
      </w:r>
      <w:r w:rsidR="00CB3285" w:rsidRPr="00562CB3">
        <w:rPr>
          <w:rFonts w:asciiTheme="majorHAnsi" w:hAnsiTheme="majorHAnsi" w:cstheme="majorHAnsi"/>
          <w:lang w:val="en-GB"/>
        </w:rPr>
        <w:t>practices</w:t>
      </w:r>
      <w:r w:rsidR="00A768A0" w:rsidRPr="00562CB3">
        <w:rPr>
          <w:rFonts w:asciiTheme="majorHAnsi" w:hAnsiTheme="majorHAnsi" w:cstheme="majorHAnsi"/>
          <w:lang w:val="en-GB"/>
        </w:rPr>
        <w:t xml:space="preserve"> to </w:t>
      </w:r>
      <w:r w:rsidR="00784112" w:rsidRPr="00562CB3">
        <w:rPr>
          <w:rFonts w:asciiTheme="majorHAnsi" w:hAnsiTheme="majorHAnsi" w:cstheme="majorHAnsi"/>
          <w:lang w:val="en-GB"/>
        </w:rPr>
        <w:t xml:space="preserve">determine </w:t>
      </w:r>
      <w:r w:rsidR="00CB3285" w:rsidRPr="00562CB3">
        <w:rPr>
          <w:rFonts w:asciiTheme="majorHAnsi" w:hAnsiTheme="majorHAnsi" w:cstheme="majorHAnsi"/>
          <w:lang w:val="en-GB"/>
        </w:rPr>
        <w:t>the Service’s journey and stage of cultural competence.  Foundation Steps are to be identified for Services that are just starting out on their cultural competence journey</w:t>
      </w:r>
      <w:r w:rsidR="00EE4056">
        <w:rPr>
          <w:rFonts w:asciiTheme="majorHAnsi" w:hAnsiTheme="majorHAnsi" w:cstheme="majorHAnsi"/>
          <w:lang w:val="en-GB"/>
        </w:rPr>
        <w:t xml:space="preserve">. </w:t>
      </w:r>
      <w:r w:rsidR="00CB3285" w:rsidRPr="00562CB3">
        <w:rPr>
          <w:rFonts w:asciiTheme="majorHAnsi" w:hAnsiTheme="majorHAnsi" w:cstheme="majorHAnsi"/>
          <w:lang w:val="en-GB"/>
        </w:rPr>
        <w:t>Foundation Steps are to be documented to outline changes required to policies, procedures and public commitments to show a plan of action to comply with Standard 1. Further Steps are to be documented for Services who have already begun a journey of cultural competence and the Service indicates the</w:t>
      </w:r>
      <w:r w:rsidR="000845D0" w:rsidRPr="00562CB3">
        <w:rPr>
          <w:rFonts w:asciiTheme="majorHAnsi" w:hAnsiTheme="majorHAnsi" w:cstheme="majorHAnsi"/>
          <w:lang w:val="en-GB"/>
        </w:rPr>
        <w:t>y</w:t>
      </w:r>
      <w:r w:rsidR="00CB3285" w:rsidRPr="00562CB3">
        <w:rPr>
          <w:rFonts w:asciiTheme="majorHAnsi" w:hAnsiTheme="majorHAnsi" w:cstheme="majorHAnsi"/>
          <w:lang w:val="en-GB"/>
        </w:rPr>
        <w:t xml:space="preserve"> are meeting all Compliance Indicators of Standard 1.  </w:t>
      </w:r>
    </w:p>
    <w:p w14:paraId="137C5E9A" w14:textId="77777777" w:rsidR="00641F0D" w:rsidRDefault="00CB3285" w:rsidP="009824A0">
      <w:pPr>
        <w:pStyle w:val="CCYPtext"/>
        <w:spacing w:after="0" w:line="360" w:lineRule="auto"/>
        <w:rPr>
          <w:rFonts w:asciiTheme="majorHAnsi" w:hAnsiTheme="majorHAnsi" w:cstheme="majorHAnsi"/>
          <w:lang w:val="en-GB"/>
        </w:rPr>
      </w:pPr>
      <w:r w:rsidRPr="00562CB3">
        <w:rPr>
          <w:rFonts w:asciiTheme="majorHAnsi" w:hAnsiTheme="majorHAnsi" w:cstheme="majorHAnsi"/>
          <w:lang w:val="en-GB"/>
        </w:rPr>
        <w:t xml:space="preserve">A </w:t>
      </w:r>
      <w:r w:rsidRPr="00562CB3">
        <w:rPr>
          <w:rFonts w:asciiTheme="majorHAnsi" w:hAnsiTheme="majorHAnsi" w:cstheme="majorHAnsi"/>
          <w:i/>
          <w:iCs/>
          <w:lang w:val="en-GB"/>
        </w:rPr>
        <w:t>Child Safety and Wellbeing Action Plan</w:t>
      </w:r>
      <w:r w:rsidRPr="00562CB3">
        <w:rPr>
          <w:rFonts w:asciiTheme="majorHAnsi" w:hAnsiTheme="majorHAnsi" w:cstheme="majorHAnsi"/>
          <w:lang w:val="en-GB"/>
        </w:rPr>
        <w:t xml:space="preserve"> has been developed to assist Services to document their progress </w:t>
      </w:r>
    </w:p>
    <w:p w14:paraId="065DE6F0" w14:textId="7F6C829C" w:rsidR="009824A0" w:rsidRPr="00310DE7" w:rsidRDefault="00CB3285" w:rsidP="009824A0">
      <w:pPr>
        <w:pStyle w:val="CCYPtext"/>
        <w:spacing w:after="0" w:line="360" w:lineRule="auto"/>
        <w:rPr>
          <w:rFonts w:asciiTheme="majorHAnsi" w:hAnsiTheme="majorHAnsi" w:cstheme="majorHAnsi"/>
          <w:lang w:val="en-GB"/>
        </w:rPr>
      </w:pPr>
      <w:r w:rsidRPr="00562CB3">
        <w:rPr>
          <w:rFonts w:asciiTheme="majorHAnsi" w:hAnsiTheme="majorHAnsi" w:cstheme="majorHAnsi"/>
          <w:lang w:val="en-GB"/>
        </w:rPr>
        <w:t>and compliance of Standard 1 and identify actions required for Foundation Steps or to identify compliance as Further Steps.</w:t>
      </w:r>
    </w:p>
    <w:p w14:paraId="08DAE8A7" w14:textId="77777777" w:rsidR="00A17EC4" w:rsidRDefault="000C5AA5" w:rsidP="009824A0">
      <w:pPr>
        <w:pStyle w:val="CCYPtext"/>
        <w:spacing w:after="0" w:line="360" w:lineRule="auto"/>
        <w:rPr>
          <w:rFonts w:asciiTheme="majorHAnsi" w:hAnsiTheme="majorHAnsi" w:cstheme="majorHAnsi"/>
          <w:i/>
          <w:iCs/>
        </w:rPr>
      </w:pPr>
      <w:r w:rsidRPr="00562CB3">
        <w:rPr>
          <w:rFonts w:asciiTheme="minorHAnsi" w:hAnsiTheme="minorHAnsi" w:cstheme="minorHAnsi"/>
          <w:lang w:val="en-GB"/>
        </w:rPr>
        <w:t>In Relation to Standard 2:</w:t>
      </w:r>
      <w:r w:rsidRPr="00562CB3">
        <w:rPr>
          <w:rFonts w:asciiTheme="minorHAnsi" w:eastAsia="Times New Roman" w:hAnsiTheme="minorHAnsi" w:cstheme="minorHAnsi"/>
          <w:i/>
          <w:iCs/>
          <w:color w:val="auto"/>
          <w:spacing w:val="0"/>
          <w:lang w:eastAsia="en-GB"/>
        </w:rPr>
        <w:t xml:space="preserve"> </w:t>
      </w:r>
      <w:r w:rsidRPr="00562CB3">
        <w:rPr>
          <w:rFonts w:asciiTheme="majorHAnsi" w:hAnsiTheme="majorHAnsi" w:cstheme="majorHAnsi"/>
          <w:i/>
          <w:iCs/>
        </w:rPr>
        <w:t xml:space="preserve">Child safety and wellbeing is embedded in organisational leadership, governance </w:t>
      </w:r>
    </w:p>
    <w:p w14:paraId="0856D8CC" w14:textId="2949A20F" w:rsidR="00E5776D" w:rsidRPr="009824A0" w:rsidRDefault="000C5AA5" w:rsidP="009A31E5">
      <w:pPr>
        <w:pStyle w:val="CCYPtext"/>
        <w:spacing w:after="0" w:line="360" w:lineRule="auto"/>
        <w:rPr>
          <w:rFonts w:asciiTheme="majorHAnsi" w:hAnsiTheme="majorHAnsi" w:cstheme="majorHAnsi"/>
          <w:lang w:val="en-GB"/>
        </w:rPr>
      </w:pPr>
      <w:r w:rsidRPr="00562CB3">
        <w:rPr>
          <w:rFonts w:asciiTheme="majorHAnsi" w:hAnsiTheme="majorHAnsi" w:cstheme="majorHAnsi"/>
          <w:i/>
          <w:iCs/>
        </w:rPr>
        <w:t>and culture.</w:t>
      </w:r>
    </w:p>
    <w:p w14:paraId="04C41F9F" w14:textId="1550E56F" w:rsidR="00E5776D" w:rsidRPr="00562CB3" w:rsidRDefault="00E5776D" w:rsidP="009A31E5">
      <w:pPr>
        <w:pStyle w:val="BulletPointsPolicy"/>
        <w:numPr>
          <w:ilvl w:val="0"/>
          <w:numId w:val="0"/>
        </w:numPr>
        <w:spacing w:after="160"/>
      </w:pPr>
      <w:r w:rsidRPr="00562CB3">
        <w:rPr>
          <w:rFonts w:cstheme="minorHAnsi"/>
        </w:rPr>
        <w:lastRenderedPageBreak/>
        <w:t xml:space="preserve">In the planning, development and implementation of a </w:t>
      </w:r>
      <w:r w:rsidRPr="00562CB3">
        <w:rPr>
          <w:rFonts w:cstheme="minorHAnsi"/>
          <w:i/>
          <w:iCs/>
        </w:rPr>
        <w:t>Child Safety and Wellbeing Policy,</w:t>
      </w:r>
      <w:r w:rsidRPr="00562CB3">
        <w:rPr>
          <w:rFonts w:cstheme="minorHAnsi"/>
        </w:rPr>
        <w:t xml:space="preserve"> our Service will:  </w:t>
      </w:r>
    </w:p>
    <w:p w14:paraId="5B698C48" w14:textId="7A9987D0" w:rsidR="002A31E3" w:rsidRPr="00562CB3" w:rsidRDefault="002A31E3" w:rsidP="00E726DD">
      <w:pPr>
        <w:pStyle w:val="BulletPointsPolicy"/>
        <w:numPr>
          <w:ilvl w:val="0"/>
          <w:numId w:val="26"/>
        </w:numPr>
        <w:ind w:left="357" w:hanging="357"/>
      </w:pPr>
      <w:r w:rsidRPr="00562CB3">
        <w:t xml:space="preserve">create and maintain a child safe environment and comply with the Ministerial </w:t>
      </w:r>
      <w:r w:rsidRPr="00641F0D">
        <w:t xml:space="preserve">Order No. </w:t>
      </w:r>
      <w:r w:rsidR="0001252B" w:rsidRPr="00641F0D">
        <w:t>1359</w:t>
      </w:r>
      <w:r w:rsidR="007030F1" w:rsidRPr="00641F0D">
        <w:t xml:space="preserve">- </w:t>
      </w:r>
      <w:r w:rsidRPr="00641F0D">
        <w:t>Child</w:t>
      </w:r>
      <w:r w:rsidRPr="00562CB3">
        <w:t xml:space="preserve"> Safe Standards and Child Wellbeing and Safety Amendment (Child Safe Standards) Act 2015 </w:t>
      </w:r>
    </w:p>
    <w:p w14:paraId="65509579" w14:textId="070870AE" w:rsidR="0030008A" w:rsidRPr="00562CB3" w:rsidRDefault="0030008A" w:rsidP="00E726DD">
      <w:pPr>
        <w:pStyle w:val="BulletPointsPolicy"/>
        <w:numPr>
          <w:ilvl w:val="0"/>
          <w:numId w:val="26"/>
        </w:numPr>
        <w:ind w:left="357" w:hanging="357"/>
      </w:pPr>
      <w:r w:rsidRPr="00562CB3">
        <w:t xml:space="preserve">ensure a </w:t>
      </w:r>
      <w:r w:rsidRPr="004F7563">
        <w:rPr>
          <w:i/>
          <w:iCs/>
        </w:rPr>
        <w:t>Child Safety and Wellbeing Policy</w:t>
      </w:r>
      <w:r w:rsidRPr="00562CB3">
        <w:t xml:space="preserve"> is developed, implemented and reviewed with children, families and educators</w:t>
      </w:r>
    </w:p>
    <w:p w14:paraId="7B3782FD" w14:textId="730FFD77" w:rsidR="002A31E3" w:rsidRPr="00562CB3" w:rsidRDefault="002A31E3" w:rsidP="00E726DD">
      <w:pPr>
        <w:pStyle w:val="BulletPointsPolicy"/>
        <w:numPr>
          <w:ilvl w:val="0"/>
          <w:numId w:val="26"/>
        </w:numPr>
        <w:ind w:left="357" w:hanging="357"/>
      </w:pPr>
      <w:r w:rsidRPr="00562CB3">
        <w:t xml:space="preserve">complete a self-audit to assess our progress in meeting the requirements of the Child Safe Standards </w:t>
      </w:r>
    </w:p>
    <w:p w14:paraId="7973BC10" w14:textId="6DB9FBE1" w:rsidR="006329FE" w:rsidRPr="00562CB3" w:rsidRDefault="002A31E3" w:rsidP="00E726DD">
      <w:pPr>
        <w:pStyle w:val="BulletPointsPolicy"/>
        <w:numPr>
          <w:ilvl w:val="0"/>
          <w:numId w:val="26"/>
        </w:numPr>
        <w:ind w:left="357" w:hanging="357"/>
      </w:pPr>
      <w:r w:rsidRPr="00562CB3">
        <w:t>develop a Child Safety Code of Conduct specific to our Service</w:t>
      </w:r>
      <w:r w:rsidR="0030008A" w:rsidRPr="00562CB3">
        <w:t xml:space="preserve"> and ensure the Code of Conduct is adhered to by all educators, staff and v</w:t>
      </w:r>
      <w:r w:rsidR="001540B6" w:rsidRPr="00562CB3">
        <w:t>isitors</w:t>
      </w:r>
      <w:r w:rsidR="0030008A" w:rsidRPr="00562CB3">
        <w:t xml:space="preserve"> to set behavioural expectations when working with children</w:t>
      </w:r>
    </w:p>
    <w:p w14:paraId="6CCBC8DF" w14:textId="60E5F517" w:rsidR="0030008A" w:rsidRPr="00562CB3" w:rsidRDefault="0030008A" w:rsidP="00E726DD">
      <w:pPr>
        <w:pStyle w:val="BulletPointsPolicy"/>
        <w:numPr>
          <w:ilvl w:val="0"/>
          <w:numId w:val="26"/>
        </w:numPr>
        <w:ind w:left="357" w:hanging="357"/>
      </w:pPr>
      <w:r w:rsidRPr="00562CB3">
        <w:t xml:space="preserve">ensure compliance of the </w:t>
      </w:r>
      <w:r w:rsidRPr="004F7563">
        <w:rPr>
          <w:i/>
          <w:iCs/>
        </w:rPr>
        <w:t>Child Safety and Wellbeing Policy</w:t>
      </w:r>
      <w:r w:rsidRPr="00562CB3">
        <w:t xml:space="preserve"> and implementation of the 11 Child Safe Standards within the Service</w:t>
      </w:r>
    </w:p>
    <w:p w14:paraId="4328DADD" w14:textId="4BEE9541" w:rsidR="002A31E3" w:rsidRPr="00562CB3" w:rsidRDefault="002A31E3" w:rsidP="00E726DD">
      <w:pPr>
        <w:pStyle w:val="BulletPointsPolicy"/>
        <w:numPr>
          <w:ilvl w:val="0"/>
          <w:numId w:val="26"/>
        </w:numPr>
        <w:ind w:left="357" w:hanging="357"/>
      </w:pPr>
      <w:r w:rsidRPr="00562CB3">
        <w:t xml:space="preserve">include child safety as a regular agenda item at </w:t>
      </w:r>
      <w:r w:rsidR="001540B6" w:rsidRPr="00562CB3">
        <w:t>team</w:t>
      </w:r>
      <w:r w:rsidRPr="00562CB3">
        <w:t xml:space="preserve"> meetings</w:t>
      </w:r>
    </w:p>
    <w:p w14:paraId="11613B70" w14:textId="77777777" w:rsidR="002A31E3" w:rsidRPr="00562CB3" w:rsidRDefault="002A31E3" w:rsidP="00E726DD">
      <w:pPr>
        <w:pStyle w:val="BulletPointsPolicy"/>
        <w:numPr>
          <w:ilvl w:val="0"/>
          <w:numId w:val="26"/>
        </w:numPr>
        <w:ind w:left="357" w:hanging="357"/>
      </w:pPr>
      <w:r w:rsidRPr="00562CB3">
        <w:t>adhere to a zero tolerance for child abuse</w:t>
      </w:r>
    </w:p>
    <w:p w14:paraId="5A31E16C" w14:textId="35C3126E" w:rsidR="002A31E3" w:rsidRPr="00562CB3" w:rsidRDefault="002A31E3" w:rsidP="00E726DD">
      <w:pPr>
        <w:pStyle w:val="BulletPointsPolicy"/>
        <w:numPr>
          <w:ilvl w:val="0"/>
          <w:numId w:val="26"/>
        </w:numPr>
        <w:ind w:left="357" w:hanging="357"/>
      </w:pPr>
      <w:r w:rsidRPr="00562CB3">
        <w:t xml:space="preserve">value the input of and communicate regularly with families and carers regarding our </w:t>
      </w:r>
      <w:r w:rsidRPr="004F7563">
        <w:rPr>
          <w:i/>
          <w:iCs/>
        </w:rPr>
        <w:t xml:space="preserve">Child Safety and Wellbeing </w:t>
      </w:r>
      <w:r w:rsidR="006329FE" w:rsidRPr="004F7563">
        <w:rPr>
          <w:i/>
          <w:iCs/>
        </w:rPr>
        <w:t>P</w:t>
      </w:r>
      <w:r w:rsidRPr="004F7563">
        <w:rPr>
          <w:i/>
          <w:iCs/>
        </w:rPr>
        <w:t>olicy</w:t>
      </w:r>
    </w:p>
    <w:p w14:paraId="46A1CCBE" w14:textId="6F52664B" w:rsidR="002A31E3" w:rsidRPr="00562CB3" w:rsidRDefault="002A31E3" w:rsidP="009A31E5">
      <w:pPr>
        <w:pStyle w:val="BulletPointsPolicy"/>
        <w:numPr>
          <w:ilvl w:val="0"/>
          <w:numId w:val="26"/>
        </w:numPr>
        <w:spacing w:after="120"/>
        <w:ind w:left="357" w:hanging="357"/>
      </w:pPr>
      <w:r w:rsidRPr="00562CB3">
        <w:t xml:space="preserve">embed the eleven Child Safety Standards into </w:t>
      </w:r>
      <w:r w:rsidR="004C3585" w:rsidRPr="00562CB3">
        <w:t>Service</w:t>
      </w:r>
      <w:r w:rsidRPr="00562CB3">
        <w:t xml:space="preserve"> policies and procedures </w:t>
      </w:r>
    </w:p>
    <w:p w14:paraId="48386D10" w14:textId="77777777" w:rsidR="002A31E3" w:rsidRPr="00562CB3" w:rsidRDefault="002A31E3" w:rsidP="009A31E5">
      <w:pPr>
        <w:pStyle w:val="BulletPointsPolicy"/>
        <w:numPr>
          <w:ilvl w:val="0"/>
          <w:numId w:val="26"/>
        </w:numPr>
        <w:spacing w:after="120"/>
        <w:ind w:left="357" w:hanging="357"/>
      </w:pPr>
      <w:r w:rsidRPr="00562CB3">
        <w:t>promote the safety of children at all times</w:t>
      </w:r>
    </w:p>
    <w:p w14:paraId="37BCE910" w14:textId="77777777" w:rsidR="002A31E3" w:rsidRPr="00562CB3" w:rsidRDefault="002A31E3" w:rsidP="009A31E5">
      <w:pPr>
        <w:pStyle w:val="BulletPointsPolicy"/>
        <w:numPr>
          <w:ilvl w:val="0"/>
          <w:numId w:val="26"/>
        </w:numPr>
        <w:spacing w:after="120"/>
        <w:ind w:left="357" w:hanging="357"/>
      </w:pPr>
      <w:r w:rsidRPr="00562CB3">
        <w:t xml:space="preserve">foster a culture of openness and respect where children and adults feel safe to disclose risk of harm to children </w:t>
      </w:r>
    </w:p>
    <w:p w14:paraId="14C2335D" w14:textId="77777777" w:rsidR="00E726DD" w:rsidRDefault="00E726DD" w:rsidP="00EE4056">
      <w:pPr>
        <w:spacing w:after="120" w:line="360" w:lineRule="auto"/>
        <w:rPr>
          <w:rFonts w:ascii="Calibri" w:hAnsi="Calibri" w:cs="Calibri"/>
          <w:sz w:val="22"/>
          <w:szCs w:val="22"/>
          <w:lang w:val="en-GB"/>
        </w:rPr>
      </w:pPr>
    </w:p>
    <w:p w14:paraId="36008957" w14:textId="5814104D" w:rsidR="00E5776D" w:rsidRPr="00EE4056" w:rsidRDefault="000C5AA5" w:rsidP="009A31E5">
      <w:pPr>
        <w:spacing w:line="360" w:lineRule="auto"/>
        <w:rPr>
          <w:rFonts w:asciiTheme="majorHAnsi" w:hAnsiTheme="majorHAnsi" w:cstheme="majorHAnsi"/>
          <w:i/>
          <w:iCs/>
          <w:sz w:val="22"/>
          <w:szCs w:val="22"/>
        </w:rPr>
      </w:pPr>
      <w:r w:rsidRPr="00562CB3">
        <w:rPr>
          <w:rFonts w:ascii="Calibri" w:hAnsi="Calibri" w:cs="Calibri"/>
          <w:sz w:val="22"/>
          <w:szCs w:val="22"/>
          <w:lang w:val="en-GB"/>
        </w:rPr>
        <w:t>In Relation to Standard 3:</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Children and young people are empowered about their rights, participate in decisions affecting them and are taken seriously.</w:t>
      </w:r>
    </w:p>
    <w:p w14:paraId="7C831D48" w14:textId="50221104" w:rsidR="00E5776D" w:rsidRPr="009A31E5" w:rsidRDefault="00E5776D" w:rsidP="009A31E5">
      <w:pPr>
        <w:pStyle w:val="BulletPointsPolicy"/>
        <w:numPr>
          <w:ilvl w:val="0"/>
          <w:numId w:val="0"/>
        </w:numPr>
        <w:spacing w:after="160"/>
        <w:rPr>
          <w:rFonts w:cstheme="majorHAnsi"/>
        </w:rPr>
      </w:pPr>
      <w:r w:rsidRPr="00562CB3">
        <w:rPr>
          <w:rFonts w:cstheme="majorHAnsi"/>
        </w:rPr>
        <w:t xml:space="preserve">With a focus on children’s rights to safety and participation, our </w:t>
      </w:r>
      <w:r w:rsidRPr="004C3585">
        <w:rPr>
          <w:rFonts w:cstheme="majorHAnsi"/>
        </w:rPr>
        <w:t xml:space="preserve">Service will: </w:t>
      </w:r>
    </w:p>
    <w:p w14:paraId="537FDEC1" w14:textId="5232A8D0" w:rsidR="00E8667F" w:rsidRPr="00562CB3" w:rsidRDefault="00E8667F" w:rsidP="00E726DD">
      <w:pPr>
        <w:pStyle w:val="BulletPointsPolicy"/>
        <w:numPr>
          <w:ilvl w:val="0"/>
          <w:numId w:val="25"/>
        </w:numPr>
        <w:ind w:left="357" w:hanging="357"/>
      </w:pPr>
      <w:r w:rsidRPr="00562CB3">
        <w:t>listen to and act decisively on any child safety concerns or allegations of abuse that are made</w:t>
      </w:r>
    </w:p>
    <w:p w14:paraId="7C4E29E8" w14:textId="77777777" w:rsidR="00BF0BB3" w:rsidRPr="00562CB3" w:rsidRDefault="00E8667F" w:rsidP="00E726DD">
      <w:pPr>
        <w:pStyle w:val="BulletPointsPolicy"/>
        <w:numPr>
          <w:ilvl w:val="0"/>
          <w:numId w:val="25"/>
        </w:numPr>
        <w:ind w:left="357" w:hanging="357"/>
      </w:pPr>
      <w:r w:rsidRPr="00562CB3">
        <w:t>recognise, respect and foster children’s rights where their voices and views are listened to and valued</w:t>
      </w:r>
    </w:p>
    <w:p w14:paraId="30BA23CE" w14:textId="77777777" w:rsidR="00BF0BB3" w:rsidRPr="00562CB3" w:rsidRDefault="00C424E0" w:rsidP="00E726DD">
      <w:pPr>
        <w:pStyle w:val="BulletPointsPolicy"/>
        <w:numPr>
          <w:ilvl w:val="0"/>
          <w:numId w:val="25"/>
        </w:numPr>
        <w:ind w:left="357" w:hanging="357"/>
      </w:pPr>
      <w:r w:rsidRPr="00562CB3">
        <w:t>promote the inclusion of children’s voices in all decisions that affect them</w:t>
      </w:r>
    </w:p>
    <w:p w14:paraId="2D309E59" w14:textId="379B8F0A" w:rsidR="00BF0BB3" w:rsidRPr="00562CB3" w:rsidRDefault="004F7563" w:rsidP="00E726DD">
      <w:pPr>
        <w:pStyle w:val="BulletPointsPolicy"/>
        <w:numPr>
          <w:ilvl w:val="0"/>
          <w:numId w:val="25"/>
        </w:numPr>
        <w:ind w:left="357" w:hanging="357"/>
      </w:pPr>
      <w:r>
        <w:t xml:space="preserve">ensure </w:t>
      </w:r>
      <w:r w:rsidR="000059D0" w:rsidRPr="00562CB3">
        <w:t>every child will be equally valued. Their achievements and learning will be celebrated</w:t>
      </w:r>
    </w:p>
    <w:p w14:paraId="027273CE" w14:textId="77777777" w:rsidR="00B97838" w:rsidRDefault="000059D0" w:rsidP="00B97838">
      <w:pPr>
        <w:pStyle w:val="BulletPointsPolicy"/>
        <w:numPr>
          <w:ilvl w:val="0"/>
          <w:numId w:val="25"/>
        </w:numPr>
        <w:ind w:left="357" w:hanging="357"/>
      </w:pPr>
      <w:r w:rsidRPr="00562CB3">
        <w:t>collaborate with children and families to support children’s learning</w:t>
      </w:r>
    </w:p>
    <w:p w14:paraId="01F740F9" w14:textId="63D9832E" w:rsidR="00BF0BB3" w:rsidRPr="005E475B" w:rsidRDefault="000059D0" w:rsidP="00B97838">
      <w:pPr>
        <w:pStyle w:val="BulletPointsPolicy"/>
        <w:numPr>
          <w:ilvl w:val="0"/>
          <w:numId w:val="25"/>
        </w:numPr>
        <w:ind w:left="357" w:hanging="357"/>
      </w:pPr>
      <w:r w:rsidRPr="00562CB3">
        <w:t xml:space="preserve">ensure information about the child’s participation in the program is </w:t>
      </w:r>
      <w:r w:rsidRPr="005E475B">
        <w:t xml:space="preserve">available </w:t>
      </w:r>
      <w:r w:rsidR="00C702A7" w:rsidRPr="005E475B">
        <w:t>to the chil</w:t>
      </w:r>
      <w:r w:rsidR="00631ED5" w:rsidRPr="005E475B">
        <w:t>d’s family</w:t>
      </w:r>
    </w:p>
    <w:p w14:paraId="69C7C38D" w14:textId="77777777" w:rsidR="00BF0BB3" w:rsidRPr="00562CB3" w:rsidRDefault="000059D0" w:rsidP="00E726DD">
      <w:pPr>
        <w:pStyle w:val="BulletPointsPolicy"/>
        <w:numPr>
          <w:ilvl w:val="0"/>
          <w:numId w:val="25"/>
        </w:numPr>
        <w:ind w:left="357" w:hanging="357"/>
      </w:pPr>
      <w:r w:rsidRPr="00562CB3">
        <w:t>view children as active participants and decision makers, working with each child’s unique qualities and abilities</w:t>
      </w:r>
    </w:p>
    <w:p w14:paraId="71496504" w14:textId="77777777" w:rsidR="00310DE7" w:rsidRDefault="004F7563" w:rsidP="00E726DD">
      <w:pPr>
        <w:pStyle w:val="BulletPointsPolicy"/>
        <w:numPr>
          <w:ilvl w:val="0"/>
          <w:numId w:val="25"/>
        </w:numPr>
        <w:ind w:left="357" w:hanging="357"/>
      </w:pPr>
      <w:r>
        <w:t xml:space="preserve">undertake </w:t>
      </w:r>
      <w:r w:rsidR="000059D0" w:rsidRPr="00562CB3">
        <w:t>critical reflection practices</w:t>
      </w:r>
      <w:r>
        <w:t xml:space="preserve"> to</w:t>
      </w:r>
      <w:r w:rsidR="000059D0" w:rsidRPr="00562CB3">
        <w:t xml:space="preserve"> reflect upon children’s participation within the educational </w:t>
      </w:r>
    </w:p>
    <w:p w14:paraId="554DF77E" w14:textId="6D016E9D" w:rsidR="00BF0BB3" w:rsidRPr="00562CB3" w:rsidRDefault="000059D0" w:rsidP="00310DE7">
      <w:pPr>
        <w:pStyle w:val="BulletPointsPolicy"/>
        <w:numPr>
          <w:ilvl w:val="0"/>
          <w:numId w:val="0"/>
        </w:numPr>
        <w:ind w:left="357"/>
      </w:pPr>
      <w:r w:rsidRPr="00562CB3">
        <w:t>program</w:t>
      </w:r>
    </w:p>
    <w:p w14:paraId="37C8917E" w14:textId="48CB85D5" w:rsidR="00BF0BB3" w:rsidRPr="008C28F3" w:rsidRDefault="00DA74B9" w:rsidP="00E726DD">
      <w:pPr>
        <w:pStyle w:val="BulletPointsPolicy"/>
        <w:numPr>
          <w:ilvl w:val="0"/>
          <w:numId w:val="25"/>
        </w:numPr>
        <w:ind w:left="357" w:hanging="357"/>
      </w:pPr>
      <w:r w:rsidRPr="00562CB3">
        <w:lastRenderedPageBreak/>
        <w:t xml:space="preserve">ensure educators and staff adhere to the </w:t>
      </w:r>
      <w:r w:rsidRPr="004F7563">
        <w:rPr>
          <w:i/>
          <w:iCs/>
        </w:rPr>
        <w:t>Respect for Children Policy</w:t>
      </w:r>
      <w:r w:rsidRPr="00562CB3">
        <w:t xml:space="preserve"> and provide a child safe,</w:t>
      </w:r>
      <w:r w:rsidR="00BF0BB3" w:rsidRPr="00562CB3">
        <w:t xml:space="preserve"> </w:t>
      </w:r>
      <w:r w:rsidRPr="00562CB3">
        <w:t xml:space="preserve">comfortable and happy environment where children’s concerns are always </w:t>
      </w:r>
      <w:r w:rsidR="00F736A5" w:rsidRPr="008C28F3">
        <w:t xml:space="preserve">taken seriously and </w:t>
      </w:r>
      <w:r w:rsidRPr="008C28F3">
        <w:t>responded to</w:t>
      </w:r>
    </w:p>
    <w:p w14:paraId="306F862A" w14:textId="58D2AF69" w:rsidR="00DA74B9" w:rsidRPr="00562CB3" w:rsidRDefault="00DA74B9" w:rsidP="00E726DD">
      <w:pPr>
        <w:pStyle w:val="BulletPointsPolicy"/>
        <w:numPr>
          <w:ilvl w:val="0"/>
          <w:numId w:val="25"/>
        </w:numPr>
        <w:ind w:left="357" w:hanging="357"/>
      </w:pPr>
      <w:r w:rsidRPr="008C28F3">
        <w:t>support children’s consent by acknowledging and respecting a child’s right to refuse o</w:t>
      </w:r>
      <w:r w:rsidR="00F736A5" w:rsidRPr="008C28F3">
        <w:t>r</w:t>
      </w:r>
      <w:r w:rsidRPr="00562CB3">
        <w:t xml:space="preserve"> say no</w:t>
      </w:r>
    </w:p>
    <w:p w14:paraId="72480BA9" w14:textId="7F440ACA" w:rsidR="00DA74B9" w:rsidRPr="00562CB3" w:rsidRDefault="00DA74B9" w:rsidP="00E726DD">
      <w:pPr>
        <w:pStyle w:val="BulletPointsPolicy"/>
        <w:numPr>
          <w:ilvl w:val="0"/>
          <w:numId w:val="25"/>
        </w:numPr>
        <w:ind w:left="357" w:hanging="357"/>
      </w:pPr>
      <w:r w:rsidRPr="00562CB3">
        <w:t>never force a child to do something against their requests: This includes rest, eat, participation in</w:t>
      </w:r>
      <w:r w:rsidR="00BF0BB3" w:rsidRPr="00562CB3">
        <w:t xml:space="preserve"> </w:t>
      </w:r>
      <w:r w:rsidRPr="00562CB3">
        <w:t>group experiences and activities</w:t>
      </w:r>
    </w:p>
    <w:p w14:paraId="65681F8B" w14:textId="77777777" w:rsidR="00BF0BB3" w:rsidRPr="00562CB3" w:rsidRDefault="00A56D58" w:rsidP="00E726DD">
      <w:pPr>
        <w:pStyle w:val="BulletPointsPolicy"/>
        <w:numPr>
          <w:ilvl w:val="0"/>
          <w:numId w:val="25"/>
        </w:numPr>
        <w:ind w:left="357" w:hanging="357"/>
      </w:pPr>
      <w:r w:rsidRPr="00562CB3">
        <w:t>respond respectfully and appropriately to children’s attempts as they participate within the educational program</w:t>
      </w:r>
    </w:p>
    <w:p w14:paraId="43BF862E" w14:textId="4CDA1518" w:rsidR="00A56D58" w:rsidRPr="00562CB3" w:rsidRDefault="00A56D58" w:rsidP="00E726DD">
      <w:pPr>
        <w:pStyle w:val="BulletPointsPolicy"/>
        <w:numPr>
          <w:ilvl w:val="0"/>
          <w:numId w:val="25"/>
        </w:numPr>
        <w:ind w:left="357" w:hanging="357"/>
      </w:pPr>
      <w:r w:rsidRPr="00562CB3">
        <w:t>empower children to speak up and raise any concerns</w:t>
      </w:r>
    </w:p>
    <w:p w14:paraId="765A9A64" w14:textId="77777777" w:rsidR="00BF0BB3" w:rsidRPr="00562CB3" w:rsidRDefault="00A56D58" w:rsidP="00E726DD">
      <w:pPr>
        <w:pStyle w:val="BulletPointsPolicy"/>
        <w:numPr>
          <w:ilvl w:val="0"/>
          <w:numId w:val="25"/>
        </w:numPr>
        <w:ind w:left="357" w:hanging="357"/>
      </w:pPr>
      <w:r w:rsidRPr="00562CB3">
        <w:t>encourage children to develop confidence in their ability to express themselves</w:t>
      </w:r>
    </w:p>
    <w:p w14:paraId="3875779A" w14:textId="77777777" w:rsidR="00BF0BB3" w:rsidRPr="00562CB3" w:rsidRDefault="00A56D58" w:rsidP="00E726DD">
      <w:pPr>
        <w:pStyle w:val="BulletPointsPolicy"/>
        <w:numPr>
          <w:ilvl w:val="0"/>
          <w:numId w:val="25"/>
        </w:numPr>
        <w:ind w:left="357" w:hanging="357"/>
      </w:pPr>
      <w:r w:rsidRPr="00562CB3">
        <w:t xml:space="preserve">ensure children are aware of how to raise concerns or provide feedback </w:t>
      </w:r>
    </w:p>
    <w:p w14:paraId="546EE4E5" w14:textId="13C46C25" w:rsidR="00A56D58" w:rsidRDefault="00A56D58" w:rsidP="00E726DD">
      <w:pPr>
        <w:pStyle w:val="BulletPointsPolicy"/>
        <w:numPr>
          <w:ilvl w:val="0"/>
          <w:numId w:val="25"/>
        </w:numPr>
        <w:ind w:left="357" w:hanging="357"/>
      </w:pPr>
      <w:r w:rsidRPr="00562CB3">
        <w:t>respond or report to children about how their feedback has been acted upon</w:t>
      </w:r>
    </w:p>
    <w:p w14:paraId="717589E6" w14:textId="1230CDA2" w:rsidR="00AA4FC6" w:rsidRPr="00EB4028" w:rsidRDefault="00AA4FC6" w:rsidP="00E726DD">
      <w:pPr>
        <w:pStyle w:val="BulletPointsPolicy"/>
        <w:numPr>
          <w:ilvl w:val="0"/>
          <w:numId w:val="25"/>
        </w:numPr>
        <w:ind w:left="357" w:hanging="357"/>
      </w:pPr>
      <w:bookmarkStart w:id="1" w:name="_Hlk103860596"/>
      <w:r w:rsidRPr="00EB4028">
        <w:t xml:space="preserve">discuss with children how their photos and images will be used within the service or outside of the service and </w:t>
      </w:r>
      <w:r w:rsidR="007B0373" w:rsidRPr="00EB4028">
        <w:t>where</w:t>
      </w:r>
      <w:r w:rsidRPr="00EB4028">
        <w:t xml:space="preserve"> </w:t>
      </w:r>
      <w:r w:rsidR="0009538B" w:rsidRPr="00EB4028">
        <w:t>age-appropriate</w:t>
      </w:r>
      <w:r w:rsidRPr="00EB4028">
        <w:t xml:space="preserve"> ask children’s permission before taking photos or videos</w:t>
      </w:r>
    </w:p>
    <w:bookmarkEnd w:id="1"/>
    <w:p w14:paraId="31460676" w14:textId="02E1CB45" w:rsidR="00A56D58" w:rsidRPr="00562CB3" w:rsidRDefault="00A56D58" w:rsidP="00E726DD">
      <w:pPr>
        <w:pStyle w:val="BulletPointsPolicy"/>
        <w:numPr>
          <w:ilvl w:val="0"/>
          <w:numId w:val="25"/>
        </w:numPr>
        <w:ind w:left="357" w:hanging="357"/>
      </w:pPr>
      <w:r w:rsidRPr="00562CB3">
        <w:t>ensure all educators, staff and volunteers are committed to identifying possible risk and significant risk of harm to children and young people</w:t>
      </w:r>
      <w:r w:rsidR="009400F7" w:rsidRPr="00562CB3">
        <w:t xml:space="preserve"> and adhere to the </w:t>
      </w:r>
      <w:r w:rsidR="009400F7" w:rsidRPr="004F7563">
        <w:rPr>
          <w:i/>
          <w:iCs/>
        </w:rPr>
        <w:t xml:space="preserve">Child </w:t>
      </w:r>
      <w:r w:rsidR="004F7563">
        <w:rPr>
          <w:i/>
          <w:iCs/>
        </w:rPr>
        <w:t>P</w:t>
      </w:r>
      <w:r w:rsidR="009400F7" w:rsidRPr="004F7563">
        <w:rPr>
          <w:i/>
          <w:iCs/>
        </w:rPr>
        <w:t>rotection Policy</w:t>
      </w:r>
    </w:p>
    <w:p w14:paraId="0483FE60" w14:textId="6965ABDB" w:rsidR="00A56D58" w:rsidRPr="00562CB3" w:rsidRDefault="00C1771E" w:rsidP="00E726DD">
      <w:pPr>
        <w:pStyle w:val="BulletPointsPolicy"/>
        <w:numPr>
          <w:ilvl w:val="0"/>
          <w:numId w:val="25"/>
        </w:numPr>
        <w:ind w:left="357" w:hanging="357"/>
      </w:pPr>
      <w:r w:rsidRPr="00562CB3">
        <w:t xml:space="preserve">ensure the </w:t>
      </w:r>
      <w:r w:rsidRPr="004F7563">
        <w:rPr>
          <w:i/>
          <w:iCs/>
        </w:rPr>
        <w:t>Behaviour Guidance – Bullying Policy</w:t>
      </w:r>
      <w:r w:rsidRPr="00562CB3">
        <w:t xml:space="preserve"> is adhered to as educators and staff provide support and direction for children to raise concerns </w:t>
      </w:r>
    </w:p>
    <w:p w14:paraId="7C7ED901" w14:textId="5336A1D3" w:rsidR="00C1771E" w:rsidRPr="00562CB3" w:rsidRDefault="00C1771E" w:rsidP="00E726DD">
      <w:pPr>
        <w:pStyle w:val="BulletPointsPolicy"/>
        <w:numPr>
          <w:ilvl w:val="0"/>
          <w:numId w:val="25"/>
        </w:numPr>
        <w:ind w:left="357" w:hanging="357"/>
      </w:pPr>
      <w:r w:rsidRPr="00562CB3">
        <w:t xml:space="preserve">educate children </w:t>
      </w:r>
      <w:r w:rsidR="00A15911" w:rsidRPr="00562CB3">
        <w:t>about protective behaviours through educational programs that are at an age-appropriate level and understanding</w:t>
      </w:r>
    </w:p>
    <w:p w14:paraId="71EB09DE" w14:textId="437DFF04" w:rsidR="00A15911" w:rsidRPr="00562CB3" w:rsidRDefault="00A15911" w:rsidP="00E726DD">
      <w:pPr>
        <w:pStyle w:val="BulletPointsPolicy"/>
        <w:numPr>
          <w:ilvl w:val="0"/>
          <w:numId w:val="25"/>
        </w:numPr>
        <w:ind w:left="357" w:hanging="357"/>
      </w:pPr>
      <w:r w:rsidRPr="00562CB3">
        <w:t>complete a Risk Assessment regarding the implementation of Child Protection Educational Programs</w:t>
      </w:r>
    </w:p>
    <w:p w14:paraId="42007C7B" w14:textId="36009C89" w:rsidR="00A15911" w:rsidRPr="00562CB3" w:rsidRDefault="00A15911" w:rsidP="0096700B">
      <w:pPr>
        <w:pStyle w:val="BulletPointsPolicy"/>
        <w:numPr>
          <w:ilvl w:val="0"/>
          <w:numId w:val="25"/>
        </w:numPr>
        <w:ind w:left="357" w:hanging="357"/>
      </w:pPr>
      <w:r w:rsidRPr="00562CB3">
        <w:t>provide opportunities for children</w:t>
      </w:r>
      <w:r w:rsidR="00631AF4">
        <w:t xml:space="preserve"> </w:t>
      </w:r>
      <w:r w:rsidRPr="00562CB3">
        <w:t xml:space="preserve">to contribute to the development of the </w:t>
      </w:r>
      <w:r w:rsidRPr="004F7563">
        <w:rPr>
          <w:i/>
          <w:iCs/>
        </w:rPr>
        <w:t>Service Philosophy</w:t>
      </w:r>
      <w:r w:rsidRPr="00562CB3">
        <w:t xml:space="preserve"> and Service Policies and Procedures</w:t>
      </w:r>
    </w:p>
    <w:p w14:paraId="49ACE11D" w14:textId="77777777" w:rsidR="00A15911" w:rsidRPr="00562CB3" w:rsidRDefault="00A15911" w:rsidP="0096700B">
      <w:pPr>
        <w:spacing w:line="360" w:lineRule="auto"/>
        <w:rPr>
          <w:rFonts w:asciiTheme="majorHAnsi" w:hAnsiTheme="majorHAnsi" w:cstheme="majorHAnsi"/>
          <w:sz w:val="22"/>
          <w:szCs w:val="22"/>
          <w:lang w:val="en-GB"/>
        </w:rPr>
      </w:pPr>
    </w:p>
    <w:p w14:paraId="4C523FE6" w14:textId="110977D0" w:rsidR="00E5776D" w:rsidRPr="00E726DD" w:rsidRDefault="000C5AA5" w:rsidP="009A31E5">
      <w:pPr>
        <w:spacing w:line="360" w:lineRule="auto"/>
        <w:rPr>
          <w:rFonts w:asciiTheme="majorHAnsi" w:hAnsiTheme="majorHAnsi" w:cstheme="majorHAnsi"/>
          <w:i/>
          <w:iCs/>
          <w:sz w:val="22"/>
          <w:szCs w:val="22"/>
        </w:rPr>
      </w:pPr>
      <w:r w:rsidRPr="00562CB3">
        <w:rPr>
          <w:rFonts w:asciiTheme="minorHAnsi" w:hAnsiTheme="minorHAnsi" w:cstheme="minorHAnsi"/>
          <w:sz w:val="22"/>
          <w:szCs w:val="22"/>
          <w:lang w:val="en-GB"/>
        </w:rPr>
        <w:t>In Relation to Standard 4:</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Families and communities are informed and involved in promoting child safety and wellbeing.</w:t>
      </w:r>
    </w:p>
    <w:p w14:paraId="69537B59" w14:textId="035DE037" w:rsidR="00FB65A6" w:rsidRPr="00562CB3" w:rsidRDefault="00E5776D" w:rsidP="009A31E5">
      <w:pPr>
        <w:spacing w:after="160" w:line="360" w:lineRule="auto"/>
        <w:rPr>
          <w:rFonts w:asciiTheme="majorHAnsi" w:hAnsiTheme="majorHAnsi" w:cstheme="minorHAnsi"/>
          <w:sz w:val="22"/>
          <w:szCs w:val="22"/>
        </w:rPr>
      </w:pPr>
      <w:r w:rsidRPr="00562CB3">
        <w:rPr>
          <w:rFonts w:asciiTheme="majorHAnsi" w:hAnsiTheme="majorHAnsi" w:cstheme="minorHAnsi"/>
          <w:sz w:val="22"/>
          <w:szCs w:val="22"/>
        </w:rPr>
        <w:t xml:space="preserve">As we endeavour to inform and involve families and communities in establishing and maintaining a Child Safe approach, our Service will:  </w:t>
      </w:r>
    </w:p>
    <w:p w14:paraId="06109C84" w14:textId="4CBF1890" w:rsidR="00145952" w:rsidRPr="00562CB3" w:rsidRDefault="00145952" w:rsidP="00E726DD">
      <w:pPr>
        <w:pStyle w:val="BulletPointsPolicy"/>
        <w:numPr>
          <w:ilvl w:val="0"/>
          <w:numId w:val="27"/>
        </w:numPr>
        <w:ind w:left="357" w:hanging="357"/>
      </w:pPr>
      <w:r w:rsidRPr="00562CB3">
        <w:t xml:space="preserve">ensure new families are provided with a </w:t>
      </w:r>
      <w:r w:rsidRPr="00562CB3">
        <w:rPr>
          <w:i/>
          <w:iCs/>
        </w:rPr>
        <w:t>Family Handbook</w:t>
      </w:r>
      <w:r w:rsidRPr="00562CB3">
        <w:t xml:space="preserve"> during the enrolment and orientation process</w:t>
      </w:r>
      <w:r w:rsidR="00BF0BB3" w:rsidRPr="00562CB3">
        <w:t xml:space="preserve"> </w:t>
      </w:r>
      <w:r w:rsidR="004F7563">
        <w:t xml:space="preserve">to </w:t>
      </w:r>
      <w:r w:rsidR="00BF0BB3" w:rsidRPr="00562CB3">
        <w:t>shar</w:t>
      </w:r>
      <w:r w:rsidR="004F7563">
        <w:t>e</w:t>
      </w:r>
      <w:r w:rsidR="00BF0BB3" w:rsidRPr="00562CB3">
        <w:t xml:space="preserve"> information regarding service operations and governance of the </w:t>
      </w:r>
      <w:r w:rsidR="004F7563">
        <w:t>S</w:t>
      </w:r>
      <w:r w:rsidR="00BF0BB3" w:rsidRPr="00562CB3">
        <w:t>ervice</w:t>
      </w:r>
    </w:p>
    <w:p w14:paraId="24947016" w14:textId="7B6A79EF" w:rsidR="00F9326A" w:rsidRPr="00562CB3" w:rsidRDefault="00F9326A" w:rsidP="00E726DD">
      <w:pPr>
        <w:pStyle w:val="BulletPointsPolicy"/>
        <w:numPr>
          <w:ilvl w:val="0"/>
          <w:numId w:val="27"/>
        </w:numPr>
        <w:ind w:left="357" w:hanging="357"/>
        <w:rPr>
          <w:rFonts w:cstheme="majorHAnsi"/>
        </w:rPr>
      </w:pPr>
      <w:r w:rsidRPr="00562CB3">
        <w:rPr>
          <w:rFonts w:cstheme="majorHAnsi"/>
        </w:rPr>
        <w:t>ensure all families are welcomed and respected at our</w:t>
      </w:r>
      <w:r w:rsidR="009E3C20">
        <w:t xml:space="preserve"> </w:t>
      </w:r>
      <w:r w:rsidRPr="00562CB3">
        <w:rPr>
          <w:rFonts w:cstheme="majorHAnsi"/>
        </w:rPr>
        <w:t xml:space="preserve">Service </w:t>
      </w:r>
      <w:r w:rsidRPr="008C28F3">
        <w:rPr>
          <w:rFonts w:cstheme="majorHAnsi"/>
        </w:rPr>
        <w:t xml:space="preserve">and </w:t>
      </w:r>
      <w:r w:rsidR="00F736A5" w:rsidRPr="008C28F3">
        <w:rPr>
          <w:rFonts w:cstheme="majorHAnsi"/>
        </w:rPr>
        <w:t xml:space="preserve">are </w:t>
      </w:r>
      <w:r w:rsidRPr="008C28F3">
        <w:rPr>
          <w:rFonts w:cstheme="majorHAnsi"/>
        </w:rPr>
        <w:t>encouraged</w:t>
      </w:r>
      <w:r w:rsidR="00F736A5" w:rsidRPr="008C28F3">
        <w:rPr>
          <w:rFonts w:cstheme="majorHAnsi"/>
        </w:rPr>
        <w:t xml:space="preserve"> and supported</w:t>
      </w:r>
      <w:r w:rsidRPr="00562CB3">
        <w:rPr>
          <w:rFonts w:cstheme="majorHAnsi"/>
        </w:rPr>
        <w:t xml:space="preserve"> to participate in decision making </w:t>
      </w:r>
    </w:p>
    <w:p w14:paraId="1F9A2174" w14:textId="6EF60A46" w:rsidR="007E2D5E" w:rsidRDefault="007E2D5E" w:rsidP="00E726DD">
      <w:pPr>
        <w:pStyle w:val="BulletPointsPolicy"/>
        <w:numPr>
          <w:ilvl w:val="0"/>
          <w:numId w:val="27"/>
        </w:numPr>
        <w:ind w:left="357" w:hanging="357"/>
        <w:rPr>
          <w:rFonts w:cstheme="majorHAnsi"/>
        </w:rPr>
      </w:pPr>
      <w:r w:rsidRPr="00562CB3">
        <w:rPr>
          <w:rFonts w:cstheme="majorHAnsi"/>
        </w:rPr>
        <w:t xml:space="preserve">maintain confidentiality and privacy as per our </w:t>
      </w:r>
      <w:r w:rsidRPr="00562CB3">
        <w:rPr>
          <w:rFonts w:cstheme="majorHAnsi"/>
          <w:i/>
          <w:iCs/>
        </w:rPr>
        <w:t>Privacy and Confidentiality Policy</w:t>
      </w:r>
      <w:r w:rsidRPr="00562CB3">
        <w:rPr>
          <w:rFonts w:cstheme="majorHAnsi"/>
        </w:rPr>
        <w:t xml:space="preserve"> when working with children, families and educators in relation to Child Protection matters</w:t>
      </w:r>
    </w:p>
    <w:p w14:paraId="6FF50973" w14:textId="0DB085A5" w:rsidR="00E726DD" w:rsidRPr="00562CB3" w:rsidRDefault="00E726DD" w:rsidP="00E726DD">
      <w:pPr>
        <w:pStyle w:val="BulletPointsPolicy"/>
        <w:numPr>
          <w:ilvl w:val="0"/>
          <w:numId w:val="27"/>
        </w:numPr>
        <w:ind w:left="357" w:hanging="357"/>
        <w:rPr>
          <w:rFonts w:cstheme="majorHAnsi"/>
        </w:rPr>
      </w:pPr>
      <w:r>
        <w:rPr>
          <w:rFonts w:cstheme="majorHAnsi"/>
        </w:rPr>
        <w:lastRenderedPageBreak/>
        <w:t>respond to requests for information from Information Sharing Entities (ISEs) to improve children’s wellbeing and safety under the Child Information Sharing Scheme</w:t>
      </w:r>
    </w:p>
    <w:p w14:paraId="40210D2C" w14:textId="7457A8E7" w:rsidR="00F9326A" w:rsidRPr="00562CB3" w:rsidRDefault="00F9326A" w:rsidP="00E726DD">
      <w:pPr>
        <w:pStyle w:val="BulletPointsPolicy"/>
        <w:numPr>
          <w:ilvl w:val="0"/>
          <w:numId w:val="27"/>
        </w:numPr>
        <w:ind w:left="357" w:hanging="357"/>
        <w:rPr>
          <w:rFonts w:cstheme="majorHAnsi"/>
        </w:rPr>
      </w:pPr>
      <w:r w:rsidRPr="00562CB3">
        <w:rPr>
          <w:rFonts w:cstheme="majorHAnsi"/>
        </w:rPr>
        <w:t xml:space="preserve">ensure families are informed of our </w:t>
      </w:r>
      <w:r w:rsidRPr="00562CB3">
        <w:rPr>
          <w:rFonts w:cstheme="majorHAnsi"/>
          <w:i/>
          <w:iCs/>
        </w:rPr>
        <w:t>Child Safety and Wellbeing Policy</w:t>
      </w:r>
      <w:r w:rsidRPr="00562CB3">
        <w:rPr>
          <w:rFonts w:cstheme="majorHAnsi"/>
        </w:rPr>
        <w:t xml:space="preserve"> upon enrolment through the Family Handbook and Orientation process.</w:t>
      </w:r>
    </w:p>
    <w:p w14:paraId="5021A6AC" w14:textId="0392B580" w:rsidR="004421F4" w:rsidRPr="00562CB3" w:rsidRDefault="004421F4" w:rsidP="00E726DD">
      <w:pPr>
        <w:pStyle w:val="BulletPointsPolicy"/>
        <w:numPr>
          <w:ilvl w:val="0"/>
          <w:numId w:val="27"/>
        </w:numPr>
        <w:ind w:left="357" w:hanging="357"/>
        <w:rPr>
          <w:rFonts w:eastAsia="Arial" w:cstheme="majorHAnsi"/>
          <w:spacing w:val="-2"/>
        </w:rPr>
      </w:pPr>
      <w:r w:rsidRPr="00562CB3">
        <w:rPr>
          <w:rFonts w:eastAsia="Arial" w:cstheme="majorHAnsi"/>
          <w:spacing w:val="-2"/>
        </w:rPr>
        <w:t xml:space="preserve">ensure families are invited and encouraged to participate in the development and review of Service Policies and the </w:t>
      </w:r>
      <w:r w:rsidRPr="004F7563">
        <w:rPr>
          <w:rFonts w:eastAsia="Arial" w:cstheme="majorHAnsi"/>
          <w:i/>
          <w:iCs/>
          <w:spacing w:val="-2"/>
        </w:rPr>
        <w:t>Service Philosophy</w:t>
      </w:r>
    </w:p>
    <w:p w14:paraId="2F495D2A" w14:textId="4DFE14BB" w:rsidR="00F9326A" w:rsidRPr="00562CB3" w:rsidRDefault="00145952" w:rsidP="00E726DD">
      <w:pPr>
        <w:pStyle w:val="BulletPointsPolicy"/>
        <w:numPr>
          <w:ilvl w:val="0"/>
          <w:numId w:val="27"/>
        </w:numPr>
        <w:ind w:left="357" w:hanging="357"/>
        <w:rPr>
          <w:rFonts w:cstheme="majorHAnsi"/>
        </w:rPr>
      </w:pPr>
      <w:r w:rsidRPr="00562CB3">
        <w:rPr>
          <w:rFonts w:cstheme="majorHAnsi"/>
        </w:rPr>
        <w:t xml:space="preserve">provide regular information about the Service and ongoing opportunities for families to contribute </w:t>
      </w:r>
      <w:r w:rsidR="004F7563" w:rsidRPr="00562CB3">
        <w:rPr>
          <w:rFonts w:cstheme="majorHAnsi"/>
        </w:rPr>
        <w:t>to</w:t>
      </w:r>
      <w:r w:rsidRPr="00562CB3">
        <w:rPr>
          <w:rFonts w:cstheme="majorHAnsi"/>
        </w:rPr>
        <w:t xml:space="preserve"> our curriculum</w:t>
      </w:r>
    </w:p>
    <w:p w14:paraId="008B41A1" w14:textId="464A2A49" w:rsidR="00145952" w:rsidRPr="00562CB3" w:rsidRDefault="00145952" w:rsidP="00E726DD">
      <w:pPr>
        <w:pStyle w:val="BulletPointsPolicy"/>
        <w:numPr>
          <w:ilvl w:val="0"/>
          <w:numId w:val="27"/>
        </w:numPr>
        <w:rPr>
          <w:rFonts w:cstheme="majorHAnsi"/>
        </w:rPr>
      </w:pPr>
      <w:r w:rsidRPr="00562CB3">
        <w:rPr>
          <w:rFonts w:cstheme="majorHAnsi"/>
        </w:rPr>
        <w:t>inform families about the processes for providing feedback and making complaints</w:t>
      </w:r>
    </w:p>
    <w:p w14:paraId="3FA4F1DD" w14:textId="019E406A" w:rsidR="00145952" w:rsidRPr="00562CB3" w:rsidRDefault="00145952" w:rsidP="00E726DD">
      <w:pPr>
        <w:pStyle w:val="BulletPointsPolicy"/>
        <w:numPr>
          <w:ilvl w:val="0"/>
          <w:numId w:val="27"/>
        </w:numPr>
      </w:pPr>
      <w:r w:rsidRPr="00562CB3">
        <w:t>encourage families to contribute to the continuous quality improvement progression within the Service through their involvement in the self-assessment and QIP review</w:t>
      </w:r>
    </w:p>
    <w:p w14:paraId="2F19D71C" w14:textId="3F55ADDD" w:rsidR="008219B1" w:rsidRPr="00562CB3" w:rsidRDefault="008219B1" w:rsidP="0096700B">
      <w:pPr>
        <w:pStyle w:val="BulletPointsPolicy"/>
        <w:numPr>
          <w:ilvl w:val="0"/>
          <w:numId w:val="27"/>
        </w:numPr>
      </w:pPr>
      <w:r w:rsidRPr="00562CB3">
        <w:t>invite families to be involved with the self-assessment process and be informed of goals developed that form the Quality Improvement Plan (QIP)</w:t>
      </w:r>
    </w:p>
    <w:p w14:paraId="58AA0BCB" w14:textId="77777777" w:rsidR="008219B1" w:rsidRPr="00562CB3" w:rsidRDefault="008219B1" w:rsidP="0096700B">
      <w:pPr>
        <w:pStyle w:val="CCYPtabletext"/>
        <w:spacing w:after="0" w:line="360" w:lineRule="auto"/>
        <w:rPr>
          <w:rFonts w:asciiTheme="majorHAnsi" w:hAnsiTheme="majorHAnsi" w:cstheme="majorHAnsi"/>
          <w:color w:val="auto"/>
          <w:sz w:val="22"/>
          <w:szCs w:val="22"/>
        </w:rPr>
      </w:pPr>
    </w:p>
    <w:p w14:paraId="2723DB78" w14:textId="1974D161" w:rsidR="00E5776D" w:rsidRPr="00E726DD" w:rsidRDefault="000C5AA5" w:rsidP="009A31E5">
      <w:pPr>
        <w:spacing w:line="360" w:lineRule="auto"/>
        <w:rPr>
          <w:rFonts w:asciiTheme="majorHAnsi" w:hAnsiTheme="majorHAnsi" w:cstheme="majorHAnsi"/>
          <w:sz w:val="22"/>
          <w:szCs w:val="22"/>
          <w:lang w:val="en-GB"/>
        </w:rPr>
      </w:pPr>
      <w:r w:rsidRPr="00562CB3">
        <w:rPr>
          <w:rFonts w:asciiTheme="minorHAnsi" w:hAnsiTheme="minorHAnsi" w:cstheme="minorHAnsi"/>
          <w:sz w:val="22"/>
          <w:szCs w:val="22"/>
          <w:lang w:val="en-GB"/>
        </w:rPr>
        <w:t>In Relation to Standard 5:</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Equity is upheld and diverse needs respected in policy and practice.</w:t>
      </w:r>
    </w:p>
    <w:p w14:paraId="70C751CF" w14:textId="2440B0B8" w:rsidR="00F9326A" w:rsidRPr="00562CB3" w:rsidRDefault="00F013AD" w:rsidP="009A31E5">
      <w:pPr>
        <w:pStyle w:val="CCYPtabletext"/>
        <w:spacing w:after="160" w:line="360" w:lineRule="auto"/>
        <w:rPr>
          <w:rFonts w:asciiTheme="majorHAnsi" w:hAnsiTheme="majorHAnsi" w:cstheme="majorHAnsi"/>
          <w:sz w:val="22"/>
          <w:szCs w:val="22"/>
        </w:rPr>
      </w:pPr>
      <w:r w:rsidRPr="00562CB3">
        <w:rPr>
          <w:rFonts w:asciiTheme="majorHAnsi" w:hAnsiTheme="majorHAnsi" w:cstheme="majorHAnsi"/>
          <w:sz w:val="22"/>
          <w:szCs w:val="22"/>
        </w:rPr>
        <w:t>As we aim to recognise and support diversity and work to promote vulnerable children, o</w:t>
      </w:r>
      <w:r w:rsidR="001540B6" w:rsidRPr="00562CB3">
        <w:rPr>
          <w:rFonts w:asciiTheme="majorHAnsi" w:hAnsiTheme="majorHAnsi" w:cstheme="majorHAnsi"/>
          <w:sz w:val="22"/>
          <w:szCs w:val="22"/>
        </w:rPr>
        <w:t>ur Service will:</w:t>
      </w:r>
    </w:p>
    <w:p w14:paraId="6733D50F" w14:textId="53E43516" w:rsidR="00EB4D4B" w:rsidRPr="00562CB3" w:rsidRDefault="00EB4D4B" w:rsidP="00E5700B">
      <w:pPr>
        <w:pStyle w:val="CCYPtabletext"/>
        <w:numPr>
          <w:ilvl w:val="0"/>
          <w:numId w:val="39"/>
        </w:numPr>
        <w:spacing w:after="0" w:line="360" w:lineRule="auto"/>
        <w:ind w:left="357" w:hanging="357"/>
        <w:rPr>
          <w:rFonts w:asciiTheme="majorHAnsi" w:hAnsiTheme="majorHAnsi" w:cstheme="majorHAnsi"/>
          <w:sz w:val="22"/>
          <w:szCs w:val="22"/>
        </w:rPr>
      </w:pPr>
      <w:r w:rsidRPr="00562CB3">
        <w:rPr>
          <w:rFonts w:asciiTheme="majorHAnsi" w:hAnsiTheme="majorHAnsi" w:cstheme="majorHAnsi"/>
          <w:sz w:val="22"/>
          <w:szCs w:val="22"/>
        </w:rPr>
        <w:t xml:space="preserve">ensure a </w:t>
      </w:r>
      <w:r w:rsidRPr="00562CB3">
        <w:rPr>
          <w:rFonts w:asciiTheme="majorHAnsi" w:hAnsiTheme="majorHAnsi" w:cstheme="majorHAnsi"/>
          <w:i/>
          <w:iCs/>
          <w:sz w:val="22"/>
          <w:szCs w:val="22"/>
        </w:rPr>
        <w:t>Statement of Commitment to Child Safety and Wellbeing</w:t>
      </w:r>
      <w:r w:rsidRPr="00562CB3">
        <w:rPr>
          <w:rFonts w:asciiTheme="majorHAnsi" w:hAnsiTheme="majorHAnsi" w:cstheme="majorHAnsi"/>
          <w:sz w:val="22"/>
          <w:szCs w:val="22"/>
        </w:rPr>
        <w:t xml:space="preserve"> is developed to demonstrate a strong culture of child safety within the Service</w:t>
      </w:r>
    </w:p>
    <w:p w14:paraId="24F758A3" w14:textId="77777777" w:rsidR="002F1359" w:rsidRPr="002F1359" w:rsidRDefault="00B02964" w:rsidP="00E5700B">
      <w:pPr>
        <w:pStyle w:val="CCYPtabletext"/>
        <w:numPr>
          <w:ilvl w:val="0"/>
          <w:numId w:val="39"/>
        </w:numPr>
        <w:spacing w:after="0" w:line="360" w:lineRule="auto"/>
        <w:ind w:left="357" w:hanging="357"/>
        <w:rPr>
          <w:rFonts w:asciiTheme="majorHAnsi" w:hAnsiTheme="majorHAnsi" w:cstheme="majorHAnsi"/>
          <w:sz w:val="22"/>
          <w:szCs w:val="22"/>
        </w:rPr>
      </w:pPr>
      <w:r w:rsidRPr="00562CB3">
        <w:rPr>
          <w:rFonts w:asciiTheme="majorHAnsi" w:hAnsiTheme="majorHAnsi" w:cstheme="majorHAnsi"/>
          <w:sz w:val="22"/>
          <w:szCs w:val="22"/>
          <w:lang w:val="en-US"/>
        </w:rPr>
        <w:t xml:space="preserve">work in partnership with families and other professionals to ensure specific consideration and </w:t>
      </w:r>
    </w:p>
    <w:p w14:paraId="0C250B31" w14:textId="2CAA8685" w:rsidR="00B02964" w:rsidRPr="00562CB3" w:rsidRDefault="00B02964" w:rsidP="002F1359">
      <w:pPr>
        <w:pStyle w:val="CCYPtabletext"/>
        <w:spacing w:after="0" w:line="360" w:lineRule="auto"/>
        <w:ind w:left="357"/>
        <w:rPr>
          <w:rFonts w:asciiTheme="majorHAnsi" w:hAnsiTheme="majorHAnsi" w:cstheme="majorHAnsi"/>
          <w:sz w:val="22"/>
          <w:szCs w:val="22"/>
        </w:rPr>
      </w:pPr>
      <w:r w:rsidRPr="00562CB3">
        <w:rPr>
          <w:rFonts w:asciiTheme="majorHAnsi" w:hAnsiTheme="majorHAnsi" w:cstheme="majorHAnsi"/>
          <w:sz w:val="22"/>
          <w:szCs w:val="22"/>
          <w:lang w:val="en-US"/>
        </w:rPr>
        <w:t>adaptations allow children with additional needs access and participation and achieve positive learning outcomes</w:t>
      </w:r>
    </w:p>
    <w:p w14:paraId="782AD66C" w14:textId="037B2111" w:rsidR="00EA1FC1" w:rsidRPr="00562CB3" w:rsidRDefault="00EA1FC1" w:rsidP="00E5700B">
      <w:pPr>
        <w:pStyle w:val="CCYPtabletext"/>
        <w:numPr>
          <w:ilvl w:val="0"/>
          <w:numId w:val="39"/>
        </w:numPr>
        <w:spacing w:after="0" w:line="360" w:lineRule="auto"/>
        <w:ind w:left="357" w:hanging="357"/>
        <w:rPr>
          <w:rFonts w:asciiTheme="majorHAnsi" w:hAnsiTheme="majorHAnsi" w:cstheme="majorHAnsi"/>
          <w:sz w:val="22"/>
          <w:szCs w:val="22"/>
        </w:rPr>
      </w:pPr>
      <w:r w:rsidRPr="00562CB3">
        <w:rPr>
          <w:rFonts w:asciiTheme="majorHAnsi" w:hAnsiTheme="majorHAnsi" w:cstheme="majorHAnsi"/>
          <w:sz w:val="22"/>
          <w:szCs w:val="22"/>
        </w:rPr>
        <w:t>ensure all children are supported to participate in the educational program</w:t>
      </w:r>
    </w:p>
    <w:p w14:paraId="761B2805" w14:textId="68BB6551" w:rsidR="00B02964" w:rsidRPr="00562CB3" w:rsidRDefault="00B02964" w:rsidP="00E5700B">
      <w:pPr>
        <w:pStyle w:val="CCYPtabletext"/>
        <w:numPr>
          <w:ilvl w:val="0"/>
          <w:numId w:val="40"/>
        </w:numPr>
        <w:spacing w:after="0" w:line="360" w:lineRule="auto"/>
        <w:ind w:left="357" w:hanging="357"/>
        <w:rPr>
          <w:rFonts w:asciiTheme="majorHAnsi" w:hAnsiTheme="majorHAnsi" w:cstheme="majorHAnsi"/>
          <w:sz w:val="22"/>
          <w:szCs w:val="22"/>
        </w:rPr>
      </w:pPr>
      <w:r w:rsidRPr="00562CB3">
        <w:rPr>
          <w:rFonts w:asciiTheme="majorHAnsi" w:hAnsiTheme="majorHAnsi" w:cstheme="majorHAnsi"/>
          <w:sz w:val="22"/>
          <w:szCs w:val="22"/>
        </w:rPr>
        <w:t>be responsive to each child, irrespective of their additional needs and abilities</w:t>
      </w:r>
    </w:p>
    <w:p w14:paraId="437576C1" w14:textId="4CA49C34" w:rsidR="00E5700B" w:rsidRDefault="00F736A5" w:rsidP="00E5700B">
      <w:pPr>
        <w:pStyle w:val="CCYPtabletext"/>
        <w:numPr>
          <w:ilvl w:val="0"/>
          <w:numId w:val="40"/>
        </w:numPr>
        <w:spacing w:after="0" w:line="360" w:lineRule="auto"/>
        <w:ind w:left="357" w:hanging="357"/>
        <w:rPr>
          <w:rFonts w:asciiTheme="majorHAnsi" w:hAnsiTheme="majorHAnsi" w:cstheme="majorHAnsi"/>
          <w:sz w:val="22"/>
          <w:szCs w:val="22"/>
        </w:rPr>
      </w:pPr>
      <w:r w:rsidRPr="008C28F3">
        <w:rPr>
          <w:rFonts w:asciiTheme="majorHAnsi" w:hAnsiTheme="majorHAnsi" w:cstheme="majorHAnsi"/>
          <w:sz w:val="22"/>
          <w:szCs w:val="22"/>
        </w:rPr>
        <w:t>practice inclusivity and</w:t>
      </w:r>
      <w:r>
        <w:rPr>
          <w:rFonts w:asciiTheme="majorHAnsi" w:hAnsiTheme="majorHAnsi" w:cstheme="majorHAnsi"/>
          <w:sz w:val="22"/>
          <w:szCs w:val="22"/>
        </w:rPr>
        <w:t xml:space="preserve"> </w:t>
      </w:r>
      <w:r w:rsidR="00B02964" w:rsidRPr="00562CB3">
        <w:rPr>
          <w:rFonts w:asciiTheme="majorHAnsi" w:hAnsiTheme="majorHAnsi" w:cstheme="majorHAnsi"/>
          <w:sz w:val="22"/>
          <w:szCs w:val="22"/>
        </w:rPr>
        <w:t>support children with additional needs to enable them to have equitable access to resources and participation of the educational program</w:t>
      </w:r>
    </w:p>
    <w:p w14:paraId="2F63B3A8" w14:textId="77777777" w:rsidR="00E5700B" w:rsidRDefault="00B02964" w:rsidP="00E5700B">
      <w:pPr>
        <w:pStyle w:val="CCYPtabletext"/>
        <w:numPr>
          <w:ilvl w:val="0"/>
          <w:numId w:val="40"/>
        </w:numPr>
        <w:spacing w:after="0" w:line="360" w:lineRule="auto"/>
        <w:ind w:left="357" w:hanging="357"/>
        <w:rPr>
          <w:rFonts w:asciiTheme="majorHAnsi" w:hAnsiTheme="majorHAnsi" w:cstheme="majorHAnsi"/>
          <w:sz w:val="22"/>
          <w:szCs w:val="22"/>
        </w:rPr>
      </w:pPr>
      <w:r w:rsidRPr="00E5700B">
        <w:rPr>
          <w:rFonts w:ascii="Calibri Light" w:hAnsi="Calibri Light"/>
          <w:sz w:val="22"/>
          <w:szCs w:val="22"/>
        </w:rPr>
        <w:t>gather information about children’s additional needs</w:t>
      </w:r>
      <w:r w:rsidR="00EA1FC1" w:rsidRPr="00E5700B">
        <w:rPr>
          <w:rFonts w:ascii="Calibri Light" w:hAnsi="Calibri Light"/>
          <w:sz w:val="22"/>
          <w:szCs w:val="22"/>
        </w:rPr>
        <w:t>, cultural background</w:t>
      </w:r>
      <w:r w:rsidRPr="00E5700B">
        <w:rPr>
          <w:rFonts w:ascii="Calibri Light" w:hAnsi="Calibri Light"/>
          <w:sz w:val="22"/>
          <w:szCs w:val="22"/>
        </w:rPr>
        <w:t xml:space="preserve"> and supports that may be required through the enrolment and orientation process</w:t>
      </w:r>
    </w:p>
    <w:p w14:paraId="0E81DFB1" w14:textId="77777777" w:rsidR="00E5700B" w:rsidRDefault="00B02964" w:rsidP="00E5700B">
      <w:pPr>
        <w:pStyle w:val="CCYPtabletext"/>
        <w:numPr>
          <w:ilvl w:val="0"/>
          <w:numId w:val="40"/>
        </w:numPr>
        <w:spacing w:after="0" w:line="360" w:lineRule="auto"/>
        <w:ind w:left="357" w:hanging="357"/>
        <w:rPr>
          <w:rFonts w:asciiTheme="majorHAnsi" w:hAnsiTheme="majorHAnsi" w:cstheme="majorHAnsi"/>
          <w:sz w:val="22"/>
          <w:szCs w:val="22"/>
        </w:rPr>
      </w:pPr>
      <w:r w:rsidRPr="00E5700B">
        <w:rPr>
          <w:rFonts w:asciiTheme="majorHAnsi" w:hAnsiTheme="majorHAnsi" w:cstheme="majorHAnsi"/>
          <w:sz w:val="22"/>
          <w:szCs w:val="22"/>
        </w:rPr>
        <w:t>support educators to implement inclusive strategies and practices in the delivery of quality education and care</w:t>
      </w:r>
    </w:p>
    <w:p w14:paraId="63FF8120" w14:textId="77777777" w:rsidR="00E5700B" w:rsidRDefault="00EA1FC1" w:rsidP="00E5700B">
      <w:pPr>
        <w:pStyle w:val="CCYPtabletext"/>
        <w:numPr>
          <w:ilvl w:val="0"/>
          <w:numId w:val="40"/>
        </w:numPr>
        <w:spacing w:after="0" w:line="360" w:lineRule="auto"/>
        <w:ind w:left="357" w:hanging="357"/>
        <w:rPr>
          <w:rFonts w:asciiTheme="majorHAnsi" w:hAnsiTheme="majorHAnsi" w:cstheme="majorHAnsi"/>
          <w:sz w:val="22"/>
          <w:szCs w:val="22"/>
        </w:rPr>
      </w:pPr>
      <w:r w:rsidRPr="00E5700B">
        <w:rPr>
          <w:rFonts w:asciiTheme="majorHAnsi" w:hAnsiTheme="majorHAnsi" w:cstheme="majorHAnsi"/>
          <w:sz w:val="22"/>
          <w:szCs w:val="22"/>
        </w:rPr>
        <w:t>ensure the educational program and curriculum are inclusive and meet the individual needs of children with additional needs disability or developmental delay</w:t>
      </w:r>
    </w:p>
    <w:p w14:paraId="037D00B4" w14:textId="77777777" w:rsidR="00E5700B" w:rsidRDefault="00EA1FC1" w:rsidP="00E5700B">
      <w:pPr>
        <w:pStyle w:val="CCYPtabletext"/>
        <w:numPr>
          <w:ilvl w:val="0"/>
          <w:numId w:val="40"/>
        </w:numPr>
        <w:spacing w:after="0" w:line="360" w:lineRule="auto"/>
        <w:ind w:left="357" w:hanging="357"/>
        <w:rPr>
          <w:rFonts w:asciiTheme="majorHAnsi" w:hAnsiTheme="majorHAnsi" w:cstheme="majorHAnsi"/>
          <w:sz w:val="22"/>
          <w:szCs w:val="22"/>
        </w:rPr>
      </w:pPr>
      <w:r w:rsidRPr="00E5700B">
        <w:rPr>
          <w:rFonts w:asciiTheme="majorHAnsi" w:hAnsiTheme="majorHAnsi" w:cstheme="majorHAnsi"/>
          <w:sz w:val="22"/>
          <w:szCs w:val="22"/>
        </w:rPr>
        <w:t>create an inclusive program, which is adaptable and supportive of all children</w:t>
      </w:r>
    </w:p>
    <w:p w14:paraId="7161B037" w14:textId="34D8FD5F" w:rsidR="00A75CE0" w:rsidRPr="00E5700B" w:rsidRDefault="00EA1FC1" w:rsidP="00B1143A">
      <w:pPr>
        <w:pStyle w:val="CCYPtabletext"/>
        <w:numPr>
          <w:ilvl w:val="0"/>
          <w:numId w:val="40"/>
        </w:numPr>
        <w:spacing w:after="0" w:line="360" w:lineRule="auto"/>
        <w:ind w:left="357" w:hanging="357"/>
        <w:rPr>
          <w:rFonts w:asciiTheme="majorHAnsi" w:hAnsiTheme="majorHAnsi" w:cstheme="majorHAnsi"/>
          <w:sz w:val="22"/>
          <w:szCs w:val="22"/>
        </w:rPr>
      </w:pPr>
      <w:r w:rsidRPr="00E5700B">
        <w:rPr>
          <w:rFonts w:asciiTheme="majorHAnsi" w:hAnsiTheme="majorHAnsi" w:cstheme="majorHAnsi"/>
          <w:iCs/>
          <w:sz w:val="22"/>
          <w:szCs w:val="22"/>
        </w:rPr>
        <w:t>ensure all children have the right to be treated equally</w:t>
      </w:r>
      <w:r w:rsidRPr="00E5700B">
        <w:rPr>
          <w:rFonts w:asciiTheme="majorHAnsi" w:eastAsiaTheme="minorHAnsi" w:hAnsiTheme="majorHAnsi"/>
          <w:color w:val="auto"/>
          <w:spacing w:val="0"/>
          <w:sz w:val="22"/>
          <w:szCs w:val="22"/>
          <w:lang w:eastAsia="en-AU"/>
        </w:rPr>
        <w:t xml:space="preserve"> </w:t>
      </w:r>
      <w:r w:rsidRPr="00E5700B">
        <w:rPr>
          <w:rFonts w:asciiTheme="majorHAnsi" w:hAnsiTheme="majorHAnsi" w:cstheme="majorHAnsi"/>
          <w:iCs/>
          <w:sz w:val="22"/>
          <w:szCs w:val="22"/>
        </w:rPr>
        <w:t>and with respect</w:t>
      </w:r>
    </w:p>
    <w:p w14:paraId="1B342931" w14:textId="77777777" w:rsidR="00EA1FC1" w:rsidRPr="00562CB3" w:rsidRDefault="00EA1FC1" w:rsidP="00B1143A">
      <w:pPr>
        <w:spacing w:line="360" w:lineRule="auto"/>
        <w:rPr>
          <w:rFonts w:asciiTheme="majorHAnsi" w:hAnsiTheme="majorHAnsi" w:cstheme="majorHAnsi"/>
          <w:sz w:val="22"/>
          <w:szCs w:val="22"/>
          <w:lang w:val="en-GB"/>
        </w:rPr>
      </w:pPr>
    </w:p>
    <w:p w14:paraId="1F46A4B5" w14:textId="4D5EF6C7" w:rsidR="00E5776D" w:rsidRPr="00562CB3" w:rsidRDefault="000C5AA5" w:rsidP="009A31E5">
      <w:pPr>
        <w:spacing w:line="360" w:lineRule="auto"/>
        <w:rPr>
          <w:rFonts w:asciiTheme="majorHAnsi" w:hAnsiTheme="majorHAnsi" w:cstheme="majorHAnsi"/>
          <w:sz w:val="22"/>
          <w:szCs w:val="22"/>
          <w:lang w:val="en-GB"/>
        </w:rPr>
      </w:pPr>
      <w:r w:rsidRPr="00562CB3">
        <w:rPr>
          <w:rFonts w:asciiTheme="minorHAnsi" w:hAnsiTheme="minorHAnsi" w:cstheme="minorHAnsi"/>
          <w:sz w:val="22"/>
          <w:szCs w:val="22"/>
          <w:lang w:val="en-GB"/>
        </w:rPr>
        <w:lastRenderedPageBreak/>
        <w:t>In Relation to Standard 6:</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People working with children and young people are suitable and supported to reflect child safety and wellbeing values in practice.</w:t>
      </w:r>
    </w:p>
    <w:p w14:paraId="352B66A2" w14:textId="4921BBF8" w:rsidR="000C5AA5" w:rsidRPr="00562CB3" w:rsidRDefault="00E5776D" w:rsidP="009A31E5">
      <w:pPr>
        <w:spacing w:after="160" w:line="360" w:lineRule="auto"/>
        <w:rPr>
          <w:rFonts w:asciiTheme="majorHAnsi" w:hAnsiTheme="majorHAnsi" w:cstheme="majorHAnsi"/>
          <w:sz w:val="22"/>
          <w:szCs w:val="22"/>
          <w:lang w:val="en-GB"/>
        </w:rPr>
      </w:pPr>
      <w:r w:rsidRPr="00562CB3">
        <w:rPr>
          <w:rFonts w:asciiTheme="majorHAnsi" w:hAnsiTheme="majorHAnsi" w:cstheme="majorHAnsi"/>
          <w:sz w:val="22"/>
          <w:szCs w:val="22"/>
          <w:lang w:val="en-GB"/>
        </w:rPr>
        <w:t xml:space="preserve">To ensure suitable educators and staff are employed in line with </w:t>
      </w:r>
      <w:r w:rsidR="00310DE7">
        <w:rPr>
          <w:rFonts w:asciiTheme="majorHAnsi" w:hAnsiTheme="majorHAnsi" w:cstheme="majorHAnsi"/>
          <w:sz w:val="22"/>
          <w:szCs w:val="22"/>
          <w:lang w:val="en-GB"/>
        </w:rPr>
        <w:t>c</w:t>
      </w:r>
      <w:r w:rsidRPr="00562CB3">
        <w:rPr>
          <w:rFonts w:asciiTheme="majorHAnsi" w:hAnsiTheme="majorHAnsi" w:cstheme="majorHAnsi"/>
          <w:sz w:val="22"/>
          <w:szCs w:val="22"/>
          <w:lang w:val="en-GB"/>
        </w:rPr>
        <w:t xml:space="preserve">hild </w:t>
      </w:r>
      <w:r w:rsidR="00310DE7">
        <w:rPr>
          <w:rFonts w:asciiTheme="majorHAnsi" w:hAnsiTheme="majorHAnsi" w:cstheme="majorHAnsi"/>
          <w:sz w:val="22"/>
          <w:szCs w:val="22"/>
          <w:lang w:val="en-GB"/>
        </w:rPr>
        <w:t>s</w:t>
      </w:r>
      <w:r w:rsidRPr="00562CB3">
        <w:rPr>
          <w:rFonts w:asciiTheme="majorHAnsi" w:hAnsiTheme="majorHAnsi" w:cstheme="majorHAnsi"/>
          <w:sz w:val="22"/>
          <w:szCs w:val="22"/>
          <w:lang w:val="en-GB"/>
        </w:rPr>
        <w:t>afe recruitment practices, our Service will:</w:t>
      </w:r>
    </w:p>
    <w:p w14:paraId="32D1AA9B" w14:textId="56D47E26" w:rsidR="007E2D5E" w:rsidRPr="00562CB3" w:rsidRDefault="007E2D5E" w:rsidP="00E5700B">
      <w:pPr>
        <w:pStyle w:val="BulletPointsPolicy"/>
        <w:numPr>
          <w:ilvl w:val="0"/>
          <w:numId w:val="29"/>
        </w:numPr>
        <w:ind w:left="357" w:hanging="357"/>
      </w:pPr>
      <w:r w:rsidRPr="00562CB3">
        <w:t>implement a probation and induction orientation program to ensure new educators and staff are aware of their roles and responsibilities in relation to ensuring children are safe and well within the Service</w:t>
      </w:r>
    </w:p>
    <w:p w14:paraId="61DD6B28" w14:textId="2C39441D" w:rsidR="003B328D" w:rsidRPr="00562CB3" w:rsidRDefault="00733CC8" w:rsidP="00E5700B">
      <w:pPr>
        <w:pStyle w:val="BulletPointsPolicy"/>
        <w:numPr>
          <w:ilvl w:val="0"/>
          <w:numId w:val="29"/>
        </w:numPr>
        <w:ind w:left="357" w:hanging="357"/>
      </w:pPr>
      <w:r w:rsidRPr="00562CB3">
        <w:t xml:space="preserve">ensure comprehensive processes are followed in relation to recruitment of new educators and staff to include a commitment to </w:t>
      </w:r>
      <w:r w:rsidR="00310DE7">
        <w:t>c</w:t>
      </w:r>
      <w:r w:rsidRPr="00562CB3">
        <w:t xml:space="preserve">hild </w:t>
      </w:r>
      <w:r w:rsidR="00310DE7">
        <w:t>s</w:t>
      </w:r>
      <w:r w:rsidRPr="00562CB3">
        <w:t xml:space="preserve">afe practices </w:t>
      </w:r>
    </w:p>
    <w:p w14:paraId="038D131F" w14:textId="3687EE88" w:rsidR="00F6059B" w:rsidRPr="00562CB3" w:rsidRDefault="003B328D" w:rsidP="00E5700B">
      <w:pPr>
        <w:pStyle w:val="BulletPointsPolicy"/>
        <w:numPr>
          <w:ilvl w:val="0"/>
          <w:numId w:val="29"/>
        </w:numPr>
        <w:ind w:left="357" w:hanging="357"/>
      </w:pPr>
      <w:r w:rsidRPr="00562CB3">
        <w:rPr>
          <w:lang w:val="en-GB"/>
        </w:rPr>
        <w:t xml:space="preserve">implement </w:t>
      </w:r>
      <w:r w:rsidRPr="00562CB3">
        <w:t>eff</w:t>
      </w:r>
      <w:r w:rsidR="000C5AA5" w:rsidRPr="00562CB3">
        <w:t>ective</w:t>
      </w:r>
      <w:r w:rsidRPr="00562CB3">
        <w:t xml:space="preserve"> </w:t>
      </w:r>
      <w:r w:rsidR="000C5AA5" w:rsidRPr="00562CB3">
        <w:t>pre-employment screening to ensure we engage</w:t>
      </w:r>
      <w:r w:rsidR="00DA6672" w:rsidRPr="00562CB3">
        <w:t xml:space="preserve"> educators and</w:t>
      </w:r>
      <w:r w:rsidR="000C5AA5" w:rsidRPr="00562CB3">
        <w:t xml:space="preserve"> staff who have the skills, experience, qualifications and general ‘fit’</w:t>
      </w:r>
      <w:r w:rsidRPr="00562CB3">
        <w:t xml:space="preserve"> in line with legislative and regulatory requirements.</w:t>
      </w:r>
    </w:p>
    <w:p w14:paraId="1E3C4184" w14:textId="0469D265" w:rsidR="000C5AA5" w:rsidRPr="007701D7" w:rsidRDefault="00F6059B" w:rsidP="00E5700B">
      <w:pPr>
        <w:pStyle w:val="BulletPointsPolicy"/>
        <w:numPr>
          <w:ilvl w:val="0"/>
          <w:numId w:val="29"/>
        </w:numPr>
        <w:ind w:left="357" w:hanging="357"/>
        <w:rPr>
          <w:rFonts w:cstheme="majorHAnsi"/>
        </w:rPr>
      </w:pPr>
      <w:r w:rsidRPr="00562CB3">
        <w:t>e</w:t>
      </w:r>
      <w:r w:rsidR="003B328D" w:rsidRPr="00562CB3">
        <w:t>nsure a</w:t>
      </w:r>
      <w:r w:rsidR="000C5AA5" w:rsidRPr="00562CB3">
        <w:t xml:space="preserve">ll preferred candidates undergo appropriate pre-employment checks including reference checks, Working </w:t>
      </w:r>
      <w:r w:rsidR="00C70AF9">
        <w:t>w</w:t>
      </w:r>
      <w:r w:rsidR="000C5AA5" w:rsidRPr="00562CB3">
        <w:t xml:space="preserve">ith Children Checks (WWCC), immunisation status checks and where applicable National </w:t>
      </w:r>
      <w:r w:rsidR="000C5AA5" w:rsidRPr="007701D7">
        <w:t xml:space="preserve">Police criminal history checks before an offer of </w:t>
      </w:r>
      <w:r w:rsidR="000C5AA5" w:rsidRPr="007701D7">
        <w:rPr>
          <w:rFonts w:cstheme="majorHAnsi"/>
        </w:rPr>
        <w:t>employment is recommended</w:t>
      </w:r>
    </w:p>
    <w:p w14:paraId="113E1EBB" w14:textId="5A1F8E8F" w:rsidR="004F7563" w:rsidRPr="007701D7" w:rsidRDefault="004F7563" w:rsidP="00E5700B">
      <w:pPr>
        <w:pStyle w:val="ListParagraph"/>
        <w:numPr>
          <w:ilvl w:val="0"/>
          <w:numId w:val="29"/>
        </w:numPr>
        <w:spacing w:line="360" w:lineRule="auto"/>
        <w:ind w:left="357" w:hanging="357"/>
        <w:rPr>
          <w:rFonts w:asciiTheme="majorHAnsi" w:hAnsiTheme="majorHAnsi" w:cstheme="majorHAnsi"/>
          <w:sz w:val="22"/>
          <w:szCs w:val="22"/>
          <w:shd w:val="clear" w:color="auto" w:fill="FFFFFF"/>
        </w:rPr>
      </w:pPr>
      <w:r w:rsidRPr="007701D7">
        <w:rPr>
          <w:rFonts w:asciiTheme="majorHAnsi" w:hAnsiTheme="majorHAnsi" w:cstheme="majorHAnsi"/>
          <w:sz w:val="22"/>
          <w:szCs w:val="22"/>
          <w:shd w:val="clear" w:color="auto" w:fill="FFFFFF"/>
        </w:rPr>
        <w:t xml:space="preserve">ensure </w:t>
      </w:r>
      <w:r w:rsidR="00947FD6" w:rsidRPr="007701D7">
        <w:rPr>
          <w:rFonts w:asciiTheme="majorHAnsi" w:hAnsiTheme="majorHAnsi" w:cstheme="majorHAnsi"/>
          <w:sz w:val="22"/>
          <w:szCs w:val="22"/>
          <w:shd w:val="clear" w:color="auto" w:fill="FFFFFF"/>
        </w:rPr>
        <w:t>all</w:t>
      </w:r>
      <w:r w:rsidR="00631AF4" w:rsidRPr="007701D7">
        <w:rPr>
          <w:rFonts w:asciiTheme="majorHAnsi" w:hAnsiTheme="majorHAnsi" w:cstheme="majorHAnsi"/>
          <w:sz w:val="22"/>
          <w:szCs w:val="22"/>
          <w:shd w:val="clear" w:color="auto" w:fill="FFFFFF"/>
        </w:rPr>
        <w:t xml:space="preserve"> educators an</w:t>
      </w:r>
      <w:r w:rsidR="009E3C20" w:rsidRPr="007701D7">
        <w:rPr>
          <w:rFonts w:asciiTheme="majorHAnsi" w:hAnsiTheme="majorHAnsi" w:cstheme="majorHAnsi"/>
          <w:sz w:val="22"/>
          <w:szCs w:val="22"/>
          <w:shd w:val="clear" w:color="auto" w:fill="FFFFFF"/>
        </w:rPr>
        <w:t>d staff</w:t>
      </w:r>
      <w:r w:rsidR="00947FD6" w:rsidRPr="007701D7">
        <w:rPr>
          <w:rFonts w:asciiTheme="majorHAnsi" w:hAnsiTheme="majorHAnsi" w:cstheme="majorHAnsi"/>
          <w:sz w:val="22"/>
          <w:szCs w:val="22"/>
          <w:shd w:val="clear" w:color="auto" w:fill="FFFFFF"/>
        </w:rPr>
        <w:t xml:space="preserve"> are required by law to undergo a WWCC which is verified by the </w:t>
      </w:r>
      <w:r w:rsidR="00631AF4" w:rsidRPr="007701D7">
        <w:rPr>
          <w:rFonts w:asciiTheme="majorHAnsi" w:hAnsiTheme="majorHAnsi" w:cstheme="majorHAnsi"/>
          <w:sz w:val="22"/>
          <w:szCs w:val="22"/>
          <w:shd w:val="clear" w:color="auto" w:fill="FFFFFF"/>
        </w:rPr>
        <w:t>Service</w:t>
      </w:r>
      <w:r w:rsidR="008C28F3" w:rsidRPr="007701D7">
        <w:rPr>
          <w:rFonts w:asciiTheme="majorHAnsi" w:hAnsiTheme="majorHAnsi" w:cstheme="majorHAnsi"/>
          <w:sz w:val="22"/>
          <w:szCs w:val="22"/>
          <w:shd w:val="clear" w:color="auto" w:fill="FFFFFF"/>
        </w:rPr>
        <w:t xml:space="preserve"> </w:t>
      </w:r>
      <w:r w:rsidR="00947FD6" w:rsidRPr="007701D7">
        <w:rPr>
          <w:rFonts w:asciiTheme="majorHAnsi" w:hAnsiTheme="majorHAnsi" w:cstheme="majorHAnsi"/>
          <w:sz w:val="22"/>
          <w:szCs w:val="22"/>
          <w:shd w:val="clear" w:color="auto" w:fill="FFFFFF"/>
        </w:rPr>
        <w:t>to ensure it is valid and current</w:t>
      </w:r>
      <w:r w:rsidR="0026559D" w:rsidRPr="007701D7">
        <w:rPr>
          <w:rFonts w:asciiTheme="majorHAnsi" w:hAnsiTheme="majorHAnsi" w:cstheme="majorHAnsi"/>
          <w:sz w:val="22"/>
          <w:szCs w:val="22"/>
          <w:shd w:val="clear" w:color="auto" w:fill="FFFFFF"/>
        </w:rPr>
        <w:t xml:space="preserve"> before they start working</w:t>
      </w:r>
    </w:p>
    <w:p w14:paraId="7FEB9612" w14:textId="4329B1D1" w:rsidR="000F70B1" w:rsidRPr="007701D7" w:rsidRDefault="00083AA0" w:rsidP="00E5700B">
      <w:pPr>
        <w:pStyle w:val="ListParagraph"/>
        <w:numPr>
          <w:ilvl w:val="0"/>
          <w:numId w:val="29"/>
        </w:numPr>
        <w:spacing w:line="360" w:lineRule="auto"/>
        <w:ind w:left="357" w:hanging="357"/>
        <w:rPr>
          <w:rFonts w:asciiTheme="majorHAnsi" w:hAnsiTheme="majorHAnsi" w:cstheme="majorHAnsi"/>
          <w:sz w:val="22"/>
          <w:szCs w:val="22"/>
          <w:shd w:val="clear" w:color="auto" w:fill="FFFFFF"/>
        </w:rPr>
      </w:pPr>
      <w:r w:rsidRPr="007701D7">
        <w:rPr>
          <w:rFonts w:asciiTheme="majorHAnsi" w:hAnsiTheme="majorHAnsi" w:cstheme="majorHAnsi"/>
          <w:sz w:val="22"/>
          <w:szCs w:val="22"/>
          <w:shd w:val="clear" w:color="auto" w:fill="FFFFFF"/>
        </w:rPr>
        <w:t>request</w:t>
      </w:r>
      <w:r w:rsidR="00AE7137" w:rsidRPr="007701D7">
        <w:rPr>
          <w:rFonts w:asciiTheme="majorHAnsi" w:hAnsiTheme="majorHAnsi" w:cstheme="majorHAnsi"/>
          <w:sz w:val="22"/>
          <w:szCs w:val="22"/>
          <w:shd w:val="clear" w:color="auto" w:fill="FFFFFF"/>
        </w:rPr>
        <w:t xml:space="preserve"> prospective applicants declare that they do not hold any prohibition notices preventing them from working with children</w:t>
      </w:r>
      <w:r w:rsidRPr="007701D7">
        <w:rPr>
          <w:rFonts w:asciiTheme="majorHAnsi" w:hAnsiTheme="majorHAnsi" w:cstheme="majorHAnsi"/>
          <w:sz w:val="22"/>
          <w:szCs w:val="22"/>
          <w:shd w:val="clear" w:color="auto" w:fill="FFFFFF"/>
        </w:rPr>
        <w:t xml:space="preserve"> and ensure the approved provider verifies prohibition notices through the </w:t>
      </w:r>
      <w:hyperlink r:id="rId12" w:history="1">
        <w:r w:rsidRPr="007701D7">
          <w:rPr>
            <w:rStyle w:val="Hyperlink"/>
            <w:rFonts w:asciiTheme="majorHAnsi" w:hAnsiTheme="majorHAnsi" w:cstheme="majorHAnsi"/>
            <w:sz w:val="22"/>
            <w:szCs w:val="22"/>
            <w:shd w:val="clear" w:color="auto" w:fill="FFFFFF"/>
          </w:rPr>
          <w:t>NQA_ITS</w:t>
        </w:r>
      </w:hyperlink>
      <w:r w:rsidRPr="007701D7">
        <w:rPr>
          <w:rFonts w:asciiTheme="majorHAnsi" w:hAnsiTheme="majorHAnsi" w:cstheme="majorHAnsi"/>
          <w:sz w:val="22"/>
          <w:szCs w:val="22"/>
          <w:shd w:val="clear" w:color="auto" w:fill="FFFFFF"/>
        </w:rPr>
        <w:t xml:space="preserve"> </w:t>
      </w:r>
      <w:r w:rsidR="000520F3" w:rsidRPr="007701D7">
        <w:rPr>
          <w:rFonts w:asciiTheme="majorHAnsi" w:hAnsiTheme="majorHAnsi" w:cstheme="majorHAnsi"/>
          <w:sz w:val="22"/>
          <w:szCs w:val="22"/>
          <w:shd w:val="clear" w:color="auto" w:fill="FFFFFF"/>
        </w:rPr>
        <w:t>system</w:t>
      </w:r>
    </w:p>
    <w:p w14:paraId="07CE9E86" w14:textId="44B19F6E" w:rsidR="00F6059B" w:rsidRPr="004F7563" w:rsidRDefault="00F6059B" w:rsidP="00E5700B">
      <w:pPr>
        <w:pStyle w:val="ListParagraph"/>
        <w:numPr>
          <w:ilvl w:val="0"/>
          <w:numId w:val="29"/>
        </w:numPr>
        <w:spacing w:line="360" w:lineRule="auto"/>
        <w:ind w:left="357" w:hanging="357"/>
        <w:rPr>
          <w:rFonts w:asciiTheme="majorHAnsi" w:hAnsiTheme="majorHAnsi" w:cstheme="majorHAnsi"/>
          <w:sz w:val="20"/>
          <w:szCs w:val="20"/>
          <w:shd w:val="clear" w:color="auto" w:fill="FFFFFF"/>
        </w:rPr>
      </w:pPr>
      <w:r w:rsidRPr="004F7563">
        <w:rPr>
          <w:rFonts w:asciiTheme="majorHAnsi" w:hAnsiTheme="majorHAnsi" w:cstheme="majorHAnsi"/>
          <w:sz w:val="22"/>
          <w:szCs w:val="22"/>
        </w:rPr>
        <w:t>ensure a</w:t>
      </w:r>
      <w:r w:rsidR="000C5AA5" w:rsidRPr="004F7563">
        <w:rPr>
          <w:rFonts w:asciiTheme="majorHAnsi" w:hAnsiTheme="majorHAnsi" w:cstheme="majorHAnsi"/>
          <w:sz w:val="22"/>
          <w:szCs w:val="22"/>
        </w:rPr>
        <w:t>t least 2 references are provided for a reference check. Where possible references should be from the immediate previous employer. The reference checks will ascertain, where possible, the applicant’s attitudes and behaviours in previous child-related roles and ascertain whether the applicant has ever been the subject of complaints</w:t>
      </w:r>
    </w:p>
    <w:p w14:paraId="5A574756" w14:textId="5056B5FA" w:rsidR="000C5AA5" w:rsidRPr="00562CB3" w:rsidRDefault="004F7563" w:rsidP="00E5700B">
      <w:pPr>
        <w:pStyle w:val="BulletPointsPolicy"/>
        <w:numPr>
          <w:ilvl w:val="0"/>
          <w:numId w:val="29"/>
        </w:numPr>
        <w:ind w:left="357" w:hanging="357"/>
      </w:pPr>
      <w:r>
        <w:rPr>
          <w:rFonts w:cstheme="majorHAnsi"/>
        </w:rPr>
        <w:t xml:space="preserve">provide </w:t>
      </w:r>
      <w:r w:rsidR="00F6059B" w:rsidRPr="004F7563">
        <w:rPr>
          <w:rFonts w:cstheme="majorHAnsi"/>
        </w:rPr>
        <w:t xml:space="preserve">an induction process for all new </w:t>
      </w:r>
      <w:r w:rsidR="00DA6672" w:rsidRPr="004F7563">
        <w:rPr>
          <w:rFonts w:cstheme="majorHAnsi"/>
        </w:rPr>
        <w:t xml:space="preserve">educators and </w:t>
      </w:r>
      <w:r w:rsidR="00F6059B" w:rsidRPr="004F7563">
        <w:rPr>
          <w:rFonts w:cstheme="majorHAnsi"/>
        </w:rPr>
        <w:t xml:space="preserve">staff including </w:t>
      </w:r>
      <w:r w:rsidR="000C5AA5" w:rsidRPr="004F7563">
        <w:rPr>
          <w:rFonts w:cstheme="majorHAnsi"/>
        </w:rPr>
        <w:t>relevant information on child safe practices adhering to the Child Safe Standards, Code of Conduct, strategies that identify, assess and minimise risks to children and mandatory reporting</w:t>
      </w:r>
      <w:r w:rsidR="000C5AA5" w:rsidRPr="00562CB3">
        <w:t xml:space="preserve"> procedures</w:t>
      </w:r>
    </w:p>
    <w:p w14:paraId="6EB0C893" w14:textId="6223EDEC" w:rsidR="000C5AA5" w:rsidRPr="008C28F3" w:rsidRDefault="004F7563" w:rsidP="00B1143A">
      <w:pPr>
        <w:pStyle w:val="BulletPointsPolicy"/>
        <w:numPr>
          <w:ilvl w:val="0"/>
          <w:numId w:val="29"/>
        </w:numPr>
        <w:ind w:left="357" w:hanging="357"/>
      </w:pPr>
      <w:r>
        <w:t xml:space="preserve">ensure </w:t>
      </w:r>
      <w:r w:rsidR="00FB72F6" w:rsidRPr="00562CB3">
        <w:t>comprehensive job descriptions for each position will be available for all applicants</w:t>
      </w:r>
      <w:r w:rsidR="00F736A5">
        <w:t>,</w:t>
      </w:r>
      <w:r w:rsidR="00FB72F6" w:rsidRPr="00562CB3">
        <w:t xml:space="preserve"> educators</w:t>
      </w:r>
      <w:r w:rsidR="00631AF4">
        <w:t xml:space="preserve"> </w:t>
      </w:r>
      <w:r w:rsidR="009E3C20" w:rsidRPr="008C28F3">
        <w:t>and</w:t>
      </w:r>
      <w:r w:rsidR="00631AF4" w:rsidRPr="008C28F3">
        <w:t xml:space="preserve"> </w:t>
      </w:r>
      <w:r w:rsidR="00FB72F6" w:rsidRPr="008C28F3">
        <w:t>staff members</w:t>
      </w:r>
      <w:r w:rsidR="00083AA0">
        <w:t>.</w:t>
      </w:r>
    </w:p>
    <w:p w14:paraId="69DF8729" w14:textId="77777777" w:rsidR="00E5700B" w:rsidRDefault="00E5700B" w:rsidP="00B1143A">
      <w:pPr>
        <w:spacing w:line="360" w:lineRule="auto"/>
        <w:rPr>
          <w:rFonts w:asciiTheme="minorHAnsi" w:hAnsiTheme="minorHAnsi" w:cstheme="minorHAnsi"/>
          <w:sz w:val="22"/>
          <w:szCs w:val="22"/>
          <w:lang w:val="en-GB"/>
        </w:rPr>
      </w:pPr>
    </w:p>
    <w:p w14:paraId="78385CC0" w14:textId="2B02A8B5" w:rsidR="00E5776D" w:rsidRPr="00E5700B" w:rsidRDefault="000C5AA5" w:rsidP="009A31E5">
      <w:pPr>
        <w:spacing w:line="360" w:lineRule="auto"/>
        <w:rPr>
          <w:rFonts w:asciiTheme="majorHAnsi" w:hAnsiTheme="majorHAnsi" w:cstheme="majorHAnsi"/>
          <w:i/>
          <w:iCs/>
          <w:sz w:val="22"/>
          <w:szCs w:val="22"/>
        </w:rPr>
      </w:pPr>
      <w:r w:rsidRPr="00562CB3">
        <w:rPr>
          <w:rFonts w:asciiTheme="minorHAnsi" w:hAnsiTheme="minorHAnsi" w:cstheme="minorHAnsi"/>
          <w:sz w:val="22"/>
          <w:szCs w:val="22"/>
          <w:lang w:val="en-GB"/>
        </w:rPr>
        <w:t>In Relation to Standard 7:</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 xml:space="preserve">Processes for complaints and concerns are </w:t>
      </w:r>
      <w:r w:rsidR="00083AA0" w:rsidRPr="00562CB3">
        <w:rPr>
          <w:rFonts w:asciiTheme="majorHAnsi" w:hAnsiTheme="majorHAnsi" w:cstheme="majorHAnsi"/>
          <w:i/>
          <w:iCs/>
          <w:sz w:val="22"/>
          <w:szCs w:val="22"/>
        </w:rPr>
        <w:t>child focused</w:t>
      </w:r>
    </w:p>
    <w:p w14:paraId="7020686A" w14:textId="00E2F132" w:rsidR="00F6059B" w:rsidRPr="00562CB3" w:rsidRDefault="00E5776D" w:rsidP="009A31E5">
      <w:pPr>
        <w:spacing w:after="160" w:line="360" w:lineRule="auto"/>
        <w:rPr>
          <w:rFonts w:asciiTheme="majorHAnsi" w:hAnsiTheme="majorHAnsi" w:cstheme="majorHAnsi"/>
          <w:sz w:val="22"/>
          <w:szCs w:val="22"/>
          <w:lang w:val="en-GB"/>
        </w:rPr>
      </w:pPr>
      <w:r w:rsidRPr="00562CB3">
        <w:rPr>
          <w:rFonts w:asciiTheme="majorHAnsi" w:hAnsiTheme="majorHAnsi" w:cstheme="majorHAnsi"/>
          <w:sz w:val="22"/>
          <w:szCs w:val="22"/>
        </w:rPr>
        <w:t xml:space="preserve">With a focus on responding appropriately to complaints and concerns, </w:t>
      </w:r>
      <w:r w:rsidR="00F6059B" w:rsidRPr="00562CB3">
        <w:rPr>
          <w:rFonts w:asciiTheme="majorHAnsi" w:hAnsiTheme="majorHAnsi" w:cstheme="majorHAnsi"/>
          <w:sz w:val="22"/>
          <w:szCs w:val="22"/>
        </w:rPr>
        <w:t>Our</w:t>
      </w:r>
      <w:r w:rsidR="009E3C20">
        <w:rPr>
          <w:rFonts w:asciiTheme="majorHAnsi" w:hAnsiTheme="majorHAnsi"/>
          <w:sz w:val="22"/>
          <w:szCs w:val="22"/>
        </w:rPr>
        <w:t xml:space="preserve"> </w:t>
      </w:r>
      <w:r w:rsidR="00F6059B" w:rsidRPr="00562CB3">
        <w:rPr>
          <w:rFonts w:asciiTheme="majorHAnsi" w:hAnsiTheme="majorHAnsi" w:cstheme="majorHAnsi"/>
          <w:sz w:val="22"/>
          <w:szCs w:val="22"/>
        </w:rPr>
        <w:t>Service will:</w:t>
      </w:r>
    </w:p>
    <w:p w14:paraId="37DC44F9" w14:textId="39F7B5D5" w:rsidR="00F6059B" w:rsidRPr="00562CB3" w:rsidRDefault="007E2D5E" w:rsidP="00611FD4">
      <w:pPr>
        <w:pStyle w:val="CCYPtabletext"/>
        <w:numPr>
          <w:ilvl w:val="0"/>
          <w:numId w:val="41"/>
        </w:numPr>
        <w:spacing w:after="0" w:line="360" w:lineRule="auto"/>
        <w:rPr>
          <w:rFonts w:asciiTheme="majorHAnsi" w:hAnsiTheme="majorHAnsi" w:cstheme="majorHAnsi"/>
          <w:color w:val="auto"/>
          <w:sz w:val="22"/>
          <w:szCs w:val="22"/>
        </w:rPr>
      </w:pPr>
      <w:r w:rsidRPr="00562CB3">
        <w:rPr>
          <w:rFonts w:asciiTheme="majorHAnsi" w:hAnsiTheme="majorHAnsi" w:cstheme="majorHAnsi"/>
          <w:color w:val="auto"/>
          <w:sz w:val="22"/>
          <w:szCs w:val="22"/>
        </w:rPr>
        <w:t>ensure educators</w:t>
      </w:r>
      <w:r w:rsidR="00DA6672" w:rsidRPr="00562CB3">
        <w:rPr>
          <w:rFonts w:asciiTheme="majorHAnsi" w:hAnsiTheme="majorHAnsi" w:cstheme="majorHAnsi"/>
          <w:color w:val="auto"/>
          <w:sz w:val="22"/>
          <w:szCs w:val="22"/>
        </w:rPr>
        <w:t>,</w:t>
      </w:r>
      <w:r w:rsidRPr="00562CB3">
        <w:rPr>
          <w:rFonts w:asciiTheme="majorHAnsi" w:hAnsiTheme="majorHAnsi" w:cstheme="majorHAnsi"/>
          <w:color w:val="auto"/>
          <w:sz w:val="22"/>
          <w:szCs w:val="22"/>
        </w:rPr>
        <w:t xml:space="preserve"> staff</w:t>
      </w:r>
      <w:r w:rsidR="00DA6672" w:rsidRPr="00562CB3">
        <w:rPr>
          <w:rFonts w:asciiTheme="majorHAnsi" w:hAnsiTheme="majorHAnsi" w:cstheme="majorHAnsi"/>
          <w:color w:val="auto"/>
          <w:sz w:val="22"/>
          <w:szCs w:val="22"/>
        </w:rPr>
        <w:t xml:space="preserve"> and visitors</w:t>
      </w:r>
      <w:r w:rsidRPr="00562CB3">
        <w:rPr>
          <w:rFonts w:asciiTheme="majorHAnsi" w:hAnsiTheme="majorHAnsi" w:cstheme="majorHAnsi"/>
          <w:color w:val="auto"/>
          <w:sz w:val="22"/>
          <w:szCs w:val="22"/>
        </w:rPr>
        <w:t xml:space="preserve"> follow and comply with the </w:t>
      </w:r>
      <w:r w:rsidRPr="00562CB3">
        <w:rPr>
          <w:rFonts w:asciiTheme="majorHAnsi" w:hAnsiTheme="majorHAnsi" w:cstheme="majorHAnsi"/>
          <w:i/>
          <w:iCs/>
          <w:color w:val="auto"/>
          <w:sz w:val="22"/>
          <w:szCs w:val="22"/>
        </w:rPr>
        <w:t>Dealing with Complaints Policy</w:t>
      </w:r>
      <w:r w:rsidRPr="00562CB3">
        <w:rPr>
          <w:rFonts w:asciiTheme="majorHAnsi" w:hAnsiTheme="majorHAnsi" w:cstheme="majorHAnsi"/>
          <w:color w:val="auto"/>
          <w:sz w:val="22"/>
          <w:szCs w:val="22"/>
        </w:rPr>
        <w:t xml:space="preserve"> when matters are raised regarding </w:t>
      </w:r>
      <w:r w:rsidR="00E74751">
        <w:rPr>
          <w:rFonts w:asciiTheme="majorHAnsi" w:hAnsiTheme="majorHAnsi" w:cstheme="majorHAnsi"/>
          <w:color w:val="auto"/>
          <w:sz w:val="22"/>
          <w:szCs w:val="22"/>
        </w:rPr>
        <w:t>c</w:t>
      </w:r>
      <w:r w:rsidRPr="00562CB3">
        <w:rPr>
          <w:rFonts w:asciiTheme="majorHAnsi" w:hAnsiTheme="majorHAnsi" w:cstheme="majorHAnsi"/>
          <w:color w:val="auto"/>
          <w:sz w:val="22"/>
          <w:szCs w:val="22"/>
        </w:rPr>
        <w:t xml:space="preserve">hild </w:t>
      </w:r>
      <w:r w:rsidR="00E74751">
        <w:rPr>
          <w:rFonts w:asciiTheme="majorHAnsi" w:hAnsiTheme="majorHAnsi" w:cstheme="majorHAnsi"/>
          <w:color w:val="auto"/>
          <w:sz w:val="22"/>
          <w:szCs w:val="22"/>
        </w:rPr>
        <w:t>s</w:t>
      </w:r>
      <w:r w:rsidRPr="00562CB3">
        <w:rPr>
          <w:rFonts w:asciiTheme="majorHAnsi" w:hAnsiTheme="majorHAnsi" w:cstheme="majorHAnsi"/>
          <w:color w:val="auto"/>
          <w:sz w:val="22"/>
          <w:szCs w:val="22"/>
        </w:rPr>
        <w:t xml:space="preserve">afety and </w:t>
      </w:r>
      <w:r w:rsidR="00E74751">
        <w:rPr>
          <w:rFonts w:asciiTheme="majorHAnsi" w:hAnsiTheme="majorHAnsi" w:cstheme="majorHAnsi"/>
          <w:color w:val="auto"/>
          <w:sz w:val="22"/>
          <w:szCs w:val="22"/>
        </w:rPr>
        <w:t>w</w:t>
      </w:r>
      <w:r w:rsidRPr="00562CB3">
        <w:rPr>
          <w:rFonts w:asciiTheme="majorHAnsi" w:hAnsiTheme="majorHAnsi" w:cstheme="majorHAnsi"/>
          <w:color w:val="auto"/>
          <w:sz w:val="22"/>
          <w:szCs w:val="22"/>
        </w:rPr>
        <w:t>ellbeing</w:t>
      </w:r>
    </w:p>
    <w:p w14:paraId="5B2C45E2" w14:textId="77777777" w:rsidR="00E12954" w:rsidRPr="00562CB3" w:rsidRDefault="00E12954" w:rsidP="00611FD4">
      <w:pPr>
        <w:pStyle w:val="CCYPtabletext"/>
        <w:numPr>
          <w:ilvl w:val="0"/>
          <w:numId w:val="41"/>
        </w:numPr>
        <w:spacing w:after="0" w:line="360" w:lineRule="auto"/>
        <w:rPr>
          <w:rFonts w:asciiTheme="majorHAnsi" w:hAnsiTheme="majorHAnsi" w:cstheme="majorHAnsi"/>
          <w:color w:val="auto"/>
          <w:sz w:val="22"/>
          <w:szCs w:val="22"/>
        </w:rPr>
      </w:pPr>
      <w:r w:rsidRPr="00562CB3">
        <w:rPr>
          <w:rFonts w:asciiTheme="majorHAnsi" w:hAnsiTheme="majorHAnsi" w:cstheme="majorHAnsi"/>
          <w:color w:val="auto"/>
          <w:sz w:val="22"/>
          <w:szCs w:val="22"/>
        </w:rPr>
        <w:lastRenderedPageBreak/>
        <w:t xml:space="preserve">follow the </w:t>
      </w:r>
      <w:r w:rsidRPr="00562CB3">
        <w:rPr>
          <w:rFonts w:asciiTheme="majorHAnsi" w:hAnsiTheme="majorHAnsi" w:cstheme="majorHAnsi"/>
          <w:i/>
          <w:iCs/>
          <w:color w:val="auto"/>
          <w:sz w:val="22"/>
          <w:szCs w:val="22"/>
        </w:rPr>
        <w:t>Dealing with Complaints Policy</w:t>
      </w:r>
      <w:r w:rsidRPr="00562CB3">
        <w:rPr>
          <w:rFonts w:asciiTheme="majorHAnsi" w:hAnsiTheme="majorHAnsi" w:cstheme="majorHAnsi"/>
          <w:color w:val="auto"/>
          <w:sz w:val="22"/>
          <w:szCs w:val="22"/>
        </w:rPr>
        <w:t xml:space="preserve"> for procedures regarding receiving and managing informal and formal complaints</w:t>
      </w:r>
      <w:r w:rsidRPr="00562CB3">
        <w:rPr>
          <w:rFonts w:asciiTheme="majorHAnsi" w:hAnsiTheme="majorHAnsi" w:cstheme="majorHAnsi"/>
          <w:sz w:val="22"/>
          <w:szCs w:val="22"/>
        </w:rPr>
        <w:t xml:space="preserve"> </w:t>
      </w:r>
    </w:p>
    <w:p w14:paraId="49855725" w14:textId="5144BD96" w:rsidR="00F6059B" w:rsidRPr="00562CB3" w:rsidRDefault="000C5AA5" w:rsidP="00611FD4">
      <w:pPr>
        <w:pStyle w:val="CCYPtabletext"/>
        <w:numPr>
          <w:ilvl w:val="0"/>
          <w:numId w:val="41"/>
        </w:numPr>
        <w:spacing w:after="0" w:line="360" w:lineRule="auto"/>
        <w:rPr>
          <w:rFonts w:asciiTheme="majorHAnsi" w:hAnsiTheme="majorHAnsi" w:cstheme="majorHAnsi"/>
          <w:color w:val="auto"/>
          <w:sz w:val="22"/>
          <w:szCs w:val="22"/>
        </w:rPr>
      </w:pPr>
      <w:r w:rsidRPr="00562CB3">
        <w:rPr>
          <w:rFonts w:asciiTheme="majorHAnsi" w:hAnsiTheme="majorHAnsi" w:cstheme="majorHAnsi"/>
          <w:sz w:val="22"/>
          <w:szCs w:val="22"/>
        </w:rPr>
        <w:t xml:space="preserve">safeguard the interests of all children, their families, </w:t>
      </w:r>
      <w:r w:rsidR="00F6059B" w:rsidRPr="00562CB3">
        <w:rPr>
          <w:rFonts w:asciiTheme="majorHAnsi" w:hAnsiTheme="majorHAnsi" w:cstheme="majorHAnsi"/>
          <w:sz w:val="22"/>
          <w:szCs w:val="22"/>
        </w:rPr>
        <w:t>educators</w:t>
      </w:r>
      <w:r w:rsidR="00DA6672" w:rsidRPr="00562CB3">
        <w:rPr>
          <w:rFonts w:asciiTheme="majorHAnsi" w:hAnsiTheme="majorHAnsi" w:cstheme="majorHAnsi"/>
          <w:sz w:val="22"/>
          <w:szCs w:val="22"/>
        </w:rPr>
        <w:t xml:space="preserve">, </w:t>
      </w:r>
      <w:r w:rsidRPr="00562CB3">
        <w:rPr>
          <w:rFonts w:asciiTheme="majorHAnsi" w:hAnsiTheme="majorHAnsi" w:cstheme="majorHAnsi"/>
          <w:sz w:val="22"/>
          <w:szCs w:val="22"/>
        </w:rPr>
        <w:t>staff</w:t>
      </w:r>
      <w:r w:rsidR="00DA6672" w:rsidRPr="00562CB3">
        <w:rPr>
          <w:rFonts w:asciiTheme="majorHAnsi" w:hAnsiTheme="majorHAnsi" w:cstheme="majorHAnsi"/>
          <w:sz w:val="22"/>
          <w:szCs w:val="22"/>
        </w:rPr>
        <w:t xml:space="preserve"> and visitors</w:t>
      </w:r>
      <w:r w:rsidRPr="00562CB3">
        <w:rPr>
          <w:rFonts w:asciiTheme="majorHAnsi" w:hAnsiTheme="majorHAnsi" w:cstheme="majorHAnsi"/>
          <w:sz w:val="22"/>
          <w:szCs w:val="22"/>
        </w:rPr>
        <w:t>, using procedures</w:t>
      </w:r>
      <w:r w:rsidR="00E12954" w:rsidRPr="00562CB3">
        <w:rPr>
          <w:rFonts w:asciiTheme="majorHAnsi" w:hAnsiTheme="majorHAnsi" w:cstheme="majorHAnsi"/>
          <w:sz w:val="22"/>
          <w:szCs w:val="22"/>
        </w:rPr>
        <w:t xml:space="preserve"> </w:t>
      </w:r>
      <w:r w:rsidRPr="00562CB3">
        <w:rPr>
          <w:rFonts w:asciiTheme="majorHAnsi" w:hAnsiTheme="majorHAnsi" w:cstheme="majorHAnsi"/>
          <w:sz w:val="22"/>
          <w:szCs w:val="22"/>
        </w:rPr>
        <w:t>to ensure appropriate privacy and confidentiality practices are upheld</w:t>
      </w:r>
    </w:p>
    <w:p w14:paraId="70862CA6" w14:textId="77777777" w:rsidR="004F52F3" w:rsidRPr="00FC230F" w:rsidRDefault="004F52F3" w:rsidP="004F52F3">
      <w:pPr>
        <w:pStyle w:val="ListParagraph"/>
        <w:numPr>
          <w:ilvl w:val="0"/>
          <w:numId w:val="41"/>
        </w:numPr>
        <w:spacing w:line="360" w:lineRule="auto"/>
        <w:rPr>
          <w:rFonts w:asciiTheme="majorHAnsi" w:hAnsiTheme="majorHAnsi" w:cs="Arial"/>
          <w:i/>
          <w:iCs/>
          <w:sz w:val="22"/>
          <w:szCs w:val="22"/>
        </w:rPr>
      </w:pPr>
      <w:r w:rsidRPr="00FC230F">
        <w:rPr>
          <w:rFonts w:asciiTheme="majorHAnsi" w:hAnsiTheme="majorHAnsi" w:cs="Arial"/>
          <w:sz w:val="22"/>
          <w:szCs w:val="22"/>
        </w:rPr>
        <w:t>ensure educators and staff have a sound understanding of developmentally appropriate sexual development in children and sexual behaviour that may be concerning and requires a response (</w:t>
      </w:r>
      <w:r w:rsidRPr="00FC230F">
        <w:rPr>
          <w:rFonts w:asciiTheme="majorHAnsi" w:hAnsiTheme="majorHAnsi" w:cs="Arial"/>
          <w:i/>
          <w:iCs/>
          <w:sz w:val="22"/>
          <w:szCs w:val="22"/>
        </w:rPr>
        <w:t>See: Dealing with Complaints Policy)</w:t>
      </w:r>
    </w:p>
    <w:p w14:paraId="1EAEA0A6" w14:textId="5529F40A" w:rsidR="000C5AA5" w:rsidRPr="00562CB3" w:rsidRDefault="000C5AA5" w:rsidP="00E5700B">
      <w:pPr>
        <w:pStyle w:val="CCYPtabletext"/>
        <w:numPr>
          <w:ilvl w:val="0"/>
          <w:numId w:val="41"/>
        </w:numPr>
        <w:spacing w:after="0" w:line="360" w:lineRule="auto"/>
        <w:rPr>
          <w:rFonts w:asciiTheme="majorHAnsi" w:hAnsiTheme="majorHAnsi" w:cstheme="majorHAnsi"/>
          <w:color w:val="auto"/>
          <w:sz w:val="22"/>
          <w:szCs w:val="22"/>
        </w:rPr>
      </w:pPr>
      <w:r w:rsidRPr="00562CB3">
        <w:rPr>
          <w:rFonts w:asciiTheme="majorHAnsi" w:hAnsiTheme="majorHAnsi" w:cstheme="majorHAnsi"/>
          <w:sz w:val="22"/>
          <w:szCs w:val="22"/>
        </w:rPr>
        <w:t>inform families about the processes for providing feedback and making complaints</w:t>
      </w:r>
    </w:p>
    <w:p w14:paraId="45840796" w14:textId="7115D958" w:rsidR="00E12954" w:rsidRPr="00562CB3" w:rsidRDefault="00E12954" w:rsidP="00E5700B">
      <w:pPr>
        <w:pStyle w:val="CCYPtabletext"/>
        <w:numPr>
          <w:ilvl w:val="0"/>
          <w:numId w:val="41"/>
        </w:numPr>
        <w:spacing w:after="0" w:line="360" w:lineRule="auto"/>
        <w:rPr>
          <w:rFonts w:asciiTheme="majorHAnsi" w:hAnsiTheme="majorHAnsi" w:cstheme="majorHAnsi"/>
          <w:color w:val="auto"/>
          <w:sz w:val="22"/>
          <w:szCs w:val="22"/>
        </w:rPr>
      </w:pPr>
      <w:r w:rsidRPr="00562CB3">
        <w:rPr>
          <w:rFonts w:asciiTheme="majorHAnsi" w:hAnsiTheme="majorHAnsi" w:cstheme="majorHAnsi"/>
          <w:color w:val="auto"/>
          <w:sz w:val="22"/>
          <w:szCs w:val="22"/>
        </w:rPr>
        <w:t xml:space="preserve">investigate and document the grievance or complaint fairly and impartially as per the </w:t>
      </w:r>
      <w:r w:rsidRPr="00520386">
        <w:rPr>
          <w:rFonts w:asciiTheme="majorHAnsi" w:hAnsiTheme="majorHAnsi" w:cstheme="majorHAnsi"/>
          <w:i/>
          <w:iCs/>
          <w:color w:val="auto"/>
          <w:sz w:val="22"/>
          <w:szCs w:val="22"/>
        </w:rPr>
        <w:t xml:space="preserve">Grievance/Complaints </w:t>
      </w:r>
      <w:r w:rsidR="00520386" w:rsidRPr="00520386">
        <w:rPr>
          <w:rFonts w:asciiTheme="majorHAnsi" w:hAnsiTheme="majorHAnsi" w:cstheme="majorHAnsi"/>
          <w:i/>
          <w:iCs/>
          <w:color w:val="auto"/>
          <w:sz w:val="22"/>
          <w:szCs w:val="22"/>
        </w:rPr>
        <w:t>P</w:t>
      </w:r>
      <w:r w:rsidRPr="00520386">
        <w:rPr>
          <w:rFonts w:asciiTheme="majorHAnsi" w:hAnsiTheme="majorHAnsi" w:cstheme="majorHAnsi"/>
          <w:i/>
          <w:iCs/>
          <w:color w:val="auto"/>
          <w:sz w:val="22"/>
          <w:szCs w:val="22"/>
        </w:rPr>
        <w:t>rocedure</w:t>
      </w:r>
      <w:r w:rsidRPr="00562CB3">
        <w:rPr>
          <w:rFonts w:asciiTheme="majorHAnsi" w:hAnsiTheme="majorHAnsi" w:cstheme="majorHAnsi"/>
          <w:color w:val="auto"/>
          <w:sz w:val="22"/>
          <w:szCs w:val="22"/>
        </w:rPr>
        <w:t xml:space="preserve"> </w:t>
      </w:r>
    </w:p>
    <w:p w14:paraId="67A315B6" w14:textId="456005D7" w:rsidR="00E12954" w:rsidRPr="00562CB3" w:rsidRDefault="00E12954" w:rsidP="00E5700B">
      <w:pPr>
        <w:pStyle w:val="PlainText"/>
        <w:numPr>
          <w:ilvl w:val="0"/>
          <w:numId w:val="41"/>
        </w:numPr>
        <w:spacing w:line="360" w:lineRule="auto"/>
        <w:rPr>
          <w:rFonts w:asciiTheme="majorHAnsi" w:hAnsiTheme="majorHAnsi" w:cs="Calibri"/>
          <w:sz w:val="22"/>
          <w:szCs w:val="22"/>
        </w:rPr>
      </w:pPr>
      <w:r w:rsidRPr="00562CB3">
        <w:rPr>
          <w:rFonts w:asciiTheme="majorHAnsi" w:hAnsiTheme="majorHAnsi" w:cs="Calibri"/>
          <w:sz w:val="22"/>
          <w:szCs w:val="22"/>
        </w:rPr>
        <w:t xml:space="preserve">keep appropriate records of </w:t>
      </w:r>
      <w:r w:rsidR="00EF346D" w:rsidRPr="00562CB3">
        <w:rPr>
          <w:rFonts w:asciiTheme="majorHAnsi" w:hAnsiTheme="majorHAnsi" w:cs="Calibri"/>
          <w:sz w:val="22"/>
          <w:szCs w:val="22"/>
        </w:rPr>
        <w:t>any complaint</w:t>
      </w:r>
      <w:r w:rsidRPr="00562CB3">
        <w:rPr>
          <w:rFonts w:asciiTheme="majorHAnsi" w:hAnsiTheme="majorHAnsi" w:cs="Calibri"/>
          <w:sz w:val="22"/>
          <w:szCs w:val="22"/>
        </w:rPr>
        <w:t xml:space="preserve"> investigation and outcome and store these records in accordance with our </w:t>
      </w:r>
      <w:r w:rsidRPr="00562CB3">
        <w:rPr>
          <w:rFonts w:asciiTheme="majorHAnsi" w:hAnsiTheme="majorHAnsi" w:cs="Calibri"/>
          <w:i/>
          <w:iCs/>
          <w:sz w:val="22"/>
          <w:szCs w:val="22"/>
        </w:rPr>
        <w:t>Privacy and Confidentiality Policy</w:t>
      </w:r>
      <w:r w:rsidRPr="00562CB3">
        <w:rPr>
          <w:rFonts w:asciiTheme="majorHAnsi" w:hAnsiTheme="majorHAnsi" w:cs="Calibri"/>
          <w:sz w:val="22"/>
          <w:szCs w:val="22"/>
        </w:rPr>
        <w:t xml:space="preserve"> and </w:t>
      </w:r>
      <w:r w:rsidRPr="00562CB3">
        <w:rPr>
          <w:rFonts w:asciiTheme="majorHAnsi" w:hAnsiTheme="majorHAnsi" w:cs="Calibri"/>
          <w:i/>
          <w:iCs/>
          <w:sz w:val="22"/>
          <w:szCs w:val="22"/>
        </w:rPr>
        <w:t>Record Keeping and Retention Policy</w:t>
      </w:r>
    </w:p>
    <w:p w14:paraId="1152B260" w14:textId="2B21AA1D" w:rsidR="00EF346D" w:rsidRPr="00562CB3" w:rsidRDefault="00E12954" w:rsidP="00E5700B">
      <w:pPr>
        <w:numPr>
          <w:ilvl w:val="0"/>
          <w:numId w:val="41"/>
        </w:numPr>
        <w:spacing w:line="360" w:lineRule="auto"/>
        <w:rPr>
          <w:rFonts w:asciiTheme="majorHAnsi" w:hAnsiTheme="majorHAnsi" w:cs="Arial"/>
          <w:sz w:val="22"/>
          <w:szCs w:val="22"/>
        </w:rPr>
      </w:pPr>
      <w:r w:rsidRPr="00562CB3">
        <w:rPr>
          <w:rFonts w:asciiTheme="majorHAnsi" w:eastAsia="Calibri" w:hAnsiTheme="majorHAnsi" w:cs="Calibri"/>
          <w:sz w:val="22"/>
          <w:szCs w:val="22"/>
        </w:rPr>
        <w:t xml:space="preserve">notify the </w:t>
      </w:r>
      <w:r w:rsidR="00FC230F">
        <w:rPr>
          <w:rFonts w:asciiTheme="majorHAnsi" w:eastAsia="Calibri" w:hAnsiTheme="majorHAnsi" w:cs="Calibri"/>
          <w:sz w:val="22"/>
          <w:szCs w:val="22"/>
        </w:rPr>
        <w:t>r</w:t>
      </w:r>
      <w:r w:rsidRPr="00562CB3">
        <w:rPr>
          <w:rFonts w:asciiTheme="majorHAnsi" w:eastAsia="Calibri" w:hAnsiTheme="majorHAnsi" w:cs="Calibri"/>
          <w:sz w:val="22"/>
          <w:szCs w:val="22"/>
        </w:rPr>
        <w:t xml:space="preserve">egulatory </w:t>
      </w:r>
      <w:r w:rsidR="00FC230F">
        <w:rPr>
          <w:rFonts w:asciiTheme="majorHAnsi" w:eastAsia="Calibri" w:hAnsiTheme="majorHAnsi" w:cs="Calibri"/>
          <w:sz w:val="22"/>
          <w:szCs w:val="22"/>
        </w:rPr>
        <w:t>a</w:t>
      </w:r>
      <w:r w:rsidRPr="00562CB3">
        <w:rPr>
          <w:rFonts w:asciiTheme="majorHAnsi" w:eastAsia="Calibri" w:hAnsiTheme="majorHAnsi" w:cs="Calibri"/>
          <w:sz w:val="22"/>
          <w:szCs w:val="22"/>
        </w:rPr>
        <w:t>uthority within 24 hours if a complaint alleges the safety, health or wellbeing of a child is being compromised.</w:t>
      </w:r>
      <w:r w:rsidRPr="00562CB3">
        <w:rPr>
          <w:rFonts w:asciiTheme="majorHAnsi" w:hAnsiTheme="majorHAnsi" w:cs="Arial"/>
          <w:sz w:val="22"/>
          <w:szCs w:val="22"/>
        </w:rPr>
        <w:t xml:space="preserve"> Notification must include </w:t>
      </w:r>
      <w:r w:rsidRPr="00562CB3">
        <w:rPr>
          <w:rFonts w:ascii="Calibri Light" w:hAnsi="Calibri Light" w:cs="Calibri Light"/>
          <w:color w:val="000000" w:themeColor="text1"/>
          <w:sz w:val="22"/>
          <w:szCs w:val="22"/>
        </w:rPr>
        <w:t>any incident where there is a reasonable belief that physical and/or sexual abuse of a child has occurred or is occurring at the</w:t>
      </w:r>
      <w:r w:rsidR="009E3C20">
        <w:rPr>
          <w:rFonts w:asciiTheme="majorHAnsi" w:hAnsiTheme="majorHAnsi"/>
          <w:sz w:val="22"/>
          <w:szCs w:val="22"/>
        </w:rPr>
        <w:t xml:space="preserve"> </w:t>
      </w:r>
      <w:r w:rsidR="00EF346D" w:rsidRPr="00562CB3">
        <w:rPr>
          <w:rFonts w:ascii="Calibri Light" w:hAnsi="Calibri Light" w:cs="Calibri Light"/>
          <w:color w:val="000000" w:themeColor="text1"/>
          <w:sz w:val="22"/>
          <w:szCs w:val="22"/>
        </w:rPr>
        <w:t>S</w:t>
      </w:r>
      <w:r w:rsidRPr="00562CB3">
        <w:rPr>
          <w:rFonts w:ascii="Calibri Light" w:hAnsi="Calibri Light" w:cs="Calibri Light"/>
          <w:color w:val="000000" w:themeColor="text1"/>
          <w:sz w:val="22"/>
          <w:szCs w:val="22"/>
        </w:rPr>
        <w:t xml:space="preserve">ervice or any allegation that sexual or physical abuse of a child has occurred or is occurring at the </w:t>
      </w:r>
      <w:r w:rsidR="009E3C20">
        <w:rPr>
          <w:rFonts w:ascii="Calibri Light" w:hAnsi="Calibri Light" w:cs="Calibri Light"/>
          <w:color w:val="000000" w:themeColor="text1"/>
          <w:sz w:val="22"/>
          <w:szCs w:val="22"/>
        </w:rPr>
        <w:t>S</w:t>
      </w:r>
      <w:r w:rsidRPr="00562CB3">
        <w:rPr>
          <w:rFonts w:ascii="Calibri Light" w:hAnsi="Calibri Light" w:cs="Calibri Light"/>
          <w:color w:val="000000" w:themeColor="text1"/>
          <w:sz w:val="22"/>
          <w:szCs w:val="22"/>
        </w:rPr>
        <w:t>ervice</w:t>
      </w:r>
    </w:p>
    <w:p w14:paraId="3DF98B7E" w14:textId="6616F5BB" w:rsidR="00EF346D" w:rsidRPr="00562CB3" w:rsidRDefault="00EF346D" w:rsidP="00E5700B">
      <w:pPr>
        <w:numPr>
          <w:ilvl w:val="0"/>
          <w:numId w:val="41"/>
        </w:numPr>
        <w:spacing w:line="360" w:lineRule="auto"/>
        <w:rPr>
          <w:rFonts w:ascii="Calibri Light" w:hAnsi="Calibri Light" w:cs="Calibri Light"/>
          <w:sz w:val="22"/>
          <w:szCs w:val="22"/>
        </w:rPr>
      </w:pPr>
      <w:r w:rsidRPr="00562CB3">
        <w:rPr>
          <w:rFonts w:ascii="Calibri Light" w:hAnsi="Calibri Light" w:cs="Calibri Light"/>
          <w:sz w:val="22"/>
          <w:szCs w:val="22"/>
        </w:rPr>
        <w:t xml:space="preserve">ensure the </w:t>
      </w:r>
      <w:r w:rsidRPr="00562CB3">
        <w:rPr>
          <w:rFonts w:ascii="Calibri Light" w:hAnsi="Calibri Light" w:cs="Calibri Light"/>
          <w:i/>
          <w:iCs/>
          <w:sz w:val="22"/>
          <w:szCs w:val="22"/>
        </w:rPr>
        <w:t xml:space="preserve">Reportable Conduct </w:t>
      </w:r>
      <w:r w:rsidR="001736EA" w:rsidRPr="00562CB3">
        <w:rPr>
          <w:rFonts w:ascii="Calibri Light" w:hAnsi="Calibri Light" w:cs="Calibri Light"/>
          <w:i/>
          <w:iCs/>
          <w:sz w:val="22"/>
          <w:szCs w:val="22"/>
        </w:rPr>
        <w:t xml:space="preserve">Scheme </w:t>
      </w:r>
      <w:r w:rsidRPr="00562CB3">
        <w:rPr>
          <w:rFonts w:ascii="Calibri Light" w:hAnsi="Calibri Light" w:cs="Calibri Light"/>
          <w:i/>
          <w:iCs/>
          <w:sz w:val="22"/>
          <w:szCs w:val="22"/>
        </w:rPr>
        <w:t>Policy</w:t>
      </w:r>
      <w:r w:rsidRPr="00562CB3">
        <w:rPr>
          <w:rFonts w:ascii="Calibri Light" w:hAnsi="Calibri Light" w:cs="Calibri Light"/>
          <w:sz w:val="22"/>
          <w:szCs w:val="22"/>
        </w:rPr>
        <w:t xml:space="preserve"> is adhered to and ensure that all allegations based on reasonable grounds are reported, including allegations made against</w:t>
      </w:r>
      <w:r w:rsidR="00607A77">
        <w:rPr>
          <w:rFonts w:ascii="Calibri Light" w:hAnsi="Calibri Light" w:cs="Calibri Light"/>
          <w:sz w:val="22"/>
          <w:szCs w:val="22"/>
        </w:rPr>
        <w:t xml:space="preserve"> </w:t>
      </w:r>
      <w:r w:rsidR="00607A77" w:rsidRPr="008C28F3">
        <w:rPr>
          <w:rFonts w:ascii="Calibri Light" w:hAnsi="Calibri Light" w:cs="Calibri Light"/>
          <w:sz w:val="22"/>
          <w:szCs w:val="22"/>
        </w:rPr>
        <w:t>educators o</w:t>
      </w:r>
      <w:r w:rsidR="009E3C20" w:rsidRPr="008C28F3">
        <w:rPr>
          <w:rFonts w:ascii="Calibri Light" w:hAnsi="Calibri Light" w:cs="Calibri Light"/>
          <w:sz w:val="22"/>
          <w:szCs w:val="22"/>
        </w:rPr>
        <w:t>r staff</w:t>
      </w:r>
      <w:r w:rsidRPr="00562CB3">
        <w:rPr>
          <w:rFonts w:ascii="Calibri Light" w:hAnsi="Calibri Light" w:cs="Calibri Light"/>
          <w:sz w:val="22"/>
          <w:szCs w:val="22"/>
        </w:rPr>
        <w:t xml:space="preserve"> who do not have direct contact with children, and conduct that allegedly occurred outside of their work</w:t>
      </w:r>
    </w:p>
    <w:p w14:paraId="785A3E4C" w14:textId="77777777" w:rsidR="00EF346D" w:rsidRPr="00562CB3" w:rsidRDefault="00EF346D" w:rsidP="00E5700B">
      <w:pPr>
        <w:pStyle w:val="ListParagraph"/>
        <w:numPr>
          <w:ilvl w:val="0"/>
          <w:numId w:val="41"/>
        </w:numPr>
        <w:spacing w:line="360" w:lineRule="auto"/>
        <w:rPr>
          <w:rFonts w:asciiTheme="majorHAnsi" w:hAnsiTheme="majorHAnsi" w:cs="Calibri"/>
          <w:sz w:val="22"/>
          <w:szCs w:val="22"/>
        </w:rPr>
      </w:pPr>
      <w:r w:rsidRPr="00562CB3">
        <w:rPr>
          <w:rFonts w:asciiTheme="majorHAnsi" w:hAnsiTheme="majorHAnsi" w:cs="Calibri"/>
          <w:sz w:val="22"/>
          <w:szCs w:val="22"/>
        </w:rPr>
        <w:t xml:space="preserve">review complaints and grievances as recorded in the </w:t>
      </w:r>
      <w:r w:rsidRPr="00562CB3">
        <w:rPr>
          <w:rFonts w:asciiTheme="majorHAnsi" w:hAnsiTheme="majorHAnsi" w:cs="Calibri"/>
          <w:i/>
          <w:iCs/>
          <w:sz w:val="22"/>
          <w:szCs w:val="22"/>
        </w:rPr>
        <w:t>Complaints and Grievance Management Register</w:t>
      </w:r>
      <w:r w:rsidRPr="00562CB3">
        <w:rPr>
          <w:rFonts w:asciiTheme="majorHAnsi" w:hAnsiTheme="majorHAnsi" w:cs="Calibri"/>
          <w:sz w:val="22"/>
          <w:szCs w:val="22"/>
        </w:rPr>
        <w:t xml:space="preserve"> to ensure a pattern of similar grievances is not occurring    </w:t>
      </w:r>
    </w:p>
    <w:p w14:paraId="75380032" w14:textId="77777777" w:rsidR="00B1143A" w:rsidRPr="00B1143A" w:rsidRDefault="00947FD6" w:rsidP="00E5700B">
      <w:pPr>
        <w:pStyle w:val="ListParagraph"/>
        <w:numPr>
          <w:ilvl w:val="0"/>
          <w:numId w:val="41"/>
        </w:numPr>
        <w:spacing w:line="360" w:lineRule="auto"/>
        <w:rPr>
          <w:rFonts w:asciiTheme="majorHAnsi" w:hAnsiTheme="majorHAnsi" w:cstheme="majorHAnsi"/>
          <w:sz w:val="22"/>
          <w:szCs w:val="22"/>
          <w:lang w:val="en-GB"/>
        </w:rPr>
      </w:pPr>
      <w:r w:rsidRPr="00562CB3">
        <w:rPr>
          <w:rFonts w:asciiTheme="majorHAnsi" w:hAnsiTheme="majorHAnsi" w:cs="Arial"/>
          <w:sz w:val="22"/>
          <w:szCs w:val="22"/>
          <w:shd w:val="clear" w:color="auto" w:fill="FFFFFF"/>
        </w:rPr>
        <w:t xml:space="preserve">ensure educators or staff will report any concerns they may have about inappropriate actions of any </w:t>
      </w:r>
    </w:p>
    <w:p w14:paraId="56572A9B" w14:textId="77777777" w:rsidR="009559AB" w:rsidRDefault="00947FD6" w:rsidP="009559AB">
      <w:pPr>
        <w:pStyle w:val="ListParagraph"/>
        <w:spacing w:line="360" w:lineRule="auto"/>
        <w:ind w:left="360"/>
        <w:rPr>
          <w:rFonts w:asciiTheme="majorHAnsi" w:hAnsiTheme="majorHAnsi" w:cs="Arial"/>
          <w:i/>
          <w:iCs/>
          <w:sz w:val="22"/>
          <w:szCs w:val="22"/>
          <w:shd w:val="clear" w:color="auto" w:fill="FFFFFF"/>
        </w:rPr>
      </w:pPr>
      <w:r w:rsidRPr="00562CB3">
        <w:rPr>
          <w:rFonts w:asciiTheme="majorHAnsi" w:hAnsiTheme="majorHAnsi" w:cs="Arial"/>
          <w:sz w:val="22"/>
          <w:szCs w:val="22"/>
          <w:shd w:val="clear" w:color="auto" w:fill="FFFFFF"/>
        </w:rPr>
        <w:t xml:space="preserve">other employee that involves children or young people to management as per the </w:t>
      </w:r>
      <w:r w:rsidRPr="00562CB3">
        <w:rPr>
          <w:rFonts w:asciiTheme="majorHAnsi" w:hAnsiTheme="majorHAnsi" w:cs="Arial"/>
          <w:i/>
          <w:iCs/>
          <w:sz w:val="22"/>
          <w:szCs w:val="22"/>
          <w:shd w:val="clear" w:color="auto" w:fill="FFFFFF"/>
        </w:rPr>
        <w:t xml:space="preserve">Reportable </w:t>
      </w:r>
    </w:p>
    <w:p w14:paraId="35A1A0B2" w14:textId="47B06D1F" w:rsidR="000C5AA5" w:rsidRPr="009559AB" w:rsidRDefault="00947FD6" w:rsidP="009559AB">
      <w:pPr>
        <w:pStyle w:val="ListParagraph"/>
        <w:spacing w:line="360" w:lineRule="auto"/>
        <w:ind w:left="360"/>
        <w:rPr>
          <w:rFonts w:asciiTheme="majorHAnsi" w:hAnsiTheme="majorHAnsi" w:cs="Arial"/>
          <w:i/>
          <w:iCs/>
          <w:sz w:val="22"/>
          <w:szCs w:val="22"/>
          <w:shd w:val="clear" w:color="auto" w:fill="FFFFFF"/>
        </w:rPr>
      </w:pPr>
      <w:r w:rsidRPr="009559AB">
        <w:rPr>
          <w:rFonts w:asciiTheme="majorHAnsi" w:hAnsiTheme="majorHAnsi" w:cs="Arial"/>
          <w:i/>
          <w:iCs/>
          <w:sz w:val="22"/>
          <w:szCs w:val="22"/>
          <w:shd w:val="clear" w:color="auto" w:fill="FFFFFF"/>
        </w:rPr>
        <w:t>Conduct Scheme Policy</w:t>
      </w:r>
    </w:p>
    <w:p w14:paraId="3E83805F" w14:textId="77777777" w:rsidR="00E12954" w:rsidRPr="00562CB3" w:rsidRDefault="00E12954" w:rsidP="009559AB">
      <w:pPr>
        <w:spacing w:line="360" w:lineRule="auto"/>
        <w:rPr>
          <w:rFonts w:asciiTheme="majorHAnsi" w:hAnsiTheme="majorHAnsi" w:cstheme="majorHAnsi"/>
          <w:sz w:val="22"/>
          <w:szCs w:val="22"/>
          <w:lang w:val="en-GB"/>
        </w:rPr>
      </w:pPr>
    </w:p>
    <w:p w14:paraId="218C97E6" w14:textId="1AF3F7F4" w:rsidR="000C5AA5" w:rsidRPr="00562CB3" w:rsidRDefault="000C5AA5" w:rsidP="009A31E5">
      <w:pPr>
        <w:spacing w:line="360" w:lineRule="auto"/>
        <w:rPr>
          <w:rFonts w:asciiTheme="majorHAnsi" w:hAnsiTheme="majorHAnsi" w:cstheme="majorHAnsi"/>
          <w:i/>
          <w:iCs/>
          <w:sz w:val="22"/>
          <w:szCs w:val="22"/>
        </w:rPr>
      </w:pPr>
      <w:r w:rsidRPr="00562CB3">
        <w:rPr>
          <w:rFonts w:asciiTheme="minorHAnsi" w:hAnsiTheme="minorHAnsi" w:cstheme="minorHAnsi"/>
          <w:sz w:val="22"/>
          <w:szCs w:val="22"/>
          <w:lang w:val="en-GB"/>
        </w:rPr>
        <w:t>In Relation to Standard 8:</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Staff and volunteers are equipped with the knowledge, skills and awareness to keep children and young people safe through ongoing education and training.</w:t>
      </w:r>
    </w:p>
    <w:p w14:paraId="1C7BFA19" w14:textId="3A827780" w:rsidR="000C5AA5" w:rsidRPr="00562CB3" w:rsidRDefault="00A17EC4" w:rsidP="009A31E5">
      <w:pPr>
        <w:spacing w:after="160" w:line="360" w:lineRule="auto"/>
        <w:rPr>
          <w:rFonts w:asciiTheme="majorHAnsi" w:hAnsiTheme="majorHAnsi" w:cstheme="majorHAnsi"/>
          <w:sz w:val="22"/>
          <w:szCs w:val="22"/>
          <w:lang w:val="en-GB"/>
        </w:rPr>
      </w:pPr>
      <w:r w:rsidRPr="00562CB3">
        <w:rPr>
          <w:rFonts w:asciiTheme="majorHAnsi" w:hAnsiTheme="majorHAnsi" w:cstheme="majorHAnsi"/>
          <w:sz w:val="22"/>
          <w:szCs w:val="22"/>
          <w:lang w:val="en-GB"/>
        </w:rPr>
        <w:t>To</w:t>
      </w:r>
      <w:r w:rsidR="00F013AD" w:rsidRPr="00562CB3">
        <w:rPr>
          <w:rFonts w:asciiTheme="majorHAnsi" w:hAnsiTheme="majorHAnsi" w:cstheme="majorHAnsi"/>
          <w:sz w:val="22"/>
          <w:szCs w:val="22"/>
          <w:lang w:val="en-GB"/>
        </w:rPr>
        <w:t xml:space="preserve"> demonstrate our commitment to education and training for our educators, staff and volunteers, o</w:t>
      </w:r>
      <w:r w:rsidR="00F6059B" w:rsidRPr="00562CB3">
        <w:rPr>
          <w:rFonts w:asciiTheme="majorHAnsi" w:hAnsiTheme="majorHAnsi" w:cstheme="majorHAnsi"/>
          <w:sz w:val="22"/>
          <w:szCs w:val="22"/>
          <w:lang w:val="en-GB"/>
        </w:rPr>
        <w:t>ur</w:t>
      </w:r>
      <w:r w:rsidR="009E3C20">
        <w:rPr>
          <w:rFonts w:asciiTheme="majorHAnsi" w:hAnsiTheme="majorHAnsi"/>
          <w:sz w:val="22"/>
          <w:szCs w:val="22"/>
        </w:rPr>
        <w:t xml:space="preserve"> </w:t>
      </w:r>
      <w:r w:rsidR="00F6059B" w:rsidRPr="00562CB3">
        <w:rPr>
          <w:rFonts w:asciiTheme="majorHAnsi" w:hAnsiTheme="majorHAnsi" w:cstheme="majorHAnsi"/>
          <w:sz w:val="22"/>
          <w:szCs w:val="22"/>
          <w:lang w:val="en-GB"/>
        </w:rPr>
        <w:t>Service will:</w:t>
      </w:r>
    </w:p>
    <w:p w14:paraId="33B94022" w14:textId="58416D3C" w:rsidR="000C5AA5" w:rsidRPr="000C5AA5" w:rsidRDefault="00F6059B" w:rsidP="00611FD4">
      <w:pPr>
        <w:numPr>
          <w:ilvl w:val="0"/>
          <w:numId w:val="10"/>
        </w:numPr>
        <w:spacing w:line="360" w:lineRule="auto"/>
        <w:rPr>
          <w:rFonts w:asciiTheme="majorHAnsi" w:hAnsiTheme="majorHAnsi" w:cstheme="majorHAnsi"/>
          <w:sz w:val="22"/>
          <w:szCs w:val="22"/>
        </w:rPr>
      </w:pPr>
      <w:r w:rsidRPr="00562CB3">
        <w:rPr>
          <w:rFonts w:asciiTheme="majorHAnsi" w:hAnsiTheme="majorHAnsi" w:cstheme="majorHAnsi"/>
          <w:sz w:val="22"/>
          <w:szCs w:val="22"/>
        </w:rPr>
        <w:t xml:space="preserve">provide </w:t>
      </w:r>
      <w:r w:rsidR="000C5AA5" w:rsidRPr="000C5AA5">
        <w:rPr>
          <w:rFonts w:asciiTheme="majorHAnsi" w:hAnsiTheme="majorHAnsi" w:cstheme="majorHAnsi"/>
          <w:sz w:val="22"/>
          <w:szCs w:val="22"/>
        </w:rPr>
        <w:t>all educators and staff with professional learning for the Child Safe Standards</w:t>
      </w:r>
    </w:p>
    <w:p w14:paraId="64DE35F0" w14:textId="2A359691" w:rsidR="000C5AA5" w:rsidRPr="000C5AA5" w:rsidRDefault="000C5AA5" w:rsidP="00611FD4">
      <w:pPr>
        <w:numPr>
          <w:ilvl w:val="0"/>
          <w:numId w:val="10"/>
        </w:numPr>
        <w:spacing w:line="360" w:lineRule="auto"/>
        <w:rPr>
          <w:rFonts w:asciiTheme="majorHAnsi" w:hAnsiTheme="majorHAnsi" w:cstheme="majorHAnsi"/>
          <w:sz w:val="22"/>
          <w:szCs w:val="22"/>
        </w:rPr>
      </w:pPr>
      <w:r w:rsidRPr="000C5AA5">
        <w:rPr>
          <w:rFonts w:asciiTheme="majorHAnsi" w:hAnsiTheme="majorHAnsi" w:cstheme="majorHAnsi"/>
          <w:sz w:val="22"/>
          <w:szCs w:val="22"/>
        </w:rPr>
        <w:t xml:space="preserve">ensure Child Protection training is valid and updated every </w:t>
      </w:r>
      <w:r w:rsidRPr="000C5AA5">
        <w:rPr>
          <w:rFonts w:asciiTheme="majorHAnsi" w:hAnsiTheme="majorHAnsi" w:cstheme="majorHAnsi"/>
          <w:color w:val="FF0000"/>
          <w:sz w:val="22"/>
          <w:szCs w:val="22"/>
        </w:rPr>
        <w:t>12-24 months</w:t>
      </w:r>
      <w:r w:rsidRPr="000C5AA5">
        <w:rPr>
          <w:rFonts w:asciiTheme="majorHAnsi" w:hAnsiTheme="majorHAnsi" w:cstheme="majorHAnsi"/>
          <w:sz w:val="22"/>
          <w:szCs w:val="22"/>
        </w:rPr>
        <w:t>, and whenever significant changes are made to the child protection law or reporting requirements, to maintain skills and knowledge required by National Regulations and best practice</w:t>
      </w:r>
    </w:p>
    <w:p w14:paraId="3BC81882" w14:textId="77777777" w:rsidR="000C5AA5" w:rsidRPr="000C5AA5" w:rsidRDefault="000C5AA5" w:rsidP="00611FD4">
      <w:pPr>
        <w:numPr>
          <w:ilvl w:val="0"/>
          <w:numId w:val="10"/>
        </w:numPr>
        <w:spacing w:line="360" w:lineRule="auto"/>
        <w:rPr>
          <w:rFonts w:asciiTheme="majorHAnsi" w:hAnsiTheme="majorHAnsi" w:cstheme="majorHAnsi"/>
          <w:sz w:val="22"/>
          <w:szCs w:val="22"/>
        </w:rPr>
      </w:pPr>
      <w:r w:rsidRPr="000C5AA5">
        <w:rPr>
          <w:rFonts w:asciiTheme="majorHAnsi" w:hAnsiTheme="majorHAnsi" w:cstheme="majorHAnsi"/>
          <w:sz w:val="22"/>
          <w:szCs w:val="22"/>
        </w:rPr>
        <w:lastRenderedPageBreak/>
        <w:t xml:space="preserve">develop a culture of learning through reflective practice within the service to drive continuous improvement </w:t>
      </w:r>
    </w:p>
    <w:p w14:paraId="24AFA317" w14:textId="34ACB3E5" w:rsidR="00F6059B" w:rsidRPr="00562CB3" w:rsidRDefault="00F6059B" w:rsidP="00611FD4">
      <w:pPr>
        <w:numPr>
          <w:ilvl w:val="0"/>
          <w:numId w:val="10"/>
        </w:numPr>
        <w:spacing w:line="360" w:lineRule="auto"/>
        <w:rPr>
          <w:rFonts w:asciiTheme="majorHAnsi" w:hAnsiTheme="majorHAnsi" w:cstheme="majorHAnsi"/>
          <w:sz w:val="22"/>
          <w:szCs w:val="22"/>
        </w:rPr>
      </w:pPr>
      <w:r w:rsidRPr="00562CB3">
        <w:rPr>
          <w:rFonts w:asciiTheme="majorHAnsi" w:hAnsiTheme="majorHAnsi" w:cstheme="majorHAnsi"/>
          <w:sz w:val="22"/>
          <w:szCs w:val="22"/>
        </w:rPr>
        <w:t xml:space="preserve">ensure </w:t>
      </w:r>
      <w:r w:rsidR="000C5AA5" w:rsidRPr="000C5AA5">
        <w:rPr>
          <w:rFonts w:asciiTheme="majorHAnsi" w:hAnsiTheme="majorHAnsi" w:cstheme="majorHAnsi"/>
          <w:sz w:val="22"/>
          <w:szCs w:val="22"/>
        </w:rPr>
        <w:t xml:space="preserve">educators </w:t>
      </w:r>
      <w:r w:rsidR="00166D48" w:rsidRPr="008C28F3">
        <w:rPr>
          <w:rFonts w:asciiTheme="majorHAnsi" w:hAnsiTheme="majorHAnsi" w:cstheme="majorHAnsi"/>
          <w:sz w:val="22"/>
          <w:szCs w:val="22"/>
        </w:rPr>
        <w:t xml:space="preserve">and staff </w:t>
      </w:r>
      <w:r w:rsidR="000C5AA5" w:rsidRPr="008C28F3">
        <w:rPr>
          <w:rFonts w:asciiTheme="majorHAnsi" w:hAnsiTheme="majorHAnsi" w:cstheme="majorHAnsi"/>
          <w:sz w:val="22"/>
          <w:szCs w:val="22"/>
        </w:rPr>
        <w:t>participate</w:t>
      </w:r>
      <w:r w:rsidR="000C5AA5" w:rsidRPr="000C5AA5">
        <w:rPr>
          <w:rFonts w:asciiTheme="majorHAnsi" w:hAnsiTheme="majorHAnsi" w:cstheme="majorHAnsi"/>
          <w:sz w:val="22"/>
          <w:szCs w:val="22"/>
        </w:rPr>
        <w:t xml:space="preserve"> in professional development to keep up to date with Child Protection </w:t>
      </w:r>
      <w:r w:rsidR="000C5AA5" w:rsidRPr="000C5AA5">
        <w:rPr>
          <w:rFonts w:asciiTheme="majorHAnsi" w:hAnsiTheme="majorHAnsi" w:cstheme="majorHAnsi"/>
          <w:i/>
          <w:iCs/>
          <w:sz w:val="22"/>
          <w:szCs w:val="22"/>
        </w:rPr>
        <w:t xml:space="preserve">‘refresher’ </w:t>
      </w:r>
      <w:r w:rsidR="000C5AA5" w:rsidRPr="000C5AA5">
        <w:rPr>
          <w:rFonts w:asciiTheme="majorHAnsi" w:hAnsiTheme="majorHAnsi" w:cstheme="majorHAnsi"/>
          <w:sz w:val="22"/>
          <w:szCs w:val="22"/>
        </w:rPr>
        <w:t>and Child Safe Standards training ensuring currency and compliance</w:t>
      </w:r>
    </w:p>
    <w:p w14:paraId="6ED4E205" w14:textId="21B5D0AF" w:rsidR="00F6059B" w:rsidRPr="00562CB3" w:rsidRDefault="00F6059B" w:rsidP="00611FD4">
      <w:pPr>
        <w:numPr>
          <w:ilvl w:val="0"/>
          <w:numId w:val="10"/>
        </w:numPr>
        <w:spacing w:line="360" w:lineRule="auto"/>
        <w:rPr>
          <w:rFonts w:asciiTheme="majorHAnsi" w:hAnsiTheme="majorHAnsi" w:cstheme="majorHAnsi"/>
          <w:sz w:val="22"/>
          <w:szCs w:val="22"/>
        </w:rPr>
      </w:pPr>
      <w:r w:rsidRPr="00562CB3">
        <w:rPr>
          <w:rFonts w:asciiTheme="majorHAnsi" w:hAnsiTheme="majorHAnsi" w:cstheme="majorHAnsi"/>
          <w:sz w:val="22"/>
          <w:szCs w:val="22"/>
          <w:lang w:val="en-GB"/>
        </w:rPr>
        <w:t xml:space="preserve">ensure </w:t>
      </w:r>
      <w:r w:rsidR="00E8667F" w:rsidRPr="00562CB3">
        <w:rPr>
          <w:rFonts w:asciiTheme="majorHAnsi" w:hAnsiTheme="majorHAnsi" w:cstheme="majorHAnsi"/>
          <w:sz w:val="22"/>
          <w:szCs w:val="22"/>
          <w:lang w:val="en-GB"/>
        </w:rPr>
        <w:t xml:space="preserve">a person’s Working with Children Check </w:t>
      </w:r>
      <w:r w:rsidRPr="00562CB3">
        <w:rPr>
          <w:rFonts w:asciiTheme="majorHAnsi" w:hAnsiTheme="majorHAnsi" w:cstheme="majorHAnsi"/>
          <w:sz w:val="22"/>
          <w:szCs w:val="22"/>
          <w:lang w:val="en-GB"/>
        </w:rPr>
        <w:t xml:space="preserve">is read </w:t>
      </w:r>
      <w:r w:rsidR="00E8667F" w:rsidRPr="00562CB3">
        <w:rPr>
          <w:rFonts w:asciiTheme="majorHAnsi" w:hAnsiTheme="majorHAnsi" w:cstheme="majorHAnsi"/>
          <w:sz w:val="22"/>
          <w:szCs w:val="22"/>
          <w:lang w:val="en-GB"/>
        </w:rPr>
        <w:t>before the person is engaged as an educator, volunteer or staff member at the Service</w:t>
      </w:r>
    </w:p>
    <w:p w14:paraId="2876DD52" w14:textId="77777777" w:rsidR="00054B57" w:rsidRPr="00562CB3" w:rsidRDefault="00F6059B" w:rsidP="00611FD4">
      <w:pPr>
        <w:numPr>
          <w:ilvl w:val="0"/>
          <w:numId w:val="10"/>
        </w:numPr>
        <w:spacing w:line="360" w:lineRule="auto"/>
        <w:rPr>
          <w:rFonts w:asciiTheme="majorHAnsi" w:hAnsiTheme="majorHAnsi" w:cstheme="majorHAnsi"/>
          <w:sz w:val="22"/>
          <w:szCs w:val="22"/>
          <w:lang w:val="en-GB"/>
        </w:rPr>
      </w:pPr>
      <w:r w:rsidRPr="00562CB3">
        <w:rPr>
          <w:rFonts w:asciiTheme="majorHAnsi" w:hAnsiTheme="majorHAnsi" w:cstheme="majorHAnsi"/>
          <w:sz w:val="22"/>
          <w:szCs w:val="22"/>
        </w:rPr>
        <w:t xml:space="preserve">ensure </w:t>
      </w:r>
      <w:r w:rsidR="00E8667F" w:rsidRPr="00562CB3">
        <w:rPr>
          <w:rFonts w:asciiTheme="majorHAnsi" w:hAnsiTheme="majorHAnsi" w:cstheme="majorHAnsi"/>
          <w:sz w:val="22"/>
          <w:szCs w:val="22"/>
          <w:lang w:val="en-GB"/>
        </w:rPr>
        <w:t xml:space="preserve">the approved provider has read a person’s Working with Children Check before nominating that person as a nominated supervisor or person in day-to-day charge of the service. </w:t>
      </w:r>
    </w:p>
    <w:p w14:paraId="66A7BF21" w14:textId="3B676AD4" w:rsidR="000C5AA5" w:rsidRPr="00562CB3" w:rsidRDefault="00E8667F" w:rsidP="00B1143A">
      <w:pPr>
        <w:numPr>
          <w:ilvl w:val="0"/>
          <w:numId w:val="10"/>
        </w:numPr>
        <w:spacing w:line="360" w:lineRule="auto"/>
        <w:rPr>
          <w:rFonts w:asciiTheme="majorHAnsi" w:hAnsiTheme="majorHAnsi" w:cstheme="majorHAnsi"/>
          <w:sz w:val="22"/>
          <w:szCs w:val="22"/>
          <w:lang w:val="en-GB"/>
        </w:rPr>
      </w:pPr>
      <w:r w:rsidRPr="00562CB3">
        <w:rPr>
          <w:rFonts w:asciiTheme="majorHAnsi" w:hAnsiTheme="majorHAnsi" w:cstheme="majorHAnsi"/>
          <w:sz w:val="22"/>
          <w:szCs w:val="22"/>
          <w:lang w:val="en-GB"/>
        </w:rPr>
        <w:t xml:space="preserve">ensure visitors to </w:t>
      </w:r>
      <w:r w:rsidRPr="009E3C20">
        <w:rPr>
          <w:rFonts w:asciiTheme="majorHAnsi" w:hAnsiTheme="majorHAnsi" w:cstheme="majorHAnsi"/>
          <w:sz w:val="22"/>
          <w:szCs w:val="22"/>
          <w:lang w:val="en-GB"/>
        </w:rPr>
        <w:t>our</w:t>
      </w:r>
      <w:r w:rsidRPr="00562CB3">
        <w:rPr>
          <w:rFonts w:asciiTheme="majorHAnsi" w:hAnsiTheme="majorHAnsi" w:cstheme="majorHAnsi"/>
          <w:sz w:val="22"/>
          <w:szCs w:val="22"/>
          <w:lang w:val="en-GB"/>
        </w:rPr>
        <w:t xml:space="preserve"> Service are suitable and approved to work with children</w:t>
      </w:r>
      <w:r w:rsidR="00054B57" w:rsidRPr="00562CB3">
        <w:rPr>
          <w:rFonts w:asciiTheme="majorHAnsi" w:hAnsiTheme="majorHAnsi" w:cstheme="majorHAnsi"/>
          <w:sz w:val="22"/>
          <w:szCs w:val="22"/>
          <w:lang w:val="en-GB"/>
        </w:rPr>
        <w:t>, including visitors engaged to provide professional development or allied health professionals</w:t>
      </w:r>
    </w:p>
    <w:p w14:paraId="08BC5E56" w14:textId="3D7BBF31" w:rsidR="000C5AA5" w:rsidRPr="00562CB3" w:rsidRDefault="000C5AA5" w:rsidP="00B1143A">
      <w:pPr>
        <w:spacing w:line="360" w:lineRule="auto"/>
        <w:rPr>
          <w:rFonts w:asciiTheme="majorHAnsi" w:hAnsiTheme="majorHAnsi" w:cstheme="majorHAnsi"/>
          <w:sz w:val="22"/>
          <w:szCs w:val="22"/>
          <w:lang w:val="en-GB"/>
        </w:rPr>
      </w:pPr>
    </w:p>
    <w:p w14:paraId="7470C0E0" w14:textId="4053B4AE" w:rsidR="00E5776D" w:rsidRPr="00562CB3" w:rsidRDefault="000C5AA5" w:rsidP="009A31E5">
      <w:pPr>
        <w:spacing w:line="360" w:lineRule="auto"/>
        <w:rPr>
          <w:rFonts w:asciiTheme="majorHAnsi" w:hAnsiTheme="majorHAnsi" w:cstheme="majorHAnsi"/>
          <w:sz w:val="22"/>
          <w:szCs w:val="22"/>
          <w:lang w:val="en-GB"/>
        </w:rPr>
      </w:pPr>
      <w:r w:rsidRPr="00562CB3">
        <w:rPr>
          <w:rFonts w:asciiTheme="minorHAnsi" w:hAnsiTheme="minorHAnsi" w:cstheme="minorHAnsi"/>
          <w:sz w:val="22"/>
          <w:szCs w:val="22"/>
          <w:lang w:val="en-GB"/>
        </w:rPr>
        <w:t>In Relation to Standard 9:</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Physical and online environments promote safety and wellbeing while minimising the opportunity for children and young people to be harmed.</w:t>
      </w:r>
    </w:p>
    <w:p w14:paraId="34C980C1" w14:textId="4CE4EEC9" w:rsidR="000C5AA5" w:rsidRPr="007701D7" w:rsidRDefault="006033BE" w:rsidP="009A31E5">
      <w:pPr>
        <w:spacing w:after="160" w:line="360" w:lineRule="auto"/>
        <w:rPr>
          <w:rFonts w:asciiTheme="majorHAnsi" w:hAnsiTheme="majorHAnsi" w:cstheme="majorHAnsi"/>
          <w:sz w:val="22"/>
          <w:szCs w:val="22"/>
          <w:lang w:val="en-GB"/>
        </w:rPr>
      </w:pPr>
      <w:r w:rsidRPr="00562CB3">
        <w:rPr>
          <w:rFonts w:asciiTheme="majorHAnsi" w:hAnsiTheme="majorHAnsi" w:cstheme="majorHAnsi"/>
          <w:sz w:val="22"/>
          <w:szCs w:val="22"/>
          <w:lang w:val="en-GB"/>
        </w:rPr>
        <w:t>As we develop a commitment to providing a safe physical and online environment for children, o</w:t>
      </w:r>
      <w:r w:rsidR="00054B57" w:rsidRPr="00562CB3">
        <w:rPr>
          <w:rFonts w:asciiTheme="majorHAnsi" w:hAnsiTheme="majorHAnsi" w:cstheme="majorHAnsi"/>
          <w:sz w:val="22"/>
          <w:szCs w:val="22"/>
          <w:lang w:val="en-GB"/>
        </w:rPr>
        <w:t xml:space="preserve">ur </w:t>
      </w:r>
      <w:r w:rsidR="00054B57" w:rsidRPr="007701D7">
        <w:rPr>
          <w:rFonts w:asciiTheme="majorHAnsi" w:hAnsiTheme="majorHAnsi" w:cstheme="majorHAnsi"/>
          <w:sz w:val="22"/>
          <w:szCs w:val="22"/>
          <w:lang w:val="en-GB"/>
        </w:rPr>
        <w:t>Service will:</w:t>
      </w:r>
    </w:p>
    <w:p w14:paraId="645F0313" w14:textId="747474EB" w:rsidR="00F733E7" w:rsidRPr="007701D7" w:rsidRDefault="00F733E7" w:rsidP="00F733E7">
      <w:pPr>
        <w:pStyle w:val="NormalWeb"/>
        <w:numPr>
          <w:ilvl w:val="0"/>
          <w:numId w:val="14"/>
        </w:numPr>
        <w:shd w:val="clear" w:color="auto" w:fill="FFFFFF"/>
        <w:spacing w:before="0" w:beforeAutospacing="0" w:after="0" w:afterAutospacing="0" w:line="360" w:lineRule="auto"/>
        <w:rPr>
          <w:rFonts w:asciiTheme="majorHAnsi" w:hAnsiTheme="majorHAnsi" w:cs="Arial"/>
          <w:sz w:val="22"/>
          <w:szCs w:val="22"/>
        </w:rPr>
      </w:pPr>
      <w:r w:rsidRPr="007701D7">
        <w:rPr>
          <w:rFonts w:asciiTheme="majorHAnsi" w:hAnsiTheme="majorHAnsi" w:cstheme="majorHAnsi"/>
          <w:sz w:val="22"/>
          <w:szCs w:val="22"/>
        </w:rPr>
        <w:t xml:space="preserve">ensure educators, staff, students and visitors </w:t>
      </w:r>
      <w:r w:rsidR="00953949" w:rsidRPr="007701D7">
        <w:rPr>
          <w:rFonts w:asciiTheme="majorHAnsi" w:hAnsiTheme="majorHAnsi" w:cstheme="majorHAnsi"/>
          <w:sz w:val="22"/>
          <w:szCs w:val="22"/>
        </w:rPr>
        <w:t xml:space="preserve">are aware of and strictly </w:t>
      </w:r>
      <w:r w:rsidRPr="007701D7">
        <w:rPr>
          <w:rFonts w:asciiTheme="majorHAnsi" w:hAnsiTheme="majorHAnsi" w:cstheme="majorHAnsi"/>
          <w:sz w:val="22"/>
          <w:szCs w:val="22"/>
        </w:rPr>
        <w:t xml:space="preserve">adhere to </w:t>
      </w:r>
      <w:r w:rsidR="00A64FE3" w:rsidRPr="007701D7">
        <w:rPr>
          <w:rFonts w:asciiTheme="majorHAnsi" w:hAnsiTheme="majorHAnsi" w:cstheme="majorHAnsi"/>
          <w:sz w:val="22"/>
          <w:szCs w:val="22"/>
        </w:rPr>
        <w:t xml:space="preserve">our </w:t>
      </w:r>
      <w:r w:rsidRPr="007701D7">
        <w:rPr>
          <w:rFonts w:asciiTheme="majorHAnsi" w:hAnsiTheme="majorHAnsi" w:cs="Calibri"/>
          <w:i/>
          <w:iCs/>
          <w:sz w:val="22"/>
          <w:szCs w:val="22"/>
        </w:rPr>
        <w:t>Safe Use of Digital Technologies and Online Environments Policy</w:t>
      </w:r>
    </w:p>
    <w:p w14:paraId="178AF7AC" w14:textId="787AF9BA" w:rsidR="00953949" w:rsidRPr="007701D7" w:rsidRDefault="00B315AE" w:rsidP="00F733E7">
      <w:pPr>
        <w:pStyle w:val="NormalWeb"/>
        <w:numPr>
          <w:ilvl w:val="0"/>
          <w:numId w:val="14"/>
        </w:numPr>
        <w:shd w:val="clear" w:color="auto" w:fill="FFFFFF"/>
        <w:spacing w:before="0" w:beforeAutospacing="0" w:after="0" w:afterAutospacing="0" w:line="360" w:lineRule="auto"/>
        <w:rPr>
          <w:rFonts w:asciiTheme="majorHAnsi" w:hAnsiTheme="majorHAnsi" w:cs="Arial"/>
          <w:sz w:val="22"/>
          <w:szCs w:val="22"/>
        </w:rPr>
      </w:pPr>
      <w:r w:rsidRPr="007701D7">
        <w:rPr>
          <w:rFonts w:asciiTheme="majorHAnsi" w:hAnsiTheme="majorHAnsi" w:cs="Arial"/>
          <w:sz w:val="22"/>
          <w:szCs w:val="22"/>
        </w:rPr>
        <w:t xml:space="preserve">ensure </w:t>
      </w:r>
      <w:r w:rsidR="00FD3A6A" w:rsidRPr="007701D7">
        <w:rPr>
          <w:rFonts w:asciiTheme="majorHAnsi" w:hAnsiTheme="majorHAnsi" w:cs="Arial"/>
          <w:sz w:val="22"/>
          <w:szCs w:val="22"/>
        </w:rPr>
        <w:t xml:space="preserve">any person </w:t>
      </w:r>
      <w:r w:rsidR="0041680F" w:rsidRPr="007701D7">
        <w:rPr>
          <w:rFonts w:asciiTheme="majorHAnsi" w:hAnsiTheme="majorHAnsi" w:cs="Arial"/>
          <w:sz w:val="22"/>
          <w:szCs w:val="22"/>
        </w:rPr>
        <w:t xml:space="preserve">providing education and care and working directly with children </w:t>
      </w:r>
      <w:r w:rsidR="00F17FA6" w:rsidRPr="007701D7">
        <w:rPr>
          <w:rFonts w:asciiTheme="majorHAnsi" w:hAnsiTheme="majorHAnsi" w:cs="Arial"/>
          <w:sz w:val="22"/>
          <w:szCs w:val="22"/>
        </w:rPr>
        <w:t xml:space="preserve">are not in possession of any personal electronic device that can take images or videos or person storage </w:t>
      </w:r>
      <w:r w:rsidR="008F4D2B" w:rsidRPr="007701D7">
        <w:rPr>
          <w:rFonts w:asciiTheme="majorHAnsi" w:hAnsiTheme="majorHAnsi" w:cs="Arial"/>
          <w:sz w:val="22"/>
          <w:szCs w:val="22"/>
        </w:rPr>
        <w:t>and file transfer media</w:t>
      </w:r>
      <w:r w:rsidR="00965342" w:rsidRPr="007701D7">
        <w:rPr>
          <w:rFonts w:asciiTheme="majorHAnsi" w:hAnsiTheme="majorHAnsi" w:cs="Arial"/>
          <w:sz w:val="22"/>
          <w:szCs w:val="22"/>
        </w:rPr>
        <w:t xml:space="preserve">- </w:t>
      </w:r>
      <w:hyperlink r:id="rId13" w:history="1">
        <w:r w:rsidR="00E922F2" w:rsidRPr="007701D7">
          <w:rPr>
            <w:rStyle w:val="Hyperlink"/>
            <w:rFonts w:asciiTheme="majorHAnsi" w:hAnsiTheme="majorHAnsi" w:cs="Arial"/>
            <w:sz w:val="22"/>
            <w:szCs w:val="22"/>
          </w:rPr>
          <w:t>National Model Code</w:t>
        </w:r>
      </w:hyperlink>
    </w:p>
    <w:p w14:paraId="450E3529" w14:textId="7BDA437E" w:rsidR="00FE3F87" w:rsidRPr="007701D7" w:rsidRDefault="008F4D2B" w:rsidP="008D0406">
      <w:pPr>
        <w:pStyle w:val="NormalWeb"/>
        <w:numPr>
          <w:ilvl w:val="0"/>
          <w:numId w:val="14"/>
        </w:numPr>
        <w:shd w:val="clear" w:color="auto" w:fill="FFFFFF"/>
        <w:spacing w:before="0" w:beforeAutospacing="0" w:after="0" w:afterAutospacing="0" w:line="360" w:lineRule="auto"/>
        <w:rPr>
          <w:rFonts w:asciiTheme="majorHAnsi" w:hAnsiTheme="majorHAnsi" w:cs="Arial"/>
          <w:sz w:val="22"/>
          <w:szCs w:val="22"/>
        </w:rPr>
      </w:pPr>
      <w:r w:rsidRPr="007701D7">
        <w:rPr>
          <w:rFonts w:asciiTheme="majorHAnsi" w:hAnsiTheme="majorHAnsi" w:cs="Arial"/>
          <w:sz w:val="22"/>
          <w:szCs w:val="22"/>
        </w:rPr>
        <w:t>ensure educators and staff only use service</w:t>
      </w:r>
      <w:r w:rsidR="00077B2A" w:rsidRPr="007701D7">
        <w:rPr>
          <w:rFonts w:asciiTheme="majorHAnsi" w:hAnsiTheme="majorHAnsi" w:cs="Arial"/>
          <w:sz w:val="22"/>
          <w:szCs w:val="22"/>
        </w:rPr>
        <w:t>-issued electronic devices when taking images or videos of children</w:t>
      </w:r>
      <w:r w:rsidR="00495D37" w:rsidRPr="007701D7">
        <w:rPr>
          <w:rFonts w:asciiTheme="majorHAnsi" w:hAnsiTheme="majorHAnsi" w:cs="Arial"/>
          <w:sz w:val="22"/>
          <w:szCs w:val="22"/>
        </w:rPr>
        <w:t xml:space="preserve"> while providing education and care</w:t>
      </w:r>
      <w:r w:rsidR="00FE3F87" w:rsidRPr="007701D7">
        <w:rPr>
          <w:rFonts w:asciiTheme="majorHAnsi" w:hAnsiTheme="majorHAnsi" w:cs="Arial"/>
          <w:sz w:val="22"/>
          <w:szCs w:val="22"/>
        </w:rPr>
        <w:t>- National Model Code</w:t>
      </w:r>
    </w:p>
    <w:p w14:paraId="71298155" w14:textId="2803479E" w:rsidR="00640EE6" w:rsidRPr="007701D7" w:rsidRDefault="00640EE6" w:rsidP="00640EE6">
      <w:pPr>
        <w:pStyle w:val="NormalWeb"/>
        <w:numPr>
          <w:ilvl w:val="0"/>
          <w:numId w:val="14"/>
        </w:numPr>
        <w:shd w:val="clear" w:color="auto" w:fill="FFFFFF"/>
        <w:spacing w:before="0" w:beforeAutospacing="0" w:after="0" w:afterAutospacing="0" w:line="360" w:lineRule="auto"/>
        <w:rPr>
          <w:rFonts w:asciiTheme="majorHAnsi" w:hAnsiTheme="majorHAnsi" w:cs="Arial"/>
          <w:sz w:val="22"/>
          <w:szCs w:val="22"/>
        </w:rPr>
      </w:pPr>
      <w:r w:rsidRPr="007701D7">
        <w:rPr>
          <w:rFonts w:asciiTheme="majorHAnsi" w:hAnsiTheme="majorHAnsi" w:cs="Arial"/>
          <w:sz w:val="22"/>
          <w:szCs w:val="22"/>
        </w:rPr>
        <w:t>ensure strict rules and procedures are clearly communicated with all educators and staff regarding the storage, disposal and use of images and videos including how long these can be kept</w:t>
      </w:r>
    </w:p>
    <w:p w14:paraId="59BB8A7F" w14:textId="0CF3089F" w:rsidR="005703DC" w:rsidRPr="00FC230F" w:rsidRDefault="005703DC" w:rsidP="005703DC">
      <w:pPr>
        <w:pStyle w:val="ListParagraph"/>
        <w:numPr>
          <w:ilvl w:val="0"/>
          <w:numId w:val="14"/>
        </w:numPr>
        <w:spacing w:line="360" w:lineRule="auto"/>
        <w:rPr>
          <w:rFonts w:asciiTheme="majorHAnsi" w:hAnsiTheme="majorHAnsi"/>
          <w:sz w:val="22"/>
          <w:szCs w:val="22"/>
        </w:rPr>
      </w:pPr>
      <w:r w:rsidRPr="00FC230F">
        <w:rPr>
          <w:rFonts w:asciiTheme="majorHAnsi" w:hAnsiTheme="majorHAnsi"/>
          <w:sz w:val="22"/>
          <w:szCs w:val="22"/>
        </w:rPr>
        <w:t>ensure that the premises and facilities are designed and maintained to facilitate adequate supervision of children at all times while maintaining the rights and dignity of all children</w:t>
      </w:r>
    </w:p>
    <w:p w14:paraId="639084F5" w14:textId="42AF3BD1" w:rsidR="000C5AA5" w:rsidRPr="007701D7" w:rsidRDefault="00733CC8" w:rsidP="00611FD4">
      <w:pPr>
        <w:pStyle w:val="ListParagraph"/>
        <w:numPr>
          <w:ilvl w:val="0"/>
          <w:numId w:val="14"/>
        </w:numPr>
        <w:spacing w:line="360" w:lineRule="auto"/>
        <w:rPr>
          <w:rFonts w:asciiTheme="majorHAnsi" w:hAnsiTheme="majorHAnsi" w:cstheme="majorHAnsi"/>
          <w:sz w:val="22"/>
          <w:szCs w:val="22"/>
          <w:lang w:val="en-GB"/>
        </w:rPr>
      </w:pPr>
      <w:r w:rsidRPr="00562CB3">
        <w:rPr>
          <w:rFonts w:asciiTheme="majorHAnsi" w:hAnsiTheme="majorHAnsi" w:cstheme="majorHAnsi"/>
          <w:sz w:val="22"/>
          <w:szCs w:val="22"/>
        </w:rPr>
        <w:t xml:space="preserve">ensure risk assessments are completed to contribute to the development of identifying, preventing </w:t>
      </w:r>
      <w:r w:rsidRPr="007701D7">
        <w:rPr>
          <w:rFonts w:asciiTheme="majorHAnsi" w:hAnsiTheme="majorHAnsi" w:cstheme="majorHAnsi"/>
          <w:sz w:val="22"/>
          <w:szCs w:val="22"/>
        </w:rPr>
        <w:t>and reducing risks of child abuse and harm</w:t>
      </w:r>
    </w:p>
    <w:p w14:paraId="296E1BAC" w14:textId="0BD3C102" w:rsidR="002900F4" w:rsidRPr="007701D7" w:rsidRDefault="002900F4" w:rsidP="00611FD4">
      <w:pPr>
        <w:pStyle w:val="ListParagraph"/>
        <w:numPr>
          <w:ilvl w:val="0"/>
          <w:numId w:val="14"/>
        </w:numPr>
        <w:spacing w:line="360" w:lineRule="auto"/>
        <w:rPr>
          <w:rFonts w:asciiTheme="majorHAnsi" w:hAnsiTheme="majorHAnsi" w:cstheme="majorHAnsi"/>
          <w:sz w:val="22"/>
          <w:szCs w:val="22"/>
          <w:lang w:val="en-GB"/>
        </w:rPr>
      </w:pPr>
      <w:r w:rsidRPr="007701D7">
        <w:rPr>
          <w:rFonts w:asciiTheme="majorHAnsi" w:hAnsiTheme="majorHAnsi" w:cstheme="majorHAnsi"/>
          <w:sz w:val="22"/>
          <w:szCs w:val="22"/>
        </w:rPr>
        <w:t>ensure risk assessments are conducted to identify and manage potential hazards when using digital technologies and online environments within our Service and specify actions (control measures) to be taken to minimise or control any risk during or following learning experiences</w:t>
      </w:r>
    </w:p>
    <w:p w14:paraId="59ACB62F" w14:textId="265F106E" w:rsidR="00E8667F" w:rsidRPr="00562CB3" w:rsidRDefault="00E8667F" w:rsidP="00611FD4">
      <w:pPr>
        <w:pStyle w:val="ListParagraph"/>
        <w:numPr>
          <w:ilvl w:val="0"/>
          <w:numId w:val="14"/>
        </w:numPr>
        <w:spacing w:line="360" w:lineRule="auto"/>
        <w:rPr>
          <w:rFonts w:asciiTheme="majorHAnsi" w:hAnsiTheme="majorHAnsi"/>
          <w:sz w:val="22"/>
          <w:szCs w:val="22"/>
        </w:rPr>
      </w:pPr>
      <w:r w:rsidRPr="00562CB3">
        <w:rPr>
          <w:rFonts w:asciiTheme="majorHAnsi" w:hAnsiTheme="majorHAnsi"/>
          <w:sz w:val="22"/>
          <w:szCs w:val="22"/>
        </w:rPr>
        <w:t>strongly oppose any type of abuse against a child and endorse high quality practices in relation to protecting children</w:t>
      </w:r>
    </w:p>
    <w:p w14:paraId="04D20B3C" w14:textId="031E56CA" w:rsidR="005703DC" w:rsidRPr="00FC230F" w:rsidRDefault="005703DC" w:rsidP="005703DC">
      <w:pPr>
        <w:pStyle w:val="ListParagraph"/>
        <w:numPr>
          <w:ilvl w:val="0"/>
          <w:numId w:val="47"/>
        </w:numPr>
        <w:spacing w:line="360" w:lineRule="auto"/>
        <w:rPr>
          <w:rFonts w:asciiTheme="majorHAnsi" w:hAnsiTheme="majorHAnsi" w:cs="Calibri"/>
          <w:sz w:val="22"/>
          <w:szCs w:val="22"/>
        </w:rPr>
      </w:pPr>
      <w:r w:rsidRPr="00FC230F">
        <w:rPr>
          <w:rFonts w:asciiTheme="majorHAnsi" w:hAnsiTheme="majorHAnsi" w:cs="Calibri"/>
          <w:sz w:val="22"/>
          <w:szCs w:val="22"/>
        </w:rPr>
        <w:lastRenderedPageBreak/>
        <w:t>ensure no child being educated and cared for by the Service is subjected to any form of corporal punishment or any discipline that is unreasonable in the circumstances (S.166 National Law)</w:t>
      </w:r>
    </w:p>
    <w:p w14:paraId="51D61D5D" w14:textId="4D8640D7" w:rsidR="00E8667F" w:rsidRPr="00562CB3" w:rsidRDefault="00E8667F" w:rsidP="00611FD4">
      <w:pPr>
        <w:pStyle w:val="ListParagraph"/>
        <w:numPr>
          <w:ilvl w:val="0"/>
          <w:numId w:val="14"/>
        </w:numPr>
        <w:shd w:val="clear" w:color="auto" w:fill="FFFFFF"/>
        <w:spacing w:line="360" w:lineRule="auto"/>
        <w:rPr>
          <w:rFonts w:asciiTheme="majorHAnsi" w:hAnsiTheme="majorHAnsi"/>
          <w:sz w:val="22"/>
          <w:szCs w:val="22"/>
        </w:rPr>
      </w:pPr>
      <w:r w:rsidRPr="00562CB3">
        <w:rPr>
          <w:rFonts w:asciiTheme="majorHAnsi" w:hAnsiTheme="majorHAnsi"/>
          <w:sz w:val="22"/>
          <w:szCs w:val="22"/>
        </w:rPr>
        <w:t xml:space="preserve">ensure all </w:t>
      </w:r>
      <w:r w:rsidR="00054B57" w:rsidRPr="00562CB3">
        <w:rPr>
          <w:rFonts w:asciiTheme="majorHAnsi" w:hAnsiTheme="majorHAnsi"/>
          <w:sz w:val="22"/>
          <w:szCs w:val="22"/>
        </w:rPr>
        <w:t xml:space="preserve">educators, </w:t>
      </w:r>
      <w:r w:rsidRPr="00562CB3">
        <w:rPr>
          <w:rFonts w:asciiTheme="majorHAnsi" w:hAnsiTheme="majorHAnsi"/>
          <w:sz w:val="22"/>
          <w:szCs w:val="22"/>
        </w:rPr>
        <w:t>staff</w:t>
      </w:r>
      <w:r w:rsidR="00054B57" w:rsidRPr="00562CB3">
        <w:rPr>
          <w:rFonts w:asciiTheme="majorHAnsi" w:hAnsiTheme="majorHAnsi"/>
          <w:sz w:val="22"/>
          <w:szCs w:val="22"/>
        </w:rPr>
        <w:t xml:space="preserve"> and visitors</w:t>
      </w:r>
      <w:r w:rsidRPr="00562CB3">
        <w:rPr>
          <w:rFonts w:asciiTheme="majorHAnsi" w:hAnsiTheme="majorHAnsi"/>
          <w:sz w:val="22"/>
          <w:szCs w:val="22"/>
        </w:rPr>
        <w:t xml:space="preserve"> understand their roles and responsibilities in protecting children from abuse and neglect and maintain up-to-date knowledge of child protection law</w:t>
      </w:r>
    </w:p>
    <w:p w14:paraId="19AC728C" w14:textId="7F3A7012" w:rsidR="00054B57" w:rsidRPr="00562CB3" w:rsidRDefault="00E8667F" w:rsidP="00611FD4">
      <w:pPr>
        <w:pStyle w:val="ListParagraph"/>
        <w:numPr>
          <w:ilvl w:val="0"/>
          <w:numId w:val="14"/>
        </w:numPr>
        <w:shd w:val="clear" w:color="auto" w:fill="FFFFFF"/>
        <w:spacing w:line="360" w:lineRule="auto"/>
        <w:rPr>
          <w:rFonts w:asciiTheme="majorHAnsi" w:hAnsiTheme="majorHAnsi"/>
          <w:sz w:val="22"/>
          <w:szCs w:val="22"/>
        </w:rPr>
      </w:pPr>
      <w:r w:rsidRPr="00562CB3">
        <w:rPr>
          <w:rFonts w:asciiTheme="majorHAnsi" w:hAnsiTheme="majorHAnsi"/>
          <w:sz w:val="22"/>
          <w:szCs w:val="22"/>
        </w:rPr>
        <w:t xml:space="preserve">ensure educators and staff undertake child protection awareness training every </w:t>
      </w:r>
      <w:r w:rsidRPr="00562CB3">
        <w:rPr>
          <w:rFonts w:asciiTheme="majorHAnsi" w:hAnsiTheme="majorHAnsi"/>
          <w:color w:val="FF0000"/>
          <w:sz w:val="22"/>
          <w:szCs w:val="22"/>
        </w:rPr>
        <w:t>12-24 months</w:t>
      </w:r>
      <w:r w:rsidRPr="00562CB3">
        <w:rPr>
          <w:rFonts w:asciiTheme="majorHAnsi" w:hAnsiTheme="majorHAnsi"/>
          <w:sz w:val="22"/>
          <w:szCs w:val="22"/>
        </w:rPr>
        <w:t>, and whenever significant changes are made to the child protection law or reporting requirements</w:t>
      </w:r>
    </w:p>
    <w:p w14:paraId="31D8FFE0" w14:textId="1D642B84" w:rsidR="000C5AA5" w:rsidRPr="00562CB3" w:rsidRDefault="00E8667F" w:rsidP="00611FD4">
      <w:pPr>
        <w:pStyle w:val="ListParagraph"/>
        <w:numPr>
          <w:ilvl w:val="0"/>
          <w:numId w:val="14"/>
        </w:numPr>
        <w:shd w:val="clear" w:color="auto" w:fill="FFFFFF"/>
        <w:spacing w:line="360" w:lineRule="auto"/>
        <w:rPr>
          <w:rFonts w:asciiTheme="majorHAnsi" w:hAnsiTheme="majorHAnsi"/>
          <w:sz w:val="22"/>
          <w:szCs w:val="22"/>
        </w:rPr>
      </w:pPr>
      <w:r w:rsidRPr="00562CB3">
        <w:rPr>
          <w:rFonts w:asciiTheme="majorHAnsi" w:hAnsiTheme="majorHAnsi" w:cstheme="majorHAnsi"/>
          <w:sz w:val="22"/>
          <w:szCs w:val="22"/>
          <w:lang w:val="en-GB"/>
        </w:rPr>
        <w:t>assess and manage the risk of abuse to children as part of our daily practice</w:t>
      </w:r>
    </w:p>
    <w:p w14:paraId="26E62419" w14:textId="2B9C762B" w:rsidR="00562CB3" w:rsidRPr="00562CB3" w:rsidRDefault="00562CB3" w:rsidP="00611FD4">
      <w:pPr>
        <w:pStyle w:val="ListParagraph"/>
        <w:numPr>
          <w:ilvl w:val="0"/>
          <w:numId w:val="14"/>
        </w:numPr>
        <w:shd w:val="clear" w:color="auto" w:fill="FFFFFF"/>
        <w:spacing w:line="360" w:lineRule="auto"/>
        <w:rPr>
          <w:rFonts w:asciiTheme="majorHAnsi" w:hAnsiTheme="majorHAnsi"/>
          <w:sz w:val="22"/>
          <w:szCs w:val="22"/>
        </w:rPr>
      </w:pPr>
      <w:r w:rsidRPr="00562CB3">
        <w:rPr>
          <w:rFonts w:asciiTheme="majorHAnsi" w:hAnsiTheme="majorHAnsi" w:cstheme="majorHAnsi"/>
          <w:sz w:val="22"/>
          <w:szCs w:val="22"/>
        </w:rPr>
        <w:t>work with an ICT security specialist to ensure the latest security systems are in place to ensure best practice</w:t>
      </w:r>
    </w:p>
    <w:p w14:paraId="14AF0C99" w14:textId="77777777" w:rsidR="00562CB3" w:rsidRPr="00562CB3" w:rsidRDefault="00562CB3" w:rsidP="00611FD4">
      <w:pPr>
        <w:pStyle w:val="ListParagraph"/>
        <w:numPr>
          <w:ilvl w:val="0"/>
          <w:numId w:val="14"/>
        </w:numPr>
        <w:spacing w:line="360" w:lineRule="auto"/>
        <w:rPr>
          <w:rFonts w:asciiTheme="majorHAnsi" w:hAnsiTheme="majorHAnsi"/>
          <w:sz w:val="22"/>
          <w:szCs w:val="22"/>
        </w:rPr>
      </w:pPr>
      <w:r w:rsidRPr="00562CB3">
        <w:rPr>
          <w:rFonts w:asciiTheme="majorHAnsi" w:hAnsiTheme="majorHAnsi"/>
          <w:sz w:val="22"/>
          <w:szCs w:val="22"/>
        </w:rPr>
        <w:t>obtain parent permission for children to use computers as part of the enrolment procedure</w:t>
      </w:r>
    </w:p>
    <w:p w14:paraId="350B877F" w14:textId="77777777" w:rsidR="00562CB3" w:rsidRPr="00562CB3" w:rsidRDefault="00562CB3" w:rsidP="00611FD4">
      <w:pPr>
        <w:pStyle w:val="ListParagraph"/>
        <w:numPr>
          <w:ilvl w:val="0"/>
          <w:numId w:val="14"/>
        </w:numPr>
        <w:shd w:val="clear" w:color="auto" w:fill="FFFFFF"/>
        <w:spacing w:line="360" w:lineRule="auto"/>
        <w:rPr>
          <w:rFonts w:asciiTheme="majorHAnsi" w:hAnsiTheme="majorHAnsi"/>
          <w:sz w:val="22"/>
          <w:szCs w:val="22"/>
        </w:rPr>
      </w:pPr>
      <w:r w:rsidRPr="00562CB3">
        <w:rPr>
          <w:rFonts w:asciiTheme="majorHAnsi" w:hAnsiTheme="majorHAnsi"/>
          <w:sz w:val="22"/>
          <w:szCs w:val="22"/>
        </w:rPr>
        <w:t>ensure that children are never left unattended whilst a computer or mobile device is connected to the internet</w:t>
      </w:r>
    </w:p>
    <w:p w14:paraId="2C6E1D40" w14:textId="639E26D9" w:rsidR="00562CB3" w:rsidRPr="00562CB3" w:rsidRDefault="00562CB3" w:rsidP="00611FD4">
      <w:pPr>
        <w:pStyle w:val="ListParagraph"/>
        <w:numPr>
          <w:ilvl w:val="0"/>
          <w:numId w:val="14"/>
        </w:numPr>
        <w:shd w:val="clear" w:color="auto" w:fill="FFFFFF"/>
        <w:spacing w:line="360" w:lineRule="auto"/>
        <w:rPr>
          <w:rFonts w:asciiTheme="majorHAnsi" w:hAnsiTheme="majorHAnsi"/>
          <w:sz w:val="22"/>
          <w:szCs w:val="22"/>
        </w:rPr>
      </w:pPr>
      <w:r w:rsidRPr="00562CB3">
        <w:rPr>
          <w:rFonts w:asciiTheme="majorHAnsi" w:hAnsiTheme="majorHAnsi" w:cs="Arial"/>
          <w:sz w:val="22"/>
          <w:szCs w:val="22"/>
        </w:rPr>
        <w:t>only use educational software programs and apps that have been thoroughly examined for appropriate content prior to allowing their use by children</w:t>
      </w:r>
    </w:p>
    <w:p w14:paraId="0ABE296D" w14:textId="25C5AF16" w:rsidR="00562CB3" w:rsidRPr="00562CB3" w:rsidRDefault="00562CB3" w:rsidP="00611FD4">
      <w:pPr>
        <w:pStyle w:val="NormalWeb"/>
        <w:numPr>
          <w:ilvl w:val="0"/>
          <w:numId w:val="14"/>
        </w:numPr>
        <w:shd w:val="clear" w:color="auto" w:fill="FFFFFF"/>
        <w:spacing w:before="0" w:beforeAutospacing="0" w:after="0" w:afterAutospacing="0" w:line="360" w:lineRule="auto"/>
        <w:rPr>
          <w:rFonts w:asciiTheme="majorHAnsi" w:hAnsiTheme="majorHAnsi" w:cs="Arial"/>
          <w:sz w:val="22"/>
          <w:szCs w:val="22"/>
        </w:rPr>
      </w:pPr>
      <w:r w:rsidRPr="00562CB3">
        <w:rPr>
          <w:rFonts w:asciiTheme="majorHAnsi" w:hAnsiTheme="majorHAnsi" w:cs="Arial"/>
          <w:sz w:val="22"/>
          <w:szCs w:val="22"/>
        </w:rPr>
        <w:t>provide parents and families with information about the apps or software programs accessed by children at the Service</w:t>
      </w:r>
    </w:p>
    <w:p w14:paraId="0E283B57" w14:textId="77777777" w:rsidR="000179F3" w:rsidRDefault="00562CB3" w:rsidP="000179F3">
      <w:pPr>
        <w:pStyle w:val="NormalWeb"/>
        <w:numPr>
          <w:ilvl w:val="0"/>
          <w:numId w:val="14"/>
        </w:numPr>
        <w:shd w:val="clear" w:color="auto" w:fill="FFFFFF"/>
        <w:spacing w:before="0" w:beforeAutospacing="0" w:after="0" w:afterAutospacing="0" w:line="360" w:lineRule="auto"/>
        <w:rPr>
          <w:rFonts w:asciiTheme="majorHAnsi" w:hAnsiTheme="majorHAnsi" w:cs="Arial"/>
          <w:sz w:val="22"/>
          <w:szCs w:val="22"/>
        </w:rPr>
      </w:pPr>
      <w:r w:rsidRPr="00562CB3">
        <w:rPr>
          <w:rFonts w:asciiTheme="majorHAnsi" w:hAnsiTheme="majorHAnsi" w:cs="Arial"/>
          <w:sz w:val="22"/>
          <w:szCs w:val="22"/>
        </w:rPr>
        <w:t>ensure educators and staff participate in professional development regarding online safety</w:t>
      </w:r>
    </w:p>
    <w:p w14:paraId="454532E4" w14:textId="1E018566" w:rsidR="00562CB3" w:rsidRPr="00562CB3" w:rsidRDefault="00562CB3" w:rsidP="00B1143A">
      <w:pPr>
        <w:pStyle w:val="ListParagraph"/>
        <w:numPr>
          <w:ilvl w:val="0"/>
          <w:numId w:val="14"/>
        </w:numPr>
        <w:spacing w:line="360" w:lineRule="auto"/>
        <w:rPr>
          <w:rFonts w:asciiTheme="majorHAnsi" w:hAnsiTheme="majorHAnsi"/>
          <w:sz w:val="22"/>
          <w:szCs w:val="22"/>
        </w:rPr>
      </w:pPr>
      <w:r w:rsidRPr="00562CB3">
        <w:rPr>
          <w:rFonts w:asciiTheme="majorHAnsi" w:hAnsiTheme="majorHAnsi"/>
          <w:sz w:val="22"/>
          <w:szCs w:val="22"/>
        </w:rPr>
        <w:t>ensure privacy filters and parental control settings are turned on and used when children are accessing digital technologies online</w:t>
      </w:r>
    </w:p>
    <w:p w14:paraId="48FC10D5" w14:textId="091E9047" w:rsidR="000C5AA5" w:rsidRPr="00562CB3" w:rsidRDefault="000C5AA5" w:rsidP="00B1143A">
      <w:pPr>
        <w:spacing w:line="360" w:lineRule="auto"/>
        <w:rPr>
          <w:rFonts w:asciiTheme="majorHAnsi" w:hAnsiTheme="majorHAnsi" w:cstheme="majorHAnsi"/>
          <w:sz w:val="22"/>
          <w:szCs w:val="22"/>
          <w:lang w:val="en-GB"/>
        </w:rPr>
      </w:pPr>
    </w:p>
    <w:p w14:paraId="4E535284" w14:textId="7B01AF7C" w:rsidR="00E5776D" w:rsidRPr="00E5700B" w:rsidRDefault="000C5AA5" w:rsidP="009A31E5">
      <w:pPr>
        <w:spacing w:line="360" w:lineRule="auto"/>
        <w:rPr>
          <w:rFonts w:asciiTheme="majorHAnsi" w:hAnsiTheme="majorHAnsi" w:cstheme="majorHAnsi"/>
          <w:i/>
          <w:iCs/>
          <w:sz w:val="22"/>
          <w:szCs w:val="22"/>
        </w:rPr>
      </w:pPr>
      <w:r w:rsidRPr="00562CB3">
        <w:rPr>
          <w:rFonts w:asciiTheme="minorHAnsi" w:hAnsiTheme="minorHAnsi" w:cstheme="minorHAnsi"/>
          <w:sz w:val="22"/>
          <w:szCs w:val="22"/>
          <w:lang w:val="en-GB"/>
        </w:rPr>
        <w:t>In Relation to Standard 10:</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Implementation of the Child Safe Standards is regularly reviewed and improved.</w:t>
      </w:r>
    </w:p>
    <w:p w14:paraId="5E0BC27F" w14:textId="0886091B" w:rsidR="00054B57" w:rsidRPr="007701D7" w:rsidRDefault="00CC5C83" w:rsidP="009A31E5">
      <w:pPr>
        <w:spacing w:after="160" w:line="360" w:lineRule="auto"/>
        <w:rPr>
          <w:rFonts w:asciiTheme="majorHAnsi" w:hAnsiTheme="majorHAnsi" w:cstheme="majorHAnsi"/>
          <w:sz w:val="22"/>
          <w:szCs w:val="22"/>
        </w:rPr>
      </w:pPr>
      <w:r w:rsidRPr="007701D7">
        <w:rPr>
          <w:rFonts w:asciiTheme="majorHAnsi" w:hAnsiTheme="majorHAnsi" w:cstheme="majorHAnsi"/>
          <w:sz w:val="22"/>
          <w:szCs w:val="22"/>
        </w:rPr>
        <w:t>With a focus on regular review of Child Safe Standards policies and procedures, o</w:t>
      </w:r>
      <w:r w:rsidR="00054B57" w:rsidRPr="007701D7">
        <w:rPr>
          <w:rFonts w:asciiTheme="majorHAnsi" w:hAnsiTheme="majorHAnsi" w:cstheme="majorHAnsi"/>
          <w:sz w:val="22"/>
          <w:szCs w:val="22"/>
        </w:rPr>
        <w:t>ur Service will:</w:t>
      </w:r>
    </w:p>
    <w:p w14:paraId="6E87B421" w14:textId="2F01BFC9" w:rsidR="00054B57" w:rsidRPr="007701D7" w:rsidRDefault="0058502B" w:rsidP="00611FD4">
      <w:pPr>
        <w:pStyle w:val="ListParagraph"/>
        <w:numPr>
          <w:ilvl w:val="0"/>
          <w:numId w:val="42"/>
        </w:numPr>
        <w:spacing w:line="360" w:lineRule="auto"/>
        <w:rPr>
          <w:rFonts w:asciiTheme="majorHAnsi" w:hAnsiTheme="majorHAnsi" w:cstheme="majorHAnsi"/>
          <w:sz w:val="21"/>
          <w:szCs w:val="21"/>
        </w:rPr>
      </w:pPr>
      <w:r w:rsidRPr="007701D7">
        <w:rPr>
          <w:rFonts w:asciiTheme="majorHAnsi" w:hAnsiTheme="majorHAnsi" w:cstheme="majorHAnsi"/>
          <w:sz w:val="22"/>
          <w:szCs w:val="22"/>
        </w:rPr>
        <w:t>e</w:t>
      </w:r>
      <w:r w:rsidR="00054B57" w:rsidRPr="007701D7">
        <w:rPr>
          <w:rFonts w:asciiTheme="majorHAnsi" w:hAnsiTheme="majorHAnsi" w:cstheme="majorHAnsi"/>
          <w:sz w:val="22"/>
          <w:szCs w:val="22"/>
        </w:rPr>
        <w:t xml:space="preserve">nsure our </w:t>
      </w:r>
      <w:r w:rsidR="00054B57" w:rsidRPr="007701D7">
        <w:rPr>
          <w:rFonts w:asciiTheme="majorHAnsi" w:hAnsiTheme="majorHAnsi" w:cstheme="majorHAnsi"/>
          <w:i/>
          <w:iCs/>
          <w:sz w:val="22"/>
          <w:szCs w:val="22"/>
        </w:rPr>
        <w:t>Child Safety and Wellbeing Policy</w:t>
      </w:r>
      <w:r w:rsidR="00054B57" w:rsidRPr="007701D7">
        <w:rPr>
          <w:rFonts w:asciiTheme="majorHAnsi" w:hAnsiTheme="majorHAnsi" w:cstheme="majorHAnsi"/>
          <w:sz w:val="22"/>
          <w:szCs w:val="22"/>
        </w:rPr>
        <w:t xml:space="preserve"> is reviewed each year as part of our cycle of self-evaluation each year</w:t>
      </w:r>
      <w:r w:rsidR="0093304E" w:rsidRPr="007701D7">
        <w:rPr>
          <w:rFonts w:asciiTheme="majorHAnsi" w:hAnsiTheme="majorHAnsi" w:cstheme="majorHAnsi"/>
          <w:sz w:val="22"/>
          <w:szCs w:val="22"/>
        </w:rPr>
        <w:t xml:space="preserve"> </w:t>
      </w:r>
      <w:r w:rsidR="00991508" w:rsidRPr="007701D7">
        <w:rPr>
          <w:rFonts w:asciiTheme="majorHAnsi" w:hAnsiTheme="majorHAnsi" w:cstheme="majorHAnsi"/>
          <w:sz w:val="22"/>
          <w:szCs w:val="22"/>
        </w:rPr>
        <w:t xml:space="preserve">or earlier if there are changes to legislation, ACECQA guidance or </w:t>
      </w:r>
      <w:r w:rsidR="007A349E" w:rsidRPr="007701D7">
        <w:rPr>
          <w:rFonts w:asciiTheme="majorHAnsi" w:hAnsiTheme="majorHAnsi" w:cstheme="majorHAnsi"/>
          <w:sz w:val="22"/>
          <w:szCs w:val="22"/>
        </w:rPr>
        <w:t>following any critical</w:t>
      </w:r>
      <w:r w:rsidR="00991508" w:rsidRPr="007701D7">
        <w:rPr>
          <w:rFonts w:asciiTheme="majorHAnsi" w:hAnsiTheme="majorHAnsi" w:cstheme="majorHAnsi"/>
          <w:sz w:val="22"/>
          <w:szCs w:val="22"/>
        </w:rPr>
        <w:t xml:space="preserve"> incident </w:t>
      </w:r>
    </w:p>
    <w:p w14:paraId="546A0D59" w14:textId="649DAC29" w:rsidR="0058502B" w:rsidRPr="00562CB3" w:rsidRDefault="0058502B" w:rsidP="00611FD4">
      <w:pPr>
        <w:pStyle w:val="ListParagraph"/>
        <w:numPr>
          <w:ilvl w:val="0"/>
          <w:numId w:val="42"/>
        </w:numPr>
        <w:spacing w:line="360" w:lineRule="auto"/>
        <w:rPr>
          <w:rFonts w:asciiTheme="majorHAnsi" w:hAnsiTheme="majorHAnsi" w:cstheme="majorHAnsi"/>
          <w:sz w:val="22"/>
          <w:szCs w:val="22"/>
        </w:rPr>
      </w:pPr>
      <w:r w:rsidRPr="00562CB3">
        <w:rPr>
          <w:rFonts w:asciiTheme="majorHAnsi" w:hAnsiTheme="majorHAnsi" w:cstheme="majorHAnsi"/>
          <w:sz w:val="22"/>
          <w:szCs w:val="22"/>
        </w:rPr>
        <w:t>welcome input and plan consultation from children</w:t>
      </w:r>
      <w:r w:rsidR="00DA6672" w:rsidRPr="00562CB3">
        <w:rPr>
          <w:rFonts w:asciiTheme="majorHAnsi" w:hAnsiTheme="majorHAnsi" w:cstheme="majorHAnsi"/>
          <w:sz w:val="22"/>
          <w:szCs w:val="22"/>
        </w:rPr>
        <w:t xml:space="preserve">, </w:t>
      </w:r>
      <w:r w:rsidRPr="00562CB3">
        <w:rPr>
          <w:rFonts w:asciiTheme="majorHAnsi" w:hAnsiTheme="majorHAnsi" w:cstheme="majorHAnsi"/>
          <w:sz w:val="22"/>
          <w:szCs w:val="22"/>
        </w:rPr>
        <w:t>families</w:t>
      </w:r>
      <w:r w:rsidR="00DA6672" w:rsidRPr="00562CB3">
        <w:rPr>
          <w:rFonts w:asciiTheme="majorHAnsi" w:hAnsiTheme="majorHAnsi" w:cstheme="majorHAnsi"/>
          <w:sz w:val="22"/>
          <w:szCs w:val="22"/>
        </w:rPr>
        <w:t>,</w:t>
      </w:r>
      <w:r w:rsidRPr="00562CB3">
        <w:rPr>
          <w:rFonts w:asciiTheme="majorHAnsi" w:hAnsiTheme="majorHAnsi" w:cstheme="majorHAnsi"/>
          <w:sz w:val="22"/>
          <w:szCs w:val="22"/>
        </w:rPr>
        <w:t xml:space="preserve"> </w:t>
      </w:r>
      <w:r w:rsidR="00DA6672" w:rsidRPr="00562CB3">
        <w:rPr>
          <w:rFonts w:asciiTheme="majorHAnsi" w:hAnsiTheme="majorHAnsi" w:cstheme="majorHAnsi"/>
          <w:sz w:val="22"/>
          <w:szCs w:val="22"/>
        </w:rPr>
        <w:t xml:space="preserve">educators and staff </w:t>
      </w:r>
      <w:r w:rsidRPr="00562CB3">
        <w:rPr>
          <w:rFonts w:asciiTheme="majorHAnsi" w:hAnsiTheme="majorHAnsi" w:cstheme="majorHAnsi"/>
          <w:sz w:val="22"/>
          <w:szCs w:val="22"/>
        </w:rPr>
        <w:t>as part of the policy review process</w:t>
      </w:r>
    </w:p>
    <w:p w14:paraId="121BF43B" w14:textId="77777777" w:rsidR="00876976" w:rsidRPr="00562CB3" w:rsidRDefault="0058502B" w:rsidP="00611FD4">
      <w:pPr>
        <w:pStyle w:val="ListParagraph"/>
        <w:numPr>
          <w:ilvl w:val="0"/>
          <w:numId w:val="42"/>
        </w:numPr>
        <w:spacing w:line="360" w:lineRule="auto"/>
        <w:rPr>
          <w:rFonts w:ascii="Calibri Light" w:eastAsiaTheme="majorEastAsia" w:hAnsi="Calibri Light" w:cs="Calibri Light"/>
          <w:color w:val="000000" w:themeColor="text1"/>
          <w:sz w:val="22"/>
          <w:szCs w:val="22"/>
        </w:rPr>
      </w:pPr>
      <w:r w:rsidRPr="00562CB3">
        <w:rPr>
          <w:rFonts w:asciiTheme="majorHAnsi" w:hAnsiTheme="majorHAnsi" w:cstheme="majorHAnsi"/>
          <w:sz w:val="22"/>
          <w:szCs w:val="22"/>
        </w:rPr>
        <w:t>include the development of a Quality Improvement Plan (QIP) as part of the reflection procedure</w:t>
      </w:r>
    </w:p>
    <w:p w14:paraId="122EAC6E" w14:textId="0EABEEC1" w:rsidR="000C5AA5" w:rsidRPr="00562CB3" w:rsidRDefault="00876976" w:rsidP="00611FD4">
      <w:pPr>
        <w:pStyle w:val="ListParagraph"/>
        <w:numPr>
          <w:ilvl w:val="0"/>
          <w:numId w:val="42"/>
        </w:numPr>
        <w:spacing w:line="360" w:lineRule="auto"/>
        <w:rPr>
          <w:rFonts w:ascii="Calibri Light" w:eastAsiaTheme="majorEastAsia" w:hAnsi="Calibri Light" w:cs="Calibri Light"/>
          <w:color w:val="000000" w:themeColor="text1"/>
          <w:sz w:val="22"/>
          <w:szCs w:val="22"/>
        </w:rPr>
      </w:pPr>
      <w:r w:rsidRPr="00562CB3">
        <w:rPr>
          <w:rFonts w:ascii="Calibri Light" w:eastAsiaTheme="majorEastAsia" w:hAnsi="Calibri Light" w:cs="Calibri Light"/>
          <w:color w:val="000000" w:themeColor="text1"/>
          <w:sz w:val="22"/>
          <w:szCs w:val="22"/>
        </w:rPr>
        <w:t>r</w:t>
      </w:r>
      <w:r w:rsidR="000C5AA5" w:rsidRPr="00562CB3">
        <w:rPr>
          <w:rFonts w:ascii="Calibri Light" w:eastAsiaTheme="majorEastAsia" w:hAnsi="Calibri Light" w:cs="Calibri Light"/>
          <w:color w:val="000000" w:themeColor="text1"/>
          <w:sz w:val="22"/>
          <w:szCs w:val="22"/>
        </w:rPr>
        <w:t>eflect on what current practices and actions regarding Child Safety and additional actions will be included in the QIP</w:t>
      </w:r>
    </w:p>
    <w:p w14:paraId="5FA96002" w14:textId="2E2C8038" w:rsidR="00550996" w:rsidRPr="00562CB3" w:rsidRDefault="00550996" w:rsidP="00611FD4">
      <w:pPr>
        <w:pStyle w:val="ListParagraph"/>
        <w:numPr>
          <w:ilvl w:val="0"/>
          <w:numId w:val="42"/>
        </w:numPr>
        <w:spacing w:line="360" w:lineRule="auto"/>
        <w:rPr>
          <w:rFonts w:asciiTheme="majorHAnsi" w:hAnsiTheme="majorHAnsi" w:cs="Calibri"/>
          <w:sz w:val="22"/>
          <w:szCs w:val="22"/>
          <w:lang w:eastAsia="en-US"/>
        </w:rPr>
      </w:pPr>
      <w:r w:rsidRPr="00562CB3">
        <w:rPr>
          <w:rFonts w:asciiTheme="majorHAnsi" w:hAnsiTheme="majorHAnsi" w:cs="Calibri"/>
          <w:sz w:val="22"/>
          <w:szCs w:val="22"/>
        </w:rPr>
        <w:t xml:space="preserve">review the effectiveness of the </w:t>
      </w:r>
      <w:r w:rsidRPr="00562CB3">
        <w:rPr>
          <w:rFonts w:asciiTheme="majorHAnsi" w:hAnsiTheme="majorHAnsi" w:cs="Calibri"/>
          <w:i/>
          <w:iCs/>
          <w:sz w:val="22"/>
          <w:szCs w:val="22"/>
        </w:rPr>
        <w:t>Dealing with Complaints Policy</w:t>
      </w:r>
      <w:r w:rsidRPr="00562CB3">
        <w:rPr>
          <w:rFonts w:asciiTheme="majorHAnsi" w:hAnsiTheme="majorHAnsi" w:cs="Calibri"/>
          <w:sz w:val="22"/>
          <w:szCs w:val="22"/>
        </w:rPr>
        <w:t xml:space="preserve"> and procedures to ensure all complaints and grievances have been handled fairly and professionally</w:t>
      </w:r>
    </w:p>
    <w:p w14:paraId="7FD51A7E" w14:textId="705EFCEE" w:rsidR="00550996" w:rsidRPr="00562CB3" w:rsidRDefault="00550996" w:rsidP="00611FD4">
      <w:pPr>
        <w:numPr>
          <w:ilvl w:val="0"/>
          <w:numId w:val="42"/>
        </w:numPr>
        <w:spacing w:line="360" w:lineRule="auto"/>
        <w:rPr>
          <w:rFonts w:asciiTheme="majorHAnsi" w:hAnsiTheme="majorHAnsi" w:cs="Calibri"/>
          <w:sz w:val="22"/>
          <w:szCs w:val="22"/>
        </w:rPr>
      </w:pPr>
      <w:r w:rsidRPr="00562CB3">
        <w:rPr>
          <w:rFonts w:asciiTheme="majorHAnsi" w:hAnsiTheme="majorHAnsi" w:cs="Calibri"/>
          <w:sz w:val="22"/>
          <w:szCs w:val="22"/>
        </w:rPr>
        <w:t>track complaints to identify recurring issues within the</w:t>
      </w:r>
      <w:r w:rsidR="00EF39DE">
        <w:rPr>
          <w:rFonts w:asciiTheme="majorHAnsi" w:hAnsiTheme="majorHAnsi"/>
          <w:sz w:val="22"/>
          <w:szCs w:val="22"/>
        </w:rPr>
        <w:t xml:space="preserve"> </w:t>
      </w:r>
      <w:r w:rsidRPr="00562CB3">
        <w:rPr>
          <w:rFonts w:asciiTheme="majorHAnsi" w:hAnsiTheme="majorHAnsi" w:cs="Calibri"/>
          <w:sz w:val="22"/>
          <w:szCs w:val="22"/>
        </w:rPr>
        <w:t>Service</w:t>
      </w:r>
    </w:p>
    <w:p w14:paraId="71AE7216" w14:textId="0AEB5867" w:rsidR="00550996" w:rsidRPr="00562CB3" w:rsidRDefault="00550996" w:rsidP="00611FD4">
      <w:pPr>
        <w:numPr>
          <w:ilvl w:val="0"/>
          <w:numId w:val="42"/>
        </w:numPr>
        <w:spacing w:line="360" w:lineRule="auto"/>
        <w:rPr>
          <w:rFonts w:asciiTheme="majorHAnsi" w:hAnsiTheme="majorHAnsi" w:cs="Calibri"/>
          <w:sz w:val="22"/>
          <w:szCs w:val="22"/>
        </w:rPr>
      </w:pPr>
      <w:r w:rsidRPr="00562CB3">
        <w:rPr>
          <w:rFonts w:asciiTheme="majorHAnsi" w:hAnsiTheme="majorHAnsi" w:cs="Calibri"/>
          <w:sz w:val="22"/>
          <w:szCs w:val="22"/>
        </w:rPr>
        <w:lastRenderedPageBreak/>
        <w:t>reflect and review complaints provided to our Service as opportunities for learning and improvement</w:t>
      </w:r>
    </w:p>
    <w:p w14:paraId="44003DB7" w14:textId="77777777" w:rsidR="00A17EC4" w:rsidRDefault="00876976" w:rsidP="00611FD4">
      <w:pPr>
        <w:numPr>
          <w:ilvl w:val="0"/>
          <w:numId w:val="42"/>
        </w:numPr>
        <w:spacing w:line="360" w:lineRule="auto"/>
        <w:rPr>
          <w:rFonts w:asciiTheme="majorHAnsi" w:hAnsiTheme="majorHAnsi" w:cs="Calibri"/>
          <w:sz w:val="22"/>
          <w:szCs w:val="22"/>
        </w:rPr>
      </w:pPr>
      <w:r w:rsidRPr="00562CB3">
        <w:rPr>
          <w:rFonts w:asciiTheme="majorHAnsi" w:hAnsiTheme="majorHAnsi" w:cs="Calibri"/>
          <w:sz w:val="22"/>
          <w:szCs w:val="22"/>
        </w:rPr>
        <w:t xml:space="preserve">keep a complaints/grievance register to record details of complaints such as complainant details, </w:t>
      </w:r>
    </w:p>
    <w:p w14:paraId="1D99A830" w14:textId="3A2F4F41" w:rsidR="00550996" w:rsidRPr="00562CB3" w:rsidRDefault="00876976" w:rsidP="00A17EC4">
      <w:pPr>
        <w:spacing w:line="360" w:lineRule="auto"/>
        <w:ind w:left="360"/>
        <w:rPr>
          <w:rFonts w:asciiTheme="majorHAnsi" w:hAnsiTheme="majorHAnsi" w:cs="Calibri"/>
          <w:sz w:val="22"/>
          <w:szCs w:val="22"/>
        </w:rPr>
      </w:pPr>
      <w:r w:rsidRPr="00562CB3">
        <w:rPr>
          <w:rFonts w:asciiTheme="majorHAnsi" w:hAnsiTheme="majorHAnsi" w:cs="Calibri"/>
          <w:sz w:val="22"/>
          <w:szCs w:val="22"/>
        </w:rPr>
        <w:t>investigation details and further action taken</w:t>
      </w:r>
    </w:p>
    <w:p w14:paraId="3D6A47F3" w14:textId="13B9E478" w:rsidR="00876976" w:rsidRDefault="004F7563" w:rsidP="00611FD4">
      <w:pPr>
        <w:pStyle w:val="ListParagraph"/>
        <w:numPr>
          <w:ilvl w:val="0"/>
          <w:numId w:val="42"/>
        </w:numPr>
        <w:spacing w:line="360" w:lineRule="auto"/>
        <w:rPr>
          <w:rFonts w:asciiTheme="majorHAnsi" w:hAnsiTheme="majorHAnsi" w:cs="Calibri"/>
          <w:sz w:val="22"/>
          <w:szCs w:val="22"/>
        </w:rPr>
      </w:pPr>
      <w:r>
        <w:rPr>
          <w:rFonts w:asciiTheme="majorHAnsi" w:hAnsiTheme="majorHAnsi" w:cs="Calibri"/>
          <w:sz w:val="22"/>
          <w:szCs w:val="22"/>
        </w:rPr>
        <w:t xml:space="preserve">ensure </w:t>
      </w:r>
      <w:r w:rsidR="00876976" w:rsidRPr="00562CB3">
        <w:rPr>
          <w:rFonts w:asciiTheme="majorHAnsi" w:hAnsiTheme="majorHAnsi" w:cs="Calibri"/>
          <w:sz w:val="22"/>
          <w:szCs w:val="22"/>
        </w:rPr>
        <w:t>each policy has a recommended review date stated in the ‘Review’ section of the policy document and changes are clearly documented through version control</w:t>
      </w:r>
    </w:p>
    <w:p w14:paraId="527EB0E9" w14:textId="6519803C" w:rsidR="009A31E5" w:rsidRPr="007701D7" w:rsidRDefault="009A31E5" w:rsidP="00611FD4">
      <w:pPr>
        <w:pStyle w:val="ListParagraph"/>
        <w:numPr>
          <w:ilvl w:val="0"/>
          <w:numId w:val="42"/>
        </w:numPr>
        <w:spacing w:line="360" w:lineRule="auto"/>
        <w:rPr>
          <w:rFonts w:asciiTheme="majorHAnsi" w:hAnsiTheme="majorHAnsi" w:cs="Calibri"/>
          <w:sz w:val="22"/>
          <w:szCs w:val="22"/>
        </w:rPr>
      </w:pPr>
      <w:r w:rsidRPr="007701D7">
        <w:rPr>
          <w:rFonts w:ascii="Calibri Light" w:hAnsi="Calibri Light" w:cs="Calibri"/>
          <w:sz w:val="22"/>
          <w:szCs w:val="22"/>
          <w:lang w:val="en-US"/>
        </w:rPr>
        <w:t>ensure notification of any change to policies will be made to families within 14 days.</w:t>
      </w:r>
    </w:p>
    <w:p w14:paraId="68E553AC" w14:textId="77777777" w:rsidR="000C5AA5" w:rsidRPr="00562CB3" w:rsidRDefault="000C5AA5" w:rsidP="00611FD4">
      <w:pPr>
        <w:spacing w:line="360" w:lineRule="auto"/>
        <w:rPr>
          <w:rFonts w:asciiTheme="majorHAnsi" w:hAnsiTheme="majorHAnsi" w:cstheme="majorHAnsi"/>
          <w:sz w:val="22"/>
          <w:szCs w:val="22"/>
          <w:lang w:val="en-GB"/>
        </w:rPr>
      </w:pPr>
    </w:p>
    <w:p w14:paraId="77B421D5" w14:textId="79A82C14" w:rsidR="00E5776D" w:rsidRPr="00E5700B" w:rsidRDefault="000C5AA5" w:rsidP="009A31E5">
      <w:pPr>
        <w:spacing w:line="360" w:lineRule="auto"/>
        <w:rPr>
          <w:rFonts w:asciiTheme="majorHAnsi" w:hAnsiTheme="majorHAnsi" w:cstheme="majorHAnsi"/>
          <w:i/>
          <w:iCs/>
          <w:sz w:val="22"/>
          <w:szCs w:val="22"/>
        </w:rPr>
      </w:pPr>
      <w:r w:rsidRPr="00562CB3">
        <w:rPr>
          <w:rFonts w:asciiTheme="minorHAnsi" w:hAnsiTheme="minorHAnsi" w:cstheme="minorHAnsi"/>
          <w:sz w:val="22"/>
          <w:szCs w:val="22"/>
          <w:lang w:val="en-GB"/>
        </w:rPr>
        <w:t>In Relation to Standard 11:</w:t>
      </w:r>
      <w:r w:rsidRPr="00562CB3">
        <w:rPr>
          <w:rFonts w:asciiTheme="majorHAnsi" w:hAnsiTheme="majorHAnsi" w:cstheme="majorHAnsi"/>
          <w:sz w:val="22"/>
          <w:szCs w:val="22"/>
          <w:lang w:val="en-GB"/>
        </w:rPr>
        <w:t xml:space="preserve"> </w:t>
      </w:r>
      <w:r w:rsidRPr="00562CB3">
        <w:rPr>
          <w:rFonts w:asciiTheme="majorHAnsi" w:hAnsiTheme="majorHAnsi" w:cstheme="majorHAnsi"/>
          <w:i/>
          <w:iCs/>
          <w:sz w:val="22"/>
          <w:szCs w:val="22"/>
        </w:rPr>
        <w:t>Policies and procedures document how the organisation is safe for children and young people.</w:t>
      </w:r>
    </w:p>
    <w:p w14:paraId="2DC28B96" w14:textId="0BB115FC" w:rsidR="00E5776D" w:rsidRPr="007701D7" w:rsidRDefault="00E5776D" w:rsidP="009A31E5">
      <w:pPr>
        <w:spacing w:after="160" w:line="360" w:lineRule="auto"/>
        <w:rPr>
          <w:rFonts w:asciiTheme="majorHAnsi" w:hAnsiTheme="majorHAnsi" w:cstheme="majorHAnsi"/>
          <w:b/>
          <w:sz w:val="22"/>
          <w:szCs w:val="22"/>
        </w:rPr>
      </w:pPr>
      <w:r w:rsidRPr="007701D7">
        <w:rPr>
          <w:rFonts w:asciiTheme="majorHAnsi" w:hAnsiTheme="majorHAnsi" w:cstheme="majorHAnsi"/>
          <w:sz w:val="22"/>
          <w:szCs w:val="22"/>
        </w:rPr>
        <w:t xml:space="preserve">To </w:t>
      </w:r>
      <w:r w:rsidR="00E50203" w:rsidRPr="007701D7">
        <w:rPr>
          <w:rFonts w:asciiTheme="majorHAnsi" w:hAnsiTheme="majorHAnsi" w:cstheme="majorHAnsi"/>
          <w:sz w:val="22"/>
          <w:szCs w:val="22"/>
        </w:rPr>
        <w:t>incorporate child safety in</w:t>
      </w:r>
      <w:r w:rsidRPr="007701D7">
        <w:rPr>
          <w:rFonts w:asciiTheme="majorHAnsi" w:hAnsiTheme="majorHAnsi" w:cstheme="majorHAnsi"/>
          <w:sz w:val="22"/>
          <w:szCs w:val="22"/>
        </w:rPr>
        <w:t xml:space="preserve"> our policies and procedures </w:t>
      </w:r>
      <w:r w:rsidR="0057729E" w:rsidRPr="007701D7">
        <w:rPr>
          <w:rFonts w:asciiTheme="majorHAnsi" w:hAnsiTheme="majorHAnsi" w:cstheme="majorHAnsi"/>
          <w:sz w:val="22"/>
          <w:szCs w:val="22"/>
        </w:rPr>
        <w:t xml:space="preserve">and </w:t>
      </w:r>
      <w:r w:rsidRPr="007701D7">
        <w:rPr>
          <w:rFonts w:asciiTheme="majorHAnsi" w:hAnsiTheme="majorHAnsi" w:cstheme="majorHAnsi"/>
          <w:sz w:val="22"/>
          <w:szCs w:val="22"/>
        </w:rPr>
        <w:t>demonstrate how the organisation is safe for children, our</w:t>
      </w:r>
      <w:r w:rsidR="00EF39DE" w:rsidRPr="007701D7">
        <w:rPr>
          <w:rFonts w:asciiTheme="majorHAnsi" w:hAnsiTheme="majorHAnsi"/>
          <w:sz w:val="22"/>
          <w:szCs w:val="22"/>
        </w:rPr>
        <w:t xml:space="preserve"> </w:t>
      </w:r>
      <w:r w:rsidRPr="007701D7">
        <w:rPr>
          <w:rFonts w:asciiTheme="majorHAnsi" w:hAnsiTheme="majorHAnsi" w:cstheme="majorHAnsi"/>
          <w:sz w:val="22"/>
          <w:szCs w:val="22"/>
        </w:rPr>
        <w:t>Service will</w:t>
      </w:r>
      <w:r w:rsidR="009B2AD4" w:rsidRPr="007701D7">
        <w:rPr>
          <w:rFonts w:asciiTheme="majorHAnsi" w:hAnsiTheme="majorHAnsi" w:cstheme="majorHAnsi"/>
          <w:sz w:val="22"/>
          <w:szCs w:val="22"/>
        </w:rPr>
        <w:t>:</w:t>
      </w:r>
    </w:p>
    <w:p w14:paraId="111AD308" w14:textId="418C3BA1" w:rsidR="00A93DD2" w:rsidRPr="007701D7" w:rsidRDefault="009B2AD4" w:rsidP="00611FD4">
      <w:pPr>
        <w:numPr>
          <w:ilvl w:val="0"/>
          <w:numId w:val="15"/>
        </w:numPr>
        <w:spacing w:line="360" w:lineRule="auto"/>
        <w:rPr>
          <w:rFonts w:asciiTheme="majorHAnsi" w:hAnsiTheme="majorHAnsi" w:cstheme="majorHAnsi"/>
          <w:b/>
          <w:sz w:val="22"/>
          <w:szCs w:val="22"/>
        </w:rPr>
      </w:pPr>
      <w:r w:rsidRPr="007701D7">
        <w:rPr>
          <w:rFonts w:asciiTheme="majorHAnsi" w:hAnsiTheme="majorHAnsi" w:cstheme="majorHAnsi"/>
          <w:sz w:val="22"/>
          <w:szCs w:val="22"/>
        </w:rPr>
        <w:t xml:space="preserve">ensure </w:t>
      </w:r>
      <w:r w:rsidR="00A93DD2" w:rsidRPr="007701D7">
        <w:rPr>
          <w:rFonts w:asciiTheme="majorHAnsi" w:hAnsiTheme="majorHAnsi" w:cstheme="majorHAnsi"/>
          <w:sz w:val="22"/>
          <w:szCs w:val="22"/>
        </w:rPr>
        <w:t xml:space="preserve">all policies and procedures </w:t>
      </w:r>
      <w:r w:rsidR="00C75101" w:rsidRPr="007701D7">
        <w:rPr>
          <w:rFonts w:asciiTheme="majorHAnsi" w:hAnsiTheme="majorHAnsi" w:cstheme="majorHAnsi"/>
          <w:sz w:val="22"/>
          <w:szCs w:val="22"/>
        </w:rPr>
        <w:t>are</w:t>
      </w:r>
      <w:r w:rsidR="00A93DD2" w:rsidRPr="007701D7">
        <w:rPr>
          <w:rFonts w:asciiTheme="majorHAnsi" w:hAnsiTheme="majorHAnsi" w:cstheme="majorHAnsi"/>
          <w:sz w:val="22"/>
          <w:szCs w:val="22"/>
        </w:rPr>
        <w:t xml:space="preserve"> available for families</w:t>
      </w:r>
      <w:r w:rsidR="00020A0E" w:rsidRPr="007701D7">
        <w:rPr>
          <w:rFonts w:asciiTheme="majorHAnsi" w:hAnsiTheme="majorHAnsi" w:cstheme="majorHAnsi"/>
          <w:sz w:val="22"/>
          <w:szCs w:val="22"/>
        </w:rPr>
        <w:t xml:space="preserve">, </w:t>
      </w:r>
      <w:r w:rsidR="00A93DD2" w:rsidRPr="007701D7">
        <w:rPr>
          <w:rFonts w:asciiTheme="majorHAnsi" w:hAnsiTheme="majorHAnsi" w:cstheme="majorHAnsi"/>
          <w:sz w:val="22"/>
          <w:szCs w:val="22"/>
        </w:rPr>
        <w:t>educators</w:t>
      </w:r>
      <w:r w:rsidR="00020A0E" w:rsidRPr="007701D7">
        <w:rPr>
          <w:rFonts w:asciiTheme="majorHAnsi" w:hAnsiTheme="majorHAnsi" w:cstheme="majorHAnsi"/>
          <w:sz w:val="22"/>
          <w:szCs w:val="22"/>
        </w:rPr>
        <w:t>, staff, students and visitors</w:t>
      </w:r>
      <w:r w:rsidR="00A93DD2" w:rsidRPr="007701D7">
        <w:rPr>
          <w:rFonts w:asciiTheme="majorHAnsi" w:hAnsiTheme="majorHAnsi" w:cstheme="majorHAnsi"/>
          <w:sz w:val="22"/>
          <w:szCs w:val="22"/>
        </w:rPr>
        <w:t xml:space="preserve"> to view at all times </w:t>
      </w:r>
    </w:p>
    <w:p w14:paraId="74583282" w14:textId="77619736" w:rsidR="002E25A8" w:rsidRPr="007701D7" w:rsidRDefault="005368F5" w:rsidP="00611FD4">
      <w:pPr>
        <w:numPr>
          <w:ilvl w:val="0"/>
          <w:numId w:val="15"/>
        </w:numPr>
        <w:spacing w:line="360" w:lineRule="auto"/>
        <w:rPr>
          <w:rFonts w:asciiTheme="majorHAnsi" w:hAnsiTheme="majorHAnsi" w:cstheme="majorHAnsi"/>
          <w:b/>
          <w:sz w:val="22"/>
          <w:szCs w:val="22"/>
        </w:rPr>
      </w:pPr>
      <w:r w:rsidRPr="007701D7">
        <w:rPr>
          <w:rFonts w:asciiTheme="majorHAnsi" w:hAnsiTheme="majorHAnsi" w:cstheme="majorHAnsi"/>
          <w:sz w:val="22"/>
          <w:szCs w:val="22"/>
        </w:rPr>
        <w:t>document our service policies and procedures and statements required by the standards</w:t>
      </w:r>
      <w:r w:rsidR="009B2AD4" w:rsidRPr="007701D7">
        <w:rPr>
          <w:rFonts w:asciiTheme="majorHAnsi" w:hAnsiTheme="majorHAnsi" w:cstheme="majorHAnsi"/>
          <w:sz w:val="22"/>
          <w:szCs w:val="22"/>
        </w:rPr>
        <w:t xml:space="preserve"> </w:t>
      </w:r>
    </w:p>
    <w:p w14:paraId="4D1E9E77" w14:textId="507EFCF0" w:rsidR="00A93DD2" w:rsidRPr="007701D7" w:rsidRDefault="009B2AD4" w:rsidP="00611FD4">
      <w:pPr>
        <w:numPr>
          <w:ilvl w:val="0"/>
          <w:numId w:val="15"/>
        </w:numPr>
        <w:spacing w:line="360" w:lineRule="auto"/>
        <w:rPr>
          <w:rFonts w:asciiTheme="majorHAnsi" w:hAnsiTheme="majorHAnsi" w:cstheme="majorHAnsi"/>
          <w:sz w:val="22"/>
          <w:szCs w:val="22"/>
        </w:rPr>
      </w:pPr>
      <w:r w:rsidRPr="007701D7">
        <w:rPr>
          <w:rFonts w:asciiTheme="majorHAnsi" w:hAnsiTheme="majorHAnsi" w:cstheme="majorHAnsi"/>
          <w:sz w:val="22"/>
          <w:szCs w:val="22"/>
        </w:rPr>
        <w:t xml:space="preserve">ensure </w:t>
      </w:r>
      <w:r w:rsidR="00A93DD2" w:rsidRPr="007701D7">
        <w:rPr>
          <w:rFonts w:asciiTheme="majorHAnsi" w:hAnsiTheme="majorHAnsi" w:cstheme="majorHAnsi"/>
          <w:sz w:val="22"/>
          <w:szCs w:val="22"/>
        </w:rPr>
        <w:t xml:space="preserve">policies </w:t>
      </w:r>
      <w:r w:rsidR="00D70C47" w:rsidRPr="007701D7">
        <w:rPr>
          <w:rFonts w:asciiTheme="majorHAnsi" w:hAnsiTheme="majorHAnsi" w:cstheme="majorHAnsi"/>
          <w:sz w:val="22"/>
          <w:szCs w:val="22"/>
        </w:rPr>
        <w:t xml:space="preserve">are </w:t>
      </w:r>
      <w:r w:rsidR="00A93DD2" w:rsidRPr="007701D7">
        <w:rPr>
          <w:rFonts w:asciiTheme="majorHAnsi" w:hAnsiTheme="majorHAnsi" w:cstheme="majorHAnsi"/>
          <w:sz w:val="22"/>
          <w:szCs w:val="22"/>
        </w:rPr>
        <w:t>developed in consultation with management, staff</w:t>
      </w:r>
      <w:r w:rsidR="00166D48" w:rsidRPr="007701D7">
        <w:rPr>
          <w:rFonts w:asciiTheme="majorHAnsi" w:hAnsiTheme="majorHAnsi" w:cstheme="majorHAnsi"/>
          <w:sz w:val="22"/>
          <w:szCs w:val="22"/>
        </w:rPr>
        <w:t>, educators</w:t>
      </w:r>
      <w:r w:rsidR="00A93DD2" w:rsidRPr="007701D7">
        <w:rPr>
          <w:rFonts w:asciiTheme="majorHAnsi" w:hAnsiTheme="majorHAnsi" w:cstheme="majorHAnsi"/>
          <w:sz w:val="22"/>
          <w:szCs w:val="22"/>
        </w:rPr>
        <w:t xml:space="preserve"> and families of children attending the Service</w:t>
      </w:r>
    </w:p>
    <w:p w14:paraId="06371C17" w14:textId="4E688F93" w:rsidR="00805B79" w:rsidRPr="007701D7" w:rsidRDefault="002C64AA" w:rsidP="00A300BB">
      <w:pPr>
        <w:numPr>
          <w:ilvl w:val="0"/>
          <w:numId w:val="15"/>
        </w:numPr>
        <w:spacing w:line="360" w:lineRule="auto"/>
        <w:rPr>
          <w:rFonts w:asciiTheme="majorHAnsi" w:hAnsiTheme="majorHAnsi"/>
          <w:bCs/>
          <w:i/>
          <w:iCs/>
          <w:sz w:val="22"/>
          <w:szCs w:val="22"/>
        </w:rPr>
      </w:pPr>
      <w:r w:rsidRPr="007701D7">
        <w:rPr>
          <w:rFonts w:asciiTheme="majorHAnsi" w:hAnsiTheme="majorHAnsi"/>
          <w:bCs/>
          <w:sz w:val="22"/>
          <w:szCs w:val="22"/>
        </w:rPr>
        <w:t xml:space="preserve">ensure families who speak languages other than English understand the requirements of </w:t>
      </w:r>
      <w:r w:rsidR="00A300BB" w:rsidRPr="007701D7">
        <w:rPr>
          <w:rFonts w:asciiTheme="majorHAnsi" w:hAnsiTheme="majorHAnsi"/>
          <w:bCs/>
          <w:sz w:val="22"/>
          <w:szCs w:val="22"/>
        </w:rPr>
        <w:t>our Service policies</w:t>
      </w:r>
      <w:r w:rsidR="00D20AE1" w:rsidRPr="007701D7">
        <w:rPr>
          <w:rFonts w:asciiTheme="majorHAnsi" w:hAnsiTheme="majorHAnsi"/>
          <w:bCs/>
          <w:sz w:val="22"/>
          <w:szCs w:val="22"/>
        </w:rPr>
        <w:t xml:space="preserve"> through translated materials or through the use of an interpreter</w:t>
      </w:r>
    </w:p>
    <w:p w14:paraId="5ACB4A55" w14:textId="3B427E6E" w:rsidR="00A93DD2" w:rsidRPr="007701D7" w:rsidRDefault="00163667" w:rsidP="00611FD4">
      <w:pPr>
        <w:numPr>
          <w:ilvl w:val="0"/>
          <w:numId w:val="15"/>
        </w:numPr>
        <w:spacing w:line="360" w:lineRule="auto"/>
        <w:rPr>
          <w:rFonts w:asciiTheme="majorHAnsi" w:hAnsiTheme="majorHAnsi" w:cs="Arial"/>
          <w:sz w:val="22"/>
          <w:szCs w:val="22"/>
        </w:rPr>
      </w:pPr>
      <w:r w:rsidRPr="007701D7">
        <w:rPr>
          <w:rFonts w:asciiTheme="majorHAnsi" w:hAnsiTheme="majorHAnsi"/>
          <w:sz w:val="22"/>
          <w:szCs w:val="22"/>
        </w:rPr>
        <w:t xml:space="preserve">ensure </w:t>
      </w:r>
      <w:r w:rsidR="00A93DD2" w:rsidRPr="007701D7">
        <w:rPr>
          <w:rFonts w:asciiTheme="majorHAnsi" w:hAnsiTheme="majorHAnsi"/>
          <w:sz w:val="22"/>
          <w:szCs w:val="22"/>
        </w:rPr>
        <w:t>policies include clear, simple statements and are presented in a logical format</w:t>
      </w:r>
    </w:p>
    <w:p w14:paraId="1143B8FA" w14:textId="6900C9D3" w:rsidR="001C2F6E" w:rsidRPr="007701D7" w:rsidRDefault="00A17B47" w:rsidP="00611FD4">
      <w:pPr>
        <w:numPr>
          <w:ilvl w:val="0"/>
          <w:numId w:val="15"/>
        </w:numPr>
        <w:spacing w:line="360" w:lineRule="auto"/>
        <w:rPr>
          <w:rFonts w:asciiTheme="majorHAnsi" w:hAnsiTheme="majorHAnsi" w:cstheme="majorHAnsi"/>
          <w:i/>
          <w:iCs/>
          <w:sz w:val="22"/>
          <w:szCs w:val="22"/>
        </w:rPr>
      </w:pPr>
      <w:r w:rsidRPr="007701D7">
        <w:rPr>
          <w:rFonts w:asciiTheme="majorHAnsi" w:hAnsiTheme="majorHAnsi" w:cstheme="majorHAnsi"/>
          <w:sz w:val="22"/>
          <w:szCs w:val="22"/>
        </w:rPr>
        <w:t xml:space="preserve">ensure </w:t>
      </w:r>
      <w:r w:rsidR="001C2F6E" w:rsidRPr="007701D7">
        <w:rPr>
          <w:rFonts w:asciiTheme="majorHAnsi" w:hAnsiTheme="majorHAnsi" w:cstheme="majorHAnsi"/>
          <w:sz w:val="22"/>
          <w:szCs w:val="22"/>
        </w:rPr>
        <w:t xml:space="preserve">Risk Assessments are completed to address risks of child abuse and harm, including a </w:t>
      </w:r>
      <w:r w:rsidR="00993153" w:rsidRPr="007701D7">
        <w:rPr>
          <w:rFonts w:asciiTheme="majorHAnsi" w:hAnsiTheme="majorHAnsi" w:cstheme="majorHAnsi"/>
          <w:i/>
          <w:iCs/>
          <w:sz w:val="22"/>
          <w:szCs w:val="22"/>
        </w:rPr>
        <w:t>S</w:t>
      </w:r>
      <w:r w:rsidR="001C2F6E" w:rsidRPr="007701D7">
        <w:rPr>
          <w:rFonts w:asciiTheme="majorHAnsi" w:hAnsiTheme="majorHAnsi" w:cstheme="majorHAnsi"/>
          <w:i/>
          <w:iCs/>
          <w:sz w:val="22"/>
          <w:szCs w:val="22"/>
        </w:rPr>
        <w:t xml:space="preserve">upervision </w:t>
      </w:r>
      <w:r w:rsidR="00993153" w:rsidRPr="007701D7">
        <w:rPr>
          <w:rFonts w:asciiTheme="majorHAnsi" w:hAnsiTheme="majorHAnsi" w:cstheme="majorHAnsi"/>
          <w:i/>
          <w:iCs/>
          <w:sz w:val="22"/>
          <w:szCs w:val="22"/>
        </w:rPr>
        <w:t>R</w:t>
      </w:r>
      <w:r w:rsidR="001C2F6E" w:rsidRPr="007701D7">
        <w:rPr>
          <w:rFonts w:asciiTheme="majorHAnsi" w:hAnsiTheme="majorHAnsi" w:cstheme="majorHAnsi"/>
          <w:i/>
          <w:iCs/>
          <w:sz w:val="22"/>
          <w:szCs w:val="22"/>
        </w:rPr>
        <w:t xml:space="preserve">isk </w:t>
      </w:r>
      <w:r w:rsidR="00993153" w:rsidRPr="007701D7">
        <w:rPr>
          <w:rFonts w:asciiTheme="majorHAnsi" w:hAnsiTheme="majorHAnsi" w:cstheme="majorHAnsi"/>
          <w:i/>
          <w:iCs/>
          <w:sz w:val="22"/>
          <w:szCs w:val="22"/>
        </w:rPr>
        <w:t>A</w:t>
      </w:r>
      <w:r w:rsidR="001C2F6E" w:rsidRPr="007701D7">
        <w:rPr>
          <w:rFonts w:asciiTheme="majorHAnsi" w:hAnsiTheme="majorHAnsi" w:cstheme="majorHAnsi"/>
          <w:i/>
          <w:iCs/>
          <w:sz w:val="22"/>
          <w:szCs w:val="22"/>
        </w:rPr>
        <w:t>ssessment</w:t>
      </w:r>
      <w:r w:rsidR="0023266E" w:rsidRPr="007701D7">
        <w:rPr>
          <w:rFonts w:asciiTheme="majorHAnsi" w:hAnsiTheme="majorHAnsi" w:cstheme="majorHAnsi"/>
          <w:i/>
          <w:iCs/>
          <w:sz w:val="22"/>
          <w:szCs w:val="22"/>
        </w:rPr>
        <w:t xml:space="preserve"> </w:t>
      </w:r>
      <w:r w:rsidR="0023266E" w:rsidRPr="007701D7">
        <w:rPr>
          <w:rFonts w:asciiTheme="majorHAnsi" w:hAnsiTheme="majorHAnsi" w:cstheme="majorHAnsi"/>
          <w:sz w:val="22"/>
          <w:szCs w:val="22"/>
        </w:rPr>
        <w:t xml:space="preserve">and </w:t>
      </w:r>
      <w:r w:rsidR="0023266E" w:rsidRPr="007701D7">
        <w:rPr>
          <w:rFonts w:asciiTheme="majorHAnsi" w:hAnsiTheme="majorHAnsi" w:cstheme="majorHAnsi"/>
          <w:i/>
          <w:iCs/>
          <w:sz w:val="22"/>
          <w:szCs w:val="22"/>
        </w:rPr>
        <w:t xml:space="preserve">Safe Use of Digital </w:t>
      </w:r>
      <w:r w:rsidR="003111AC" w:rsidRPr="007701D7">
        <w:rPr>
          <w:rFonts w:asciiTheme="majorHAnsi" w:hAnsiTheme="majorHAnsi" w:cstheme="majorHAnsi"/>
          <w:i/>
          <w:iCs/>
          <w:sz w:val="22"/>
          <w:szCs w:val="22"/>
        </w:rPr>
        <w:t>Technologies and Online Environments Risk Assessment</w:t>
      </w:r>
    </w:p>
    <w:p w14:paraId="2C7C0D29" w14:textId="5EB5F7A1" w:rsidR="00CE7B5B" w:rsidRPr="007701D7" w:rsidRDefault="00CE7B5B" w:rsidP="00611FD4">
      <w:pPr>
        <w:numPr>
          <w:ilvl w:val="0"/>
          <w:numId w:val="15"/>
        </w:numPr>
        <w:spacing w:line="360" w:lineRule="auto"/>
        <w:rPr>
          <w:rFonts w:asciiTheme="majorHAnsi" w:hAnsiTheme="majorHAnsi" w:cstheme="majorHAnsi"/>
          <w:i/>
          <w:iCs/>
          <w:sz w:val="22"/>
          <w:szCs w:val="22"/>
        </w:rPr>
      </w:pPr>
      <w:r w:rsidRPr="007701D7">
        <w:rPr>
          <w:rFonts w:asciiTheme="majorHAnsi" w:hAnsiTheme="majorHAnsi" w:cstheme="majorHAnsi"/>
          <w:sz w:val="22"/>
          <w:szCs w:val="22"/>
        </w:rPr>
        <w:t>maintain high visibility of child safety and wellbeing</w:t>
      </w:r>
      <w:r w:rsidR="00A1541C" w:rsidRPr="007701D7">
        <w:rPr>
          <w:rFonts w:asciiTheme="majorHAnsi" w:hAnsiTheme="majorHAnsi" w:cstheme="majorHAnsi"/>
          <w:sz w:val="22"/>
          <w:szCs w:val="22"/>
        </w:rPr>
        <w:t xml:space="preserve"> through ongoing training, critical reflection, information provided to educators, staff and families</w:t>
      </w:r>
      <w:r w:rsidR="00552720" w:rsidRPr="007701D7">
        <w:rPr>
          <w:rFonts w:asciiTheme="majorHAnsi" w:hAnsiTheme="majorHAnsi" w:cstheme="majorHAnsi"/>
          <w:sz w:val="22"/>
          <w:szCs w:val="22"/>
        </w:rPr>
        <w:t xml:space="preserve"> and </w:t>
      </w:r>
      <w:r w:rsidR="00A1541C" w:rsidRPr="007701D7">
        <w:rPr>
          <w:rFonts w:asciiTheme="majorHAnsi" w:hAnsiTheme="majorHAnsi" w:cstheme="majorHAnsi"/>
          <w:sz w:val="22"/>
          <w:szCs w:val="22"/>
        </w:rPr>
        <w:t xml:space="preserve">surveys </w:t>
      </w:r>
    </w:p>
    <w:p w14:paraId="119EB599" w14:textId="66897CFF" w:rsidR="001C2F6E" w:rsidRPr="007701D7" w:rsidRDefault="00A46E44" w:rsidP="00611FD4">
      <w:pPr>
        <w:numPr>
          <w:ilvl w:val="0"/>
          <w:numId w:val="15"/>
        </w:numPr>
        <w:spacing w:line="360" w:lineRule="auto"/>
        <w:rPr>
          <w:rFonts w:asciiTheme="majorHAnsi" w:hAnsiTheme="majorHAnsi" w:cstheme="majorHAnsi"/>
          <w:sz w:val="22"/>
          <w:szCs w:val="22"/>
        </w:rPr>
      </w:pPr>
      <w:r w:rsidRPr="007701D7">
        <w:rPr>
          <w:rFonts w:asciiTheme="majorHAnsi" w:hAnsiTheme="majorHAnsi" w:cstheme="majorHAnsi"/>
          <w:sz w:val="22"/>
          <w:szCs w:val="22"/>
        </w:rPr>
        <w:t xml:space="preserve">ensure </w:t>
      </w:r>
      <w:r w:rsidR="001C2F6E" w:rsidRPr="007701D7">
        <w:rPr>
          <w:rFonts w:asciiTheme="majorHAnsi" w:hAnsiTheme="majorHAnsi" w:cstheme="majorHAnsi"/>
          <w:sz w:val="22"/>
          <w:szCs w:val="22"/>
        </w:rPr>
        <w:t xml:space="preserve">information about our </w:t>
      </w:r>
      <w:r w:rsidR="001C2F6E" w:rsidRPr="007701D7">
        <w:rPr>
          <w:rFonts w:asciiTheme="majorHAnsi" w:hAnsiTheme="majorHAnsi" w:cstheme="majorHAnsi"/>
          <w:i/>
          <w:iCs/>
          <w:sz w:val="22"/>
          <w:szCs w:val="22"/>
        </w:rPr>
        <w:t>Dealing with Complaints Policy</w:t>
      </w:r>
      <w:r w:rsidR="001C2F6E" w:rsidRPr="007701D7">
        <w:rPr>
          <w:rFonts w:asciiTheme="majorHAnsi" w:hAnsiTheme="majorHAnsi" w:cstheme="majorHAnsi"/>
          <w:sz w:val="22"/>
          <w:szCs w:val="22"/>
        </w:rPr>
        <w:t xml:space="preserve"> is easily accessible to all</w:t>
      </w:r>
      <w:r w:rsidR="004F7563" w:rsidRPr="007701D7">
        <w:rPr>
          <w:rFonts w:asciiTheme="majorHAnsi" w:hAnsiTheme="majorHAnsi" w:cstheme="majorHAnsi"/>
          <w:sz w:val="22"/>
          <w:szCs w:val="22"/>
        </w:rPr>
        <w:t xml:space="preserve"> </w:t>
      </w:r>
      <w:r w:rsidR="001C2F6E" w:rsidRPr="007701D7">
        <w:rPr>
          <w:rFonts w:asciiTheme="majorHAnsi" w:hAnsiTheme="majorHAnsi" w:cstheme="majorHAnsi"/>
          <w:sz w:val="22"/>
          <w:szCs w:val="22"/>
        </w:rPr>
        <w:t>families</w:t>
      </w:r>
      <w:r w:rsidR="00AB3C48" w:rsidRPr="007701D7">
        <w:rPr>
          <w:rFonts w:asciiTheme="majorHAnsi" w:hAnsiTheme="majorHAnsi" w:cstheme="majorHAnsi"/>
          <w:sz w:val="22"/>
          <w:szCs w:val="22"/>
        </w:rPr>
        <w:t xml:space="preserve"> </w:t>
      </w:r>
    </w:p>
    <w:p w14:paraId="17BE03AB" w14:textId="4AF65269" w:rsidR="004E2717" w:rsidRPr="007701D7" w:rsidRDefault="004E2717" w:rsidP="00611FD4">
      <w:pPr>
        <w:numPr>
          <w:ilvl w:val="0"/>
          <w:numId w:val="15"/>
        </w:numPr>
        <w:spacing w:line="360" w:lineRule="auto"/>
        <w:rPr>
          <w:rFonts w:asciiTheme="majorHAnsi" w:hAnsiTheme="majorHAnsi" w:cstheme="majorHAnsi"/>
          <w:sz w:val="22"/>
          <w:szCs w:val="22"/>
        </w:rPr>
      </w:pPr>
      <w:r w:rsidRPr="007701D7">
        <w:rPr>
          <w:rFonts w:asciiTheme="majorHAnsi" w:hAnsiTheme="majorHAnsi" w:cstheme="majorHAnsi"/>
          <w:sz w:val="22"/>
          <w:szCs w:val="22"/>
        </w:rPr>
        <w:t>ensure our complaints procedures are child-focused</w:t>
      </w:r>
    </w:p>
    <w:p w14:paraId="4E3F2095" w14:textId="41587A03" w:rsidR="001C2F6E" w:rsidRPr="008C28F3" w:rsidRDefault="00A33EB2" w:rsidP="00611FD4">
      <w:pPr>
        <w:numPr>
          <w:ilvl w:val="0"/>
          <w:numId w:val="15"/>
        </w:numPr>
        <w:spacing w:line="360" w:lineRule="auto"/>
        <w:rPr>
          <w:rFonts w:asciiTheme="majorHAnsi" w:hAnsiTheme="majorHAnsi" w:cstheme="majorHAnsi"/>
          <w:sz w:val="22"/>
          <w:szCs w:val="22"/>
        </w:rPr>
      </w:pPr>
      <w:r>
        <w:rPr>
          <w:rFonts w:asciiTheme="majorHAnsi" w:hAnsiTheme="majorHAnsi" w:cstheme="majorHAnsi"/>
          <w:sz w:val="22"/>
          <w:szCs w:val="22"/>
        </w:rPr>
        <w:t xml:space="preserve">ensure </w:t>
      </w:r>
      <w:r w:rsidR="001C2F6E" w:rsidRPr="008C28F3">
        <w:rPr>
          <w:rFonts w:asciiTheme="majorHAnsi" w:hAnsiTheme="majorHAnsi" w:cstheme="majorHAnsi"/>
          <w:sz w:val="22"/>
          <w:szCs w:val="22"/>
        </w:rPr>
        <w:t xml:space="preserve">the name and telephone number of the person to whom complaints can be made is clearly visible at the </w:t>
      </w:r>
      <w:r w:rsidR="00F736A5" w:rsidRPr="008C28F3">
        <w:rPr>
          <w:rFonts w:asciiTheme="majorHAnsi" w:hAnsiTheme="majorHAnsi" w:cstheme="majorHAnsi"/>
          <w:sz w:val="22"/>
          <w:szCs w:val="22"/>
        </w:rPr>
        <w:t xml:space="preserve">entrance to our </w:t>
      </w:r>
      <w:r w:rsidR="00166D48" w:rsidRPr="008C28F3">
        <w:rPr>
          <w:rFonts w:asciiTheme="majorHAnsi" w:hAnsiTheme="majorHAnsi" w:cstheme="majorHAnsi"/>
          <w:sz w:val="22"/>
          <w:szCs w:val="22"/>
        </w:rPr>
        <w:t>S</w:t>
      </w:r>
      <w:r w:rsidR="001C2F6E" w:rsidRPr="008C28F3">
        <w:rPr>
          <w:rFonts w:asciiTheme="majorHAnsi" w:hAnsiTheme="majorHAnsi" w:cstheme="majorHAnsi"/>
          <w:sz w:val="22"/>
          <w:szCs w:val="22"/>
        </w:rPr>
        <w:t>ervice</w:t>
      </w:r>
    </w:p>
    <w:p w14:paraId="0677A6B6" w14:textId="47CEAF92" w:rsidR="001C2F6E" w:rsidRPr="00562CB3" w:rsidRDefault="001C2F6E" w:rsidP="00611FD4">
      <w:pPr>
        <w:pStyle w:val="PlainText"/>
        <w:numPr>
          <w:ilvl w:val="0"/>
          <w:numId w:val="15"/>
        </w:numPr>
        <w:spacing w:line="360" w:lineRule="auto"/>
        <w:rPr>
          <w:rFonts w:asciiTheme="majorHAnsi" w:eastAsia="Calibri" w:hAnsiTheme="majorHAnsi" w:cs="Calibri"/>
          <w:sz w:val="22"/>
          <w:szCs w:val="22"/>
          <w:lang w:eastAsia="en-US"/>
        </w:rPr>
      </w:pPr>
      <w:r w:rsidRPr="00562CB3">
        <w:rPr>
          <w:rFonts w:asciiTheme="majorHAnsi" w:eastAsia="Calibri" w:hAnsiTheme="majorHAnsi" w:cs="Calibri"/>
          <w:sz w:val="22"/>
          <w:szCs w:val="22"/>
          <w:lang w:eastAsia="en-US"/>
        </w:rPr>
        <w:t>discuss the issue with the complainant within 24 hours of receiving the verbal or written complaint</w:t>
      </w:r>
    </w:p>
    <w:p w14:paraId="37433516" w14:textId="0A4B83FB" w:rsidR="001C2F6E" w:rsidRPr="00562CB3" w:rsidRDefault="00A33EB2" w:rsidP="00611FD4">
      <w:pPr>
        <w:pStyle w:val="PlainText"/>
        <w:numPr>
          <w:ilvl w:val="0"/>
          <w:numId w:val="15"/>
        </w:numPr>
        <w:spacing w:line="360" w:lineRule="auto"/>
        <w:rPr>
          <w:rFonts w:asciiTheme="majorHAnsi" w:eastAsia="Calibri" w:hAnsiTheme="majorHAnsi" w:cs="Calibri"/>
          <w:sz w:val="22"/>
          <w:szCs w:val="22"/>
          <w:lang w:eastAsia="en-US"/>
        </w:rPr>
      </w:pPr>
      <w:r>
        <w:rPr>
          <w:rFonts w:asciiTheme="majorHAnsi" w:eastAsia="Calibri" w:hAnsiTheme="majorHAnsi" w:cs="Calibri"/>
          <w:sz w:val="22"/>
          <w:szCs w:val="22"/>
          <w:lang w:eastAsia="en-US"/>
        </w:rPr>
        <w:t>i</w:t>
      </w:r>
      <w:r w:rsidR="001C2F6E" w:rsidRPr="00562CB3">
        <w:rPr>
          <w:rFonts w:asciiTheme="majorHAnsi" w:eastAsia="Calibri" w:hAnsiTheme="majorHAnsi" w:cs="Calibri"/>
          <w:sz w:val="22"/>
          <w:szCs w:val="22"/>
          <w:lang w:eastAsia="en-US"/>
        </w:rPr>
        <w:t>nvestigate and document the grievance or complaint fairly and impartially</w:t>
      </w:r>
    </w:p>
    <w:p w14:paraId="529910B9" w14:textId="795890D4" w:rsidR="001C2F6E" w:rsidRPr="00562CB3" w:rsidRDefault="00A33EB2" w:rsidP="00611FD4">
      <w:pPr>
        <w:numPr>
          <w:ilvl w:val="0"/>
          <w:numId w:val="16"/>
        </w:numPr>
        <w:spacing w:line="360" w:lineRule="auto"/>
        <w:rPr>
          <w:rFonts w:asciiTheme="majorHAnsi" w:hAnsiTheme="majorHAnsi" w:cstheme="majorHAnsi"/>
          <w:sz w:val="22"/>
          <w:szCs w:val="22"/>
        </w:rPr>
      </w:pPr>
      <w:r>
        <w:rPr>
          <w:rFonts w:asciiTheme="majorHAnsi" w:hAnsiTheme="majorHAnsi" w:cstheme="majorHAnsi"/>
          <w:sz w:val="22"/>
          <w:szCs w:val="22"/>
        </w:rPr>
        <w:t xml:space="preserve">notify </w:t>
      </w:r>
      <w:r w:rsidR="001C2F6E" w:rsidRPr="001C2F6E">
        <w:rPr>
          <w:rFonts w:asciiTheme="majorHAnsi" w:hAnsiTheme="majorHAnsi" w:cstheme="majorHAnsi"/>
          <w:sz w:val="22"/>
          <w:szCs w:val="22"/>
        </w:rPr>
        <w:t xml:space="preserve">the </w:t>
      </w:r>
      <w:r w:rsidR="00373EDD">
        <w:rPr>
          <w:rFonts w:asciiTheme="majorHAnsi" w:hAnsiTheme="majorHAnsi" w:cstheme="majorHAnsi"/>
          <w:sz w:val="22"/>
          <w:szCs w:val="22"/>
        </w:rPr>
        <w:t>r</w:t>
      </w:r>
      <w:r w:rsidR="001C2F6E" w:rsidRPr="001C2F6E">
        <w:rPr>
          <w:rFonts w:asciiTheme="majorHAnsi" w:hAnsiTheme="majorHAnsi" w:cstheme="majorHAnsi"/>
          <w:sz w:val="22"/>
          <w:szCs w:val="22"/>
        </w:rPr>
        <w:t xml:space="preserve">egulatory </w:t>
      </w:r>
      <w:r w:rsidR="00373EDD">
        <w:rPr>
          <w:rFonts w:asciiTheme="majorHAnsi" w:hAnsiTheme="majorHAnsi" w:cstheme="majorHAnsi"/>
          <w:sz w:val="22"/>
          <w:szCs w:val="22"/>
        </w:rPr>
        <w:t>a</w:t>
      </w:r>
      <w:r w:rsidR="001C2F6E" w:rsidRPr="001C2F6E">
        <w:rPr>
          <w:rFonts w:asciiTheme="majorHAnsi" w:hAnsiTheme="majorHAnsi" w:cstheme="majorHAnsi"/>
          <w:sz w:val="22"/>
          <w:szCs w:val="22"/>
        </w:rPr>
        <w:t xml:space="preserve">uthority within 24 hours if a complaint alleges the safety, health or wellbeing of a child is being compromised. Notification must include any incident where there is a reasonable belief that physical and/or sexual abuse of a child has occurred or is occurring at the </w:t>
      </w:r>
      <w:r w:rsidR="00721311" w:rsidRPr="00562CB3">
        <w:rPr>
          <w:rFonts w:asciiTheme="majorHAnsi" w:hAnsiTheme="majorHAnsi" w:cstheme="majorHAnsi"/>
          <w:sz w:val="22"/>
          <w:szCs w:val="22"/>
        </w:rPr>
        <w:t>S</w:t>
      </w:r>
      <w:r w:rsidR="001C2F6E" w:rsidRPr="001C2F6E">
        <w:rPr>
          <w:rFonts w:asciiTheme="majorHAnsi" w:hAnsiTheme="majorHAnsi" w:cstheme="majorHAnsi"/>
          <w:sz w:val="22"/>
          <w:szCs w:val="22"/>
        </w:rPr>
        <w:t xml:space="preserve">ervice or any allegation that sexual or physical abuse of a child has occurred or is occurring at the </w:t>
      </w:r>
      <w:r w:rsidR="00721311" w:rsidRPr="00562CB3">
        <w:rPr>
          <w:rFonts w:asciiTheme="majorHAnsi" w:hAnsiTheme="majorHAnsi" w:cstheme="majorHAnsi"/>
          <w:sz w:val="22"/>
          <w:szCs w:val="22"/>
        </w:rPr>
        <w:t>S</w:t>
      </w:r>
      <w:r w:rsidR="001C2F6E" w:rsidRPr="001C2F6E">
        <w:rPr>
          <w:rFonts w:asciiTheme="majorHAnsi" w:hAnsiTheme="majorHAnsi" w:cstheme="majorHAnsi"/>
          <w:sz w:val="22"/>
          <w:szCs w:val="22"/>
        </w:rPr>
        <w:t>ervice</w:t>
      </w:r>
    </w:p>
    <w:p w14:paraId="12747AC4" w14:textId="1B81B49E" w:rsidR="001C2F6E" w:rsidRPr="00562CB3" w:rsidRDefault="00A33EB2" w:rsidP="00611FD4">
      <w:pPr>
        <w:numPr>
          <w:ilvl w:val="0"/>
          <w:numId w:val="16"/>
        </w:numPr>
        <w:spacing w:line="360" w:lineRule="auto"/>
        <w:rPr>
          <w:rFonts w:asciiTheme="majorHAnsi" w:hAnsiTheme="majorHAnsi" w:cstheme="majorHAnsi"/>
          <w:sz w:val="22"/>
          <w:szCs w:val="22"/>
        </w:rPr>
      </w:pPr>
      <w:r>
        <w:rPr>
          <w:rFonts w:asciiTheme="majorHAnsi" w:hAnsiTheme="majorHAnsi" w:cstheme="majorHAnsi"/>
          <w:sz w:val="22"/>
          <w:szCs w:val="22"/>
        </w:rPr>
        <w:lastRenderedPageBreak/>
        <w:t xml:space="preserve">provide </w:t>
      </w:r>
      <w:r w:rsidR="00BC1CE4" w:rsidRPr="00562CB3">
        <w:rPr>
          <w:rFonts w:asciiTheme="majorHAnsi" w:hAnsiTheme="majorHAnsi" w:cstheme="majorHAnsi"/>
          <w:sz w:val="22"/>
          <w:szCs w:val="22"/>
        </w:rPr>
        <w:t xml:space="preserve">information relating to </w:t>
      </w:r>
      <w:r w:rsidR="003111AC">
        <w:rPr>
          <w:rFonts w:asciiTheme="majorHAnsi" w:hAnsiTheme="majorHAnsi" w:cstheme="majorHAnsi"/>
          <w:sz w:val="22"/>
          <w:szCs w:val="22"/>
        </w:rPr>
        <w:t>c</w:t>
      </w:r>
      <w:r w:rsidR="00BC1CE4" w:rsidRPr="00562CB3">
        <w:rPr>
          <w:rFonts w:asciiTheme="majorHAnsi" w:hAnsiTheme="majorHAnsi" w:cstheme="majorHAnsi"/>
          <w:sz w:val="22"/>
          <w:szCs w:val="22"/>
        </w:rPr>
        <w:t xml:space="preserve">hild </w:t>
      </w:r>
      <w:r w:rsidR="003111AC">
        <w:rPr>
          <w:rFonts w:asciiTheme="majorHAnsi" w:hAnsiTheme="majorHAnsi" w:cstheme="majorHAnsi"/>
          <w:sz w:val="22"/>
          <w:szCs w:val="22"/>
        </w:rPr>
        <w:t>s</w:t>
      </w:r>
      <w:r w:rsidR="00BC1CE4" w:rsidRPr="00562CB3">
        <w:rPr>
          <w:rFonts w:asciiTheme="majorHAnsi" w:hAnsiTheme="majorHAnsi" w:cstheme="majorHAnsi"/>
          <w:sz w:val="22"/>
          <w:szCs w:val="22"/>
        </w:rPr>
        <w:t xml:space="preserve">afe practices within our </w:t>
      </w:r>
      <w:r w:rsidR="00BC1CE4" w:rsidRPr="00562CB3">
        <w:rPr>
          <w:rFonts w:asciiTheme="majorHAnsi" w:hAnsiTheme="majorHAnsi" w:cstheme="majorHAnsi"/>
          <w:i/>
          <w:iCs/>
          <w:sz w:val="22"/>
          <w:szCs w:val="22"/>
        </w:rPr>
        <w:t>Recruitment Policy</w:t>
      </w:r>
      <w:r w:rsidR="00BC1CE4" w:rsidRPr="00562CB3">
        <w:rPr>
          <w:rFonts w:asciiTheme="majorHAnsi" w:hAnsiTheme="majorHAnsi" w:cstheme="majorHAnsi"/>
          <w:sz w:val="22"/>
          <w:szCs w:val="22"/>
        </w:rPr>
        <w:t xml:space="preserve"> to ensure our recruitment and screening processes play a vital role in protecting children from harm</w:t>
      </w:r>
    </w:p>
    <w:p w14:paraId="5BEC1D85" w14:textId="77777777" w:rsidR="00A17EC4" w:rsidRDefault="00A33EB2" w:rsidP="00020A0E">
      <w:pPr>
        <w:numPr>
          <w:ilvl w:val="0"/>
          <w:numId w:val="16"/>
        </w:numPr>
        <w:spacing w:line="360" w:lineRule="auto"/>
        <w:rPr>
          <w:rFonts w:asciiTheme="majorHAnsi" w:hAnsiTheme="majorHAnsi" w:cstheme="majorHAnsi"/>
          <w:sz w:val="22"/>
          <w:szCs w:val="22"/>
        </w:rPr>
      </w:pPr>
      <w:r>
        <w:rPr>
          <w:rFonts w:asciiTheme="majorHAnsi" w:hAnsiTheme="majorHAnsi" w:cstheme="majorHAnsi"/>
          <w:sz w:val="22"/>
          <w:szCs w:val="22"/>
        </w:rPr>
        <w:t xml:space="preserve">ensure </w:t>
      </w:r>
      <w:r w:rsidR="00BC1CE4" w:rsidRPr="00562CB3">
        <w:rPr>
          <w:rFonts w:asciiTheme="majorHAnsi" w:hAnsiTheme="majorHAnsi" w:cstheme="majorHAnsi"/>
          <w:sz w:val="22"/>
          <w:szCs w:val="22"/>
        </w:rPr>
        <w:t>Early Childhood Intervention Practitioners (ECIP) or 3</w:t>
      </w:r>
      <w:r w:rsidR="00BC1CE4" w:rsidRPr="00562CB3">
        <w:rPr>
          <w:rFonts w:asciiTheme="majorHAnsi" w:hAnsiTheme="majorHAnsi" w:cstheme="majorHAnsi"/>
          <w:sz w:val="22"/>
          <w:szCs w:val="22"/>
          <w:vertAlign w:val="superscript"/>
        </w:rPr>
        <w:t>rd</w:t>
      </w:r>
      <w:r w:rsidR="00BC1CE4" w:rsidRPr="00562CB3">
        <w:rPr>
          <w:rFonts w:asciiTheme="majorHAnsi" w:hAnsiTheme="majorHAnsi" w:cstheme="majorHAnsi"/>
          <w:sz w:val="22"/>
          <w:szCs w:val="22"/>
        </w:rPr>
        <w:t xml:space="preserve"> party visitors to the</w:t>
      </w:r>
      <w:r w:rsidR="00EF39DE">
        <w:rPr>
          <w:rFonts w:asciiTheme="majorHAnsi" w:hAnsiTheme="majorHAnsi"/>
          <w:sz w:val="22"/>
          <w:szCs w:val="22"/>
        </w:rPr>
        <w:t xml:space="preserve"> </w:t>
      </w:r>
      <w:r w:rsidR="00166D48">
        <w:rPr>
          <w:rFonts w:asciiTheme="majorHAnsi" w:hAnsiTheme="majorHAnsi" w:cstheme="majorHAnsi"/>
          <w:sz w:val="22"/>
          <w:szCs w:val="22"/>
        </w:rPr>
        <w:t>S</w:t>
      </w:r>
      <w:r w:rsidR="00BC1CE4" w:rsidRPr="00562CB3">
        <w:rPr>
          <w:rFonts w:asciiTheme="majorHAnsi" w:hAnsiTheme="majorHAnsi" w:cstheme="majorHAnsi"/>
          <w:sz w:val="22"/>
          <w:szCs w:val="22"/>
        </w:rPr>
        <w:t xml:space="preserve">ervice follow our </w:t>
      </w:r>
    </w:p>
    <w:p w14:paraId="2E101A4B" w14:textId="643B8F0F" w:rsidR="00020A0E" w:rsidRPr="007701D7" w:rsidRDefault="00BC1CE4" w:rsidP="00A17EC4">
      <w:pPr>
        <w:spacing w:line="360" w:lineRule="auto"/>
        <w:ind w:left="360"/>
        <w:rPr>
          <w:rFonts w:asciiTheme="majorHAnsi" w:hAnsiTheme="majorHAnsi" w:cstheme="majorHAnsi"/>
          <w:sz w:val="22"/>
          <w:szCs w:val="22"/>
        </w:rPr>
      </w:pPr>
      <w:r w:rsidRPr="007701D7">
        <w:rPr>
          <w:rFonts w:asciiTheme="majorHAnsi" w:hAnsiTheme="majorHAnsi" w:cstheme="majorHAnsi"/>
          <w:i/>
          <w:iCs/>
          <w:sz w:val="22"/>
          <w:szCs w:val="22"/>
        </w:rPr>
        <w:t>ECIP Management Policy</w:t>
      </w:r>
      <w:r w:rsidRPr="007701D7">
        <w:rPr>
          <w:rFonts w:asciiTheme="majorHAnsi" w:hAnsiTheme="majorHAnsi" w:cstheme="majorHAnsi"/>
          <w:sz w:val="22"/>
          <w:szCs w:val="22"/>
        </w:rPr>
        <w:t xml:space="preserve"> to ensure a </w:t>
      </w:r>
      <w:r w:rsidR="007270CA" w:rsidRPr="007701D7">
        <w:rPr>
          <w:rFonts w:asciiTheme="majorHAnsi" w:hAnsiTheme="majorHAnsi" w:cstheme="majorHAnsi"/>
          <w:sz w:val="22"/>
          <w:szCs w:val="22"/>
        </w:rPr>
        <w:t>c</w:t>
      </w:r>
      <w:r w:rsidRPr="007701D7">
        <w:rPr>
          <w:rFonts w:asciiTheme="majorHAnsi" w:hAnsiTheme="majorHAnsi" w:cstheme="majorHAnsi"/>
          <w:sz w:val="22"/>
          <w:szCs w:val="22"/>
        </w:rPr>
        <w:t xml:space="preserve">hild </w:t>
      </w:r>
      <w:r w:rsidR="007270CA" w:rsidRPr="007701D7">
        <w:rPr>
          <w:rFonts w:asciiTheme="majorHAnsi" w:hAnsiTheme="majorHAnsi" w:cstheme="majorHAnsi"/>
          <w:sz w:val="22"/>
          <w:szCs w:val="22"/>
        </w:rPr>
        <w:t>s</w:t>
      </w:r>
      <w:r w:rsidRPr="007701D7">
        <w:rPr>
          <w:rFonts w:asciiTheme="majorHAnsi" w:hAnsiTheme="majorHAnsi" w:cstheme="majorHAnsi"/>
          <w:sz w:val="22"/>
          <w:szCs w:val="22"/>
        </w:rPr>
        <w:t xml:space="preserve">afe environment </w:t>
      </w:r>
    </w:p>
    <w:p w14:paraId="6C8A2728" w14:textId="32B64456" w:rsidR="00BC1CE4" w:rsidRPr="007701D7" w:rsidRDefault="00BC1CE4" w:rsidP="00020A0E">
      <w:pPr>
        <w:numPr>
          <w:ilvl w:val="0"/>
          <w:numId w:val="16"/>
        </w:numPr>
        <w:spacing w:line="360" w:lineRule="auto"/>
        <w:rPr>
          <w:rFonts w:asciiTheme="majorHAnsi" w:hAnsiTheme="majorHAnsi" w:cstheme="majorHAnsi"/>
          <w:sz w:val="22"/>
          <w:szCs w:val="22"/>
        </w:rPr>
      </w:pPr>
      <w:r w:rsidRPr="007701D7">
        <w:rPr>
          <w:rFonts w:asciiTheme="majorHAnsi" w:hAnsiTheme="majorHAnsi" w:cstheme="majorHAnsi"/>
          <w:sz w:val="22"/>
          <w:szCs w:val="22"/>
        </w:rPr>
        <w:t>any ECIP or 3</w:t>
      </w:r>
      <w:r w:rsidRPr="007701D7">
        <w:rPr>
          <w:rFonts w:asciiTheme="majorHAnsi" w:hAnsiTheme="majorHAnsi" w:cstheme="majorHAnsi"/>
          <w:sz w:val="22"/>
          <w:szCs w:val="22"/>
          <w:vertAlign w:val="superscript"/>
        </w:rPr>
        <w:t>rd</w:t>
      </w:r>
      <w:r w:rsidRPr="007701D7">
        <w:rPr>
          <w:rFonts w:asciiTheme="majorHAnsi" w:hAnsiTheme="majorHAnsi" w:cstheme="majorHAnsi"/>
          <w:sz w:val="22"/>
          <w:szCs w:val="22"/>
        </w:rPr>
        <w:t xml:space="preserve"> part</w:t>
      </w:r>
      <w:r w:rsidR="00721311" w:rsidRPr="007701D7">
        <w:rPr>
          <w:rFonts w:asciiTheme="majorHAnsi" w:hAnsiTheme="majorHAnsi" w:cstheme="majorHAnsi"/>
          <w:sz w:val="22"/>
          <w:szCs w:val="22"/>
        </w:rPr>
        <w:t>y</w:t>
      </w:r>
      <w:r w:rsidRPr="007701D7">
        <w:rPr>
          <w:rFonts w:asciiTheme="majorHAnsi" w:hAnsiTheme="majorHAnsi" w:cstheme="majorHAnsi"/>
          <w:sz w:val="22"/>
          <w:szCs w:val="22"/>
        </w:rPr>
        <w:t xml:space="preserve"> visitors are made aware of our </w:t>
      </w:r>
      <w:r w:rsidRPr="007701D7">
        <w:rPr>
          <w:rFonts w:asciiTheme="majorHAnsi" w:hAnsiTheme="majorHAnsi" w:cstheme="majorHAnsi"/>
          <w:i/>
          <w:iCs/>
          <w:sz w:val="22"/>
          <w:szCs w:val="22"/>
        </w:rPr>
        <w:t>Code of Conduct Policy</w:t>
      </w:r>
      <w:r w:rsidRPr="007701D7">
        <w:rPr>
          <w:rFonts w:asciiTheme="majorHAnsi" w:hAnsiTheme="majorHAnsi" w:cstheme="majorHAnsi"/>
          <w:sz w:val="22"/>
          <w:szCs w:val="22"/>
        </w:rPr>
        <w:t xml:space="preserve"> </w:t>
      </w:r>
      <w:r w:rsidR="00721311" w:rsidRPr="007701D7">
        <w:rPr>
          <w:rFonts w:asciiTheme="majorHAnsi" w:hAnsiTheme="majorHAnsi" w:cstheme="majorHAnsi"/>
          <w:sz w:val="22"/>
          <w:szCs w:val="22"/>
        </w:rPr>
        <w:t xml:space="preserve">and </w:t>
      </w:r>
      <w:r w:rsidRPr="007701D7">
        <w:rPr>
          <w:rFonts w:asciiTheme="majorHAnsi" w:hAnsiTheme="majorHAnsi" w:cstheme="majorHAnsi"/>
          <w:sz w:val="22"/>
          <w:szCs w:val="22"/>
        </w:rPr>
        <w:t xml:space="preserve">child safe policies including </w:t>
      </w:r>
      <w:r w:rsidR="00020A0E" w:rsidRPr="007701D7">
        <w:rPr>
          <w:rFonts w:asciiTheme="majorHAnsi" w:hAnsiTheme="majorHAnsi" w:cstheme="majorHAnsi"/>
          <w:i/>
          <w:iCs/>
          <w:sz w:val="22"/>
          <w:szCs w:val="22"/>
        </w:rPr>
        <w:t>Child Protection</w:t>
      </w:r>
      <w:r w:rsidR="00020A0E" w:rsidRPr="007701D7">
        <w:rPr>
          <w:rFonts w:asciiTheme="majorHAnsi" w:hAnsiTheme="majorHAnsi" w:cstheme="majorHAnsi"/>
          <w:sz w:val="22"/>
          <w:szCs w:val="22"/>
        </w:rPr>
        <w:t xml:space="preserve">, </w:t>
      </w:r>
      <w:r w:rsidR="00020A0E" w:rsidRPr="007701D7">
        <w:rPr>
          <w:rFonts w:ascii="Calibri Light" w:hAnsi="Calibri Light" w:cs="Calibri Light"/>
          <w:i/>
          <w:iCs/>
          <w:sz w:val="22"/>
          <w:szCs w:val="22"/>
        </w:rPr>
        <w:t xml:space="preserve">Safe Use of Digital Technologies and Online Environments </w:t>
      </w:r>
      <w:r w:rsidR="00020A0E" w:rsidRPr="007701D7">
        <w:rPr>
          <w:rFonts w:asciiTheme="majorHAnsi" w:hAnsiTheme="majorHAnsi" w:cstheme="majorHAnsi"/>
          <w:sz w:val="22"/>
          <w:szCs w:val="22"/>
        </w:rPr>
        <w:t xml:space="preserve">and </w:t>
      </w:r>
      <w:r w:rsidRPr="007701D7">
        <w:rPr>
          <w:rFonts w:asciiTheme="majorHAnsi" w:hAnsiTheme="majorHAnsi" w:cstheme="majorHAnsi"/>
          <w:i/>
          <w:iCs/>
          <w:sz w:val="22"/>
          <w:szCs w:val="22"/>
        </w:rPr>
        <w:t>Reportable Conduct Scheme Polic</w:t>
      </w:r>
      <w:r w:rsidR="00020A0E" w:rsidRPr="007701D7">
        <w:rPr>
          <w:rFonts w:asciiTheme="majorHAnsi" w:hAnsiTheme="majorHAnsi" w:cstheme="majorHAnsi"/>
          <w:i/>
          <w:iCs/>
          <w:sz w:val="22"/>
          <w:szCs w:val="22"/>
        </w:rPr>
        <w:t>ies</w:t>
      </w:r>
    </w:p>
    <w:p w14:paraId="5884695A" w14:textId="77777777" w:rsidR="00F138A6" w:rsidRDefault="00F138A6" w:rsidP="00F138A6">
      <w:pPr>
        <w:spacing w:line="360" w:lineRule="auto"/>
        <w:rPr>
          <w:rFonts w:ascii="Calibri Light" w:hAnsi="Calibri Light" w:cs="Calibri Light"/>
        </w:rPr>
      </w:pPr>
    </w:p>
    <w:p w14:paraId="6ACA8EDD" w14:textId="43397F81" w:rsidR="00F138A6" w:rsidRPr="00F138A6" w:rsidRDefault="00F138A6" w:rsidP="00F66B67">
      <w:pPr>
        <w:spacing w:after="160" w:line="360" w:lineRule="auto"/>
        <w:rPr>
          <w:rFonts w:ascii="Calibri" w:hAnsi="Calibri" w:cs="Calibri"/>
        </w:rPr>
      </w:pPr>
      <w:r w:rsidRPr="001167E3">
        <w:rPr>
          <w:rFonts w:ascii="Calibri" w:hAnsi="Calibri" w:cs="Calibri"/>
        </w:rPr>
        <w:t>CHILDCARE CENTRE DESKTOP - RELATED RESOURCES</w:t>
      </w:r>
    </w:p>
    <w:tbl>
      <w:tblPr>
        <w:tblStyle w:val="TableGrid"/>
        <w:tblW w:w="0" w:type="auto"/>
        <w:tblLook w:val="04A0" w:firstRow="1" w:lastRow="0" w:firstColumn="1" w:lastColumn="0" w:noHBand="0" w:noVBand="1"/>
      </w:tblPr>
      <w:tblGrid>
        <w:gridCol w:w="4508"/>
        <w:gridCol w:w="4508"/>
      </w:tblGrid>
      <w:tr w:rsidR="00F138A6" w14:paraId="6002CDE3" w14:textId="77777777" w:rsidTr="005E6B5B">
        <w:trPr>
          <w:trHeight w:val="295"/>
        </w:trPr>
        <w:tc>
          <w:tcPr>
            <w:tcW w:w="4508" w:type="dxa"/>
          </w:tcPr>
          <w:p w14:paraId="42FF5C76" w14:textId="5AAE26AF" w:rsidR="00F138A6" w:rsidRPr="00F138A6" w:rsidRDefault="00F138A6" w:rsidP="00F138A6">
            <w:pPr>
              <w:spacing w:line="276" w:lineRule="auto"/>
              <w:rPr>
                <w:rFonts w:asciiTheme="majorHAnsi" w:hAnsiTheme="majorHAnsi" w:cs="Calibri"/>
                <w:sz w:val="22"/>
                <w:szCs w:val="22"/>
              </w:rPr>
            </w:pPr>
            <w:r w:rsidRPr="00F138A6">
              <w:rPr>
                <w:rFonts w:asciiTheme="majorHAnsi" w:hAnsiTheme="majorHAnsi" w:cs="Calibri"/>
                <w:sz w:val="22"/>
                <w:szCs w:val="22"/>
              </w:rPr>
              <w:t>Child Safe Standards - Checklist</w:t>
            </w:r>
            <w:r w:rsidRPr="00F138A6">
              <w:rPr>
                <w:rFonts w:asciiTheme="majorHAnsi" w:hAnsiTheme="majorHAnsi" w:cs="Calibri"/>
                <w:sz w:val="22"/>
                <w:szCs w:val="22"/>
              </w:rPr>
              <w:tab/>
            </w:r>
          </w:p>
          <w:p w14:paraId="071A373E" w14:textId="77777777" w:rsidR="001A5491" w:rsidRDefault="00F138A6" w:rsidP="001A5491">
            <w:pPr>
              <w:spacing w:line="276" w:lineRule="auto"/>
              <w:rPr>
                <w:rFonts w:asciiTheme="majorHAnsi" w:hAnsiTheme="majorHAnsi" w:cs="Calibri"/>
                <w:sz w:val="22"/>
                <w:szCs w:val="22"/>
              </w:rPr>
            </w:pPr>
            <w:r w:rsidRPr="00F138A6">
              <w:rPr>
                <w:rFonts w:asciiTheme="majorHAnsi" w:hAnsiTheme="majorHAnsi" w:cs="Calibri"/>
                <w:sz w:val="22"/>
                <w:szCs w:val="22"/>
              </w:rPr>
              <w:t xml:space="preserve">Child Safe Standards </w:t>
            </w:r>
            <w:r>
              <w:rPr>
                <w:rFonts w:asciiTheme="majorHAnsi" w:hAnsiTheme="majorHAnsi" w:cs="Calibri"/>
                <w:sz w:val="22"/>
                <w:szCs w:val="22"/>
              </w:rPr>
              <w:t>–</w:t>
            </w:r>
            <w:r w:rsidRPr="00F138A6">
              <w:rPr>
                <w:rFonts w:asciiTheme="majorHAnsi" w:hAnsiTheme="majorHAnsi" w:cs="Calibri"/>
                <w:sz w:val="22"/>
                <w:szCs w:val="22"/>
              </w:rPr>
              <w:t xml:space="preserve"> Guide</w:t>
            </w:r>
            <w:r w:rsidR="001A5491" w:rsidRPr="00F138A6">
              <w:rPr>
                <w:rFonts w:asciiTheme="majorHAnsi" w:hAnsiTheme="majorHAnsi" w:cs="Calibri"/>
                <w:sz w:val="22"/>
                <w:szCs w:val="22"/>
              </w:rPr>
              <w:t xml:space="preserve"> </w:t>
            </w:r>
          </w:p>
          <w:p w14:paraId="0313359F" w14:textId="3E66D975" w:rsidR="00F138A6" w:rsidRPr="00F138A6" w:rsidRDefault="001A5491" w:rsidP="00F138A6">
            <w:pPr>
              <w:spacing w:line="276" w:lineRule="auto"/>
              <w:rPr>
                <w:rFonts w:asciiTheme="majorHAnsi" w:hAnsiTheme="majorHAnsi" w:cs="Calibri"/>
                <w:sz w:val="22"/>
                <w:szCs w:val="22"/>
              </w:rPr>
            </w:pPr>
            <w:r w:rsidRPr="00F138A6">
              <w:rPr>
                <w:rFonts w:asciiTheme="majorHAnsi" w:hAnsiTheme="majorHAnsi" w:cs="Calibri"/>
                <w:sz w:val="22"/>
                <w:szCs w:val="22"/>
              </w:rPr>
              <w:t xml:space="preserve">Child Safety and Wellbeing Action Plan </w:t>
            </w:r>
          </w:p>
        </w:tc>
        <w:tc>
          <w:tcPr>
            <w:tcW w:w="4508" w:type="dxa"/>
          </w:tcPr>
          <w:p w14:paraId="25820FF9" w14:textId="77777777" w:rsidR="001A5491" w:rsidRDefault="00F138A6" w:rsidP="001A5491">
            <w:pPr>
              <w:spacing w:line="276" w:lineRule="auto"/>
              <w:rPr>
                <w:rFonts w:asciiTheme="majorHAnsi" w:hAnsiTheme="majorHAnsi" w:cs="Calibri"/>
                <w:sz w:val="22"/>
                <w:szCs w:val="22"/>
                <w:highlight w:val="yellow"/>
              </w:rPr>
            </w:pPr>
            <w:r w:rsidRPr="00F138A6">
              <w:rPr>
                <w:rFonts w:asciiTheme="majorHAnsi" w:hAnsiTheme="majorHAnsi" w:cs="Calibri"/>
                <w:sz w:val="22"/>
                <w:szCs w:val="22"/>
              </w:rPr>
              <w:t>Child Safe Risk Assessment VIC</w:t>
            </w:r>
            <w:r w:rsidR="001A5491" w:rsidRPr="001A5491">
              <w:rPr>
                <w:rFonts w:asciiTheme="majorHAnsi" w:hAnsiTheme="majorHAnsi" w:cs="Calibri"/>
                <w:sz w:val="22"/>
                <w:szCs w:val="22"/>
                <w:highlight w:val="yellow"/>
              </w:rPr>
              <w:t xml:space="preserve"> </w:t>
            </w:r>
          </w:p>
          <w:p w14:paraId="0C72C403" w14:textId="05BC57D4" w:rsidR="001A5491" w:rsidRPr="00F138A6" w:rsidRDefault="001A5491" w:rsidP="001A5491">
            <w:pPr>
              <w:spacing w:line="276" w:lineRule="auto"/>
              <w:rPr>
                <w:rFonts w:asciiTheme="majorHAnsi" w:hAnsiTheme="majorHAnsi" w:cs="Calibri"/>
                <w:sz w:val="22"/>
                <w:szCs w:val="22"/>
              </w:rPr>
            </w:pPr>
            <w:r w:rsidRPr="005860B7">
              <w:rPr>
                <w:rFonts w:asciiTheme="majorHAnsi" w:hAnsiTheme="majorHAnsi" w:cs="Calibri"/>
                <w:sz w:val="22"/>
                <w:szCs w:val="22"/>
              </w:rPr>
              <w:t>Statement of Commitment to Child Safety</w:t>
            </w:r>
          </w:p>
          <w:p w14:paraId="52B760A0" w14:textId="29D65A58" w:rsidR="00F138A6" w:rsidRPr="00F138A6" w:rsidRDefault="00F138A6" w:rsidP="00F138A6">
            <w:pPr>
              <w:spacing w:line="276" w:lineRule="auto"/>
              <w:rPr>
                <w:rFonts w:asciiTheme="majorHAnsi" w:hAnsiTheme="majorHAnsi" w:cs="Calibri"/>
                <w:sz w:val="22"/>
                <w:szCs w:val="22"/>
              </w:rPr>
            </w:pPr>
          </w:p>
        </w:tc>
      </w:tr>
    </w:tbl>
    <w:p w14:paraId="72D646F1" w14:textId="77777777" w:rsidR="00733CC8" w:rsidRPr="000C5AA5" w:rsidRDefault="00733CC8" w:rsidP="00E5094F">
      <w:pPr>
        <w:spacing w:line="360" w:lineRule="auto"/>
        <w:rPr>
          <w:rFonts w:asciiTheme="majorHAnsi" w:hAnsiTheme="majorHAnsi" w:cstheme="majorHAnsi"/>
          <w:sz w:val="22"/>
          <w:szCs w:val="22"/>
          <w:lang w:val="en-US"/>
        </w:rPr>
      </w:pPr>
    </w:p>
    <w:p w14:paraId="35EF4D7E" w14:textId="011F1AE4" w:rsidR="00E5094F" w:rsidRPr="000C5AA5" w:rsidRDefault="000C5AA5" w:rsidP="00C67045">
      <w:pPr>
        <w:spacing w:line="276" w:lineRule="auto"/>
        <w:rPr>
          <w:rFonts w:asciiTheme="minorHAnsi" w:hAnsiTheme="minorHAnsi" w:cstheme="minorHAnsi"/>
          <w:lang w:val="en-US"/>
        </w:rPr>
      </w:pPr>
      <w:r w:rsidRPr="000C5AA5">
        <w:rPr>
          <w:rFonts w:asciiTheme="minorHAnsi" w:hAnsiTheme="minorHAnsi" w:cstheme="minorHAnsi"/>
          <w:lang w:val="en-US"/>
        </w:rPr>
        <w:t>SOURCE</w:t>
      </w:r>
      <w:r w:rsidR="00C67045">
        <w:rPr>
          <w:rFonts w:asciiTheme="minorHAnsi" w:hAnsiTheme="minorHAnsi" w:cstheme="minorHAnsi"/>
          <w:lang w:val="en-US"/>
        </w:rPr>
        <w:t>S</w:t>
      </w:r>
    </w:p>
    <w:p w14:paraId="0DFB5A4E" w14:textId="77777777" w:rsidR="00D742F3" w:rsidRDefault="00D742F3" w:rsidP="00C67045">
      <w:pPr>
        <w:spacing w:line="276" w:lineRule="auto"/>
        <w:rPr>
          <w:rFonts w:asciiTheme="majorHAnsi" w:hAnsiTheme="majorHAnsi" w:cstheme="majorHAnsi"/>
          <w:sz w:val="20"/>
          <w:szCs w:val="20"/>
        </w:rPr>
      </w:pPr>
      <w:bookmarkStart w:id="2" w:name="_Hlk535241907"/>
    </w:p>
    <w:p w14:paraId="5DCA6F65" w14:textId="77777777" w:rsidR="005F4ECB" w:rsidRPr="007701D7" w:rsidRDefault="005F4ECB" w:rsidP="005F4ECB">
      <w:pPr>
        <w:spacing w:line="276" w:lineRule="auto"/>
        <w:rPr>
          <w:rFonts w:asciiTheme="majorHAnsi" w:hAnsiTheme="majorHAnsi"/>
          <w:sz w:val="20"/>
          <w:szCs w:val="20"/>
        </w:rPr>
      </w:pPr>
      <w:r w:rsidRPr="007701D7">
        <w:rPr>
          <w:rFonts w:asciiTheme="majorHAnsi" w:hAnsiTheme="majorHAnsi" w:cstheme="majorHAnsi"/>
          <w:sz w:val="20"/>
          <w:szCs w:val="20"/>
        </w:rPr>
        <w:t xml:space="preserve">Australian Children’s Education &amp; Care Quality Authority. (2025). </w:t>
      </w:r>
      <w:hyperlink r:id="rId14" w:history="1"/>
      <w:hyperlink r:id="rId15" w:history="1">
        <w:r w:rsidRPr="007701D7">
          <w:rPr>
            <w:rStyle w:val="Hyperlink"/>
            <w:rFonts w:asciiTheme="majorHAnsi" w:hAnsiTheme="majorHAnsi" w:cstheme="majorHAnsi"/>
            <w:i/>
            <w:iCs/>
            <w:sz w:val="20"/>
            <w:szCs w:val="20"/>
          </w:rPr>
          <w:t>Guide to the National Quality Framework</w:t>
        </w:r>
      </w:hyperlink>
    </w:p>
    <w:p w14:paraId="6CE626C8" w14:textId="77777777" w:rsidR="003326ED" w:rsidRPr="00440395" w:rsidRDefault="003326ED" w:rsidP="003326ED">
      <w:pPr>
        <w:spacing w:line="276" w:lineRule="auto"/>
        <w:rPr>
          <w:rFonts w:ascii="Calibri Light" w:hAnsi="Calibri Light" w:cs="Calibri Light"/>
          <w:sz w:val="20"/>
          <w:szCs w:val="20"/>
        </w:rPr>
      </w:pPr>
      <w:r w:rsidRPr="007701D7">
        <w:rPr>
          <w:rFonts w:ascii="Calibri Light" w:hAnsi="Calibri Light" w:cs="Calibri Light"/>
          <w:sz w:val="20"/>
          <w:szCs w:val="20"/>
        </w:rPr>
        <w:t xml:space="preserve">Australian Children’s Education &amp; Care Quality Authority. (2024). </w:t>
      </w:r>
      <w:hyperlink r:id="rId16" w:history="1">
        <w:r w:rsidRPr="007701D7">
          <w:rPr>
            <w:rStyle w:val="Hyperlink"/>
            <w:rFonts w:ascii="Calibri Light" w:hAnsi="Calibri Light" w:cs="Calibri Light"/>
            <w:i/>
            <w:iCs/>
            <w:sz w:val="20"/>
            <w:szCs w:val="20"/>
          </w:rPr>
          <w:t>Taking Images and Video of Children While Providing Early Childhood Education and Care. Guidelines For The National Model Code</w:t>
        </w:r>
      </w:hyperlink>
      <w:r w:rsidRPr="007701D7">
        <w:rPr>
          <w:rFonts w:ascii="Calibri Light" w:hAnsi="Calibri Light" w:cs="Calibri Light"/>
          <w:i/>
          <w:iCs/>
          <w:sz w:val="20"/>
          <w:szCs w:val="20"/>
        </w:rPr>
        <w:t>.</w:t>
      </w:r>
    </w:p>
    <w:p w14:paraId="12A3E5FF" w14:textId="1083FB65" w:rsidR="00952D3C" w:rsidRPr="00DE5BCC" w:rsidRDefault="00952D3C" w:rsidP="00DE5BCC">
      <w:pPr>
        <w:autoSpaceDE w:val="0"/>
        <w:autoSpaceDN w:val="0"/>
        <w:adjustRightInd w:val="0"/>
        <w:spacing w:line="276" w:lineRule="auto"/>
        <w:rPr>
          <w:rFonts w:asciiTheme="majorHAnsi" w:hAnsiTheme="majorHAnsi" w:cstheme="majorHAnsi"/>
          <w:i/>
          <w:sz w:val="20"/>
          <w:szCs w:val="20"/>
        </w:rPr>
      </w:pPr>
      <w:r w:rsidRPr="00DE5BCC">
        <w:rPr>
          <w:rFonts w:asciiTheme="majorHAnsi" w:hAnsiTheme="majorHAnsi" w:cstheme="majorHAnsi"/>
          <w:i/>
          <w:sz w:val="20"/>
          <w:szCs w:val="20"/>
        </w:rPr>
        <w:t>Child Protection (Working with Children) Act 2012</w:t>
      </w:r>
    </w:p>
    <w:p w14:paraId="0BE3387E" w14:textId="133301F2" w:rsidR="00952D3C" w:rsidRPr="00DE5BC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i/>
          <w:sz w:val="20"/>
          <w:szCs w:val="20"/>
        </w:rPr>
        <w:t>Child Wellbeing and Safety Act 2005</w:t>
      </w:r>
      <w:r w:rsidRPr="00DE5BCC">
        <w:rPr>
          <w:rFonts w:asciiTheme="majorHAnsi" w:hAnsiTheme="majorHAnsi" w:cstheme="majorHAnsi"/>
          <w:sz w:val="20"/>
          <w:szCs w:val="20"/>
        </w:rPr>
        <w:t xml:space="preserve"> (Vic)</w:t>
      </w:r>
    </w:p>
    <w:p w14:paraId="26FAE5FC" w14:textId="77777777" w:rsidR="00952D3C" w:rsidRPr="00DE5BCC" w:rsidRDefault="00952D3C" w:rsidP="00DE5BCC">
      <w:pPr>
        <w:spacing w:line="276" w:lineRule="auto"/>
        <w:rPr>
          <w:rFonts w:asciiTheme="majorHAnsi" w:hAnsiTheme="majorHAnsi" w:cstheme="majorHAnsi"/>
          <w:i/>
          <w:sz w:val="20"/>
          <w:szCs w:val="20"/>
        </w:rPr>
      </w:pPr>
      <w:r w:rsidRPr="00DE5BCC">
        <w:rPr>
          <w:rFonts w:asciiTheme="majorHAnsi" w:hAnsiTheme="majorHAnsi" w:cstheme="majorHAnsi"/>
          <w:i/>
          <w:sz w:val="20"/>
          <w:szCs w:val="20"/>
        </w:rPr>
        <w:t>Children and Young Persons (Care and Protection) Act 1998</w:t>
      </w:r>
    </w:p>
    <w:p w14:paraId="0255AE78" w14:textId="77777777" w:rsidR="00952D3C" w:rsidRPr="00DE5BC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i/>
          <w:sz w:val="20"/>
          <w:szCs w:val="20"/>
        </w:rPr>
        <w:t>Children, Youth and Families Act 2005</w:t>
      </w:r>
      <w:r w:rsidRPr="00DE5BCC">
        <w:rPr>
          <w:rFonts w:asciiTheme="majorHAnsi" w:hAnsiTheme="majorHAnsi" w:cstheme="majorHAnsi"/>
          <w:sz w:val="20"/>
          <w:szCs w:val="20"/>
        </w:rPr>
        <w:t xml:space="preserve"> (as amended 2014) (Vic)</w:t>
      </w:r>
    </w:p>
    <w:p w14:paraId="6FC52F4F" w14:textId="17DB75DE" w:rsidR="0066717E" w:rsidRPr="00DE5BCC" w:rsidRDefault="0066717E" w:rsidP="00DE5BCC">
      <w:pPr>
        <w:spacing w:line="276" w:lineRule="auto"/>
        <w:rPr>
          <w:rFonts w:asciiTheme="majorHAnsi" w:hAnsiTheme="majorHAnsi" w:cstheme="majorHAnsi"/>
          <w:color w:val="0000FF"/>
          <w:sz w:val="20"/>
          <w:szCs w:val="20"/>
          <w:u w:val="single"/>
        </w:rPr>
      </w:pPr>
      <w:r w:rsidRPr="00DE5BCC">
        <w:rPr>
          <w:rFonts w:asciiTheme="majorHAnsi" w:hAnsiTheme="majorHAnsi" w:cstheme="majorHAnsi"/>
          <w:sz w:val="20"/>
          <w:szCs w:val="20"/>
        </w:rPr>
        <w:t>Commission for children and young people</w:t>
      </w:r>
      <w:r w:rsidR="00022BED" w:rsidRPr="00DE5BCC">
        <w:rPr>
          <w:rFonts w:asciiTheme="majorHAnsi" w:hAnsiTheme="majorHAnsi" w:cstheme="majorHAnsi"/>
          <w:sz w:val="20"/>
          <w:szCs w:val="20"/>
        </w:rPr>
        <w:t>.</w:t>
      </w:r>
      <w:r w:rsidRPr="00DE5BCC">
        <w:rPr>
          <w:rFonts w:asciiTheme="majorHAnsi" w:hAnsiTheme="majorHAnsi" w:cstheme="majorHAnsi"/>
          <w:sz w:val="20"/>
          <w:szCs w:val="20"/>
        </w:rPr>
        <w:t xml:space="preserve"> </w:t>
      </w:r>
      <w:r w:rsidRPr="00DE5BCC">
        <w:rPr>
          <w:rFonts w:asciiTheme="majorHAnsi" w:hAnsiTheme="majorHAnsi" w:cstheme="majorHAnsi"/>
          <w:i/>
          <w:iCs/>
          <w:sz w:val="20"/>
          <w:szCs w:val="20"/>
        </w:rPr>
        <w:t xml:space="preserve">Being a child safe organisation </w:t>
      </w:r>
      <w:hyperlink r:id="rId17" w:history="1">
        <w:r w:rsidRPr="00DE5BCC">
          <w:rPr>
            <w:rFonts w:asciiTheme="majorHAnsi" w:hAnsiTheme="majorHAnsi" w:cstheme="majorHAnsi"/>
            <w:color w:val="0000FF"/>
            <w:sz w:val="20"/>
            <w:szCs w:val="20"/>
            <w:u w:val="single"/>
          </w:rPr>
          <w:t>https://ccyp.vic.gov.au/child-safety/being-a-child-safe-organisation/</w:t>
        </w:r>
      </w:hyperlink>
    </w:p>
    <w:p w14:paraId="4384AF7D" w14:textId="49F10965" w:rsidR="00022BED" w:rsidRPr="00DE5BCC" w:rsidRDefault="00022BED" w:rsidP="00DE5BCC">
      <w:pPr>
        <w:spacing w:line="276" w:lineRule="auto"/>
        <w:rPr>
          <w:rFonts w:asciiTheme="majorHAnsi" w:hAnsiTheme="majorHAnsi" w:cstheme="majorHAnsi"/>
          <w:b/>
          <w:sz w:val="20"/>
          <w:szCs w:val="20"/>
        </w:rPr>
      </w:pPr>
      <w:r w:rsidRPr="00DE5BCC">
        <w:rPr>
          <w:rFonts w:asciiTheme="majorHAnsi" w:hAnsiTheme="majorHAnsi" w:cstheme="majorHAnsi"/>
          <w:sz w:val="20"/>
          <w:szCs w:val="20"/>
        </w:rPr>
        <w:t xml:space="preserve">Commission for children and young people. </w:t>
      </w:r>
      <w:r w:rsidRPr="00DE5BCC">
        <w:rPr>
          <w:rFonts w:asciiTheme="majorHAnsi" w:hAnsiTheme="majorHAnsi" w:cstheme="majorHAnsi"/>
          <w:bCs/>
          <w:i/>
          <w:iCs/>
          <w:sz w:val="20"/>
          <w:szCs w:val="20"/>
        </w:rPr>
        <w:t xml:space="preserve">Creating a Child Safety and Wellbeing Policy </w:t>
      </w:r>
      <w:hyperlink r:id="rId18" w:history="1">
        <w:r w:rsidRPr="00DE5BCC">
          <w:rPr>
            <w:rStyle w:val="Hyperlink"/>
            <w:rFonts w:ascii="Calibri Light" w:hAnsi="Calibri Light" w:cs="Calibri Light"/>
            <w:sz w:val="20"/>
            <w:szCs w:val="20"/>
          </w:rPr>
          <w:t>https://ccyp.vic.gov.au/assets/resources/New-CSS/Creating-a-Child-Safety-and-Wellbeing-Policy.docx</w:t>
        </w:r>
      </w:hyperlink>
      <w:r w:rsidR="00D13799" w:rsidRPr="00DE5BCC">
        <w:rPr>
          <w:rFonts w:ascii="Calibri Light" w:hAnsi="Calibri Light" w:cs="Calibri Light"/>
          <w:sz w:val="20"/>
          <w:szCs w:val="20"/>
        </w:rPr>
        <w:t xml:space="preserve"> </w:t>
      </w:r>
    </w:p>
    <w:p w14:paraId="75D954A5" w14:textId="0E5C67DD" w:rsidR="00451FE3" w:rsidRPr="00DE5BCC" w:rsidRDefault="00451FE3" w:rsidP="00DE5BCC">
      <w:pPr>
        <w:spacing w:line="276" w:lineRule="auto"/>
        <w:rPr>
          <w:rFonts w:asciiTheme="majorHAnsi" w:hAnsiTheme="majorHAnsi" w:cstheme="majorHAnsi"/>
          <w:sz w:val="20"/>
          <w:szCs w:val="20"/>
        </w:rPr>
      </w:pPr>
      <w:r w:rsidRPr="005860B7">
        <w:rPr>
          <w:rFonts w:asciiTheme="majorHAnsi" w:hAnsiTheme="majorHAnsi" w:cstheme="majorHAnsi"/>
          <w:sz w:val="20"/>
          <w:szCs w:val="20"/>
        </w:rPr>
        <w:t>Commission for children and young people</w:t>
      </w:r>
      <w:hyperlink r:id="rId19" w:history="1">
        <w:r w:rsidRPr="005860B7">
          <w:rPr>
            <w:rStyle w:val="Hyperlink"/>
            <w:rFonts w:ascii="Calibri Light" w:hAnsi="Calibri Light" w:cs="Calibri Light"/>
            <w:sz w:val="20"/>
            <w:szCs w:val="20"/>
          </w:rPr>
          <w:t>. A guide for creating a Child Safe Organisation</w:t>
        </w:r>
      </w:hyperlink>
      <w:r w:rsidRPr="00DE5BCC">
        <w:rPr>
          <w:rFonts w:asciiTheme="majorHAnsi" w:hAnsiTheme="majorHAnsi" w:cstheme="majorHAnsi"/>
          <w:sz w:val="20"/>
          <w:szCs w:val="20"/>
        </w:rPr>
        <w:t xml:space="preserve"> </w:t>
      </w:r>
    </w:p>
    <w:p w14:paraId="14D0BBC5" w14:textId="682C968E" w:rsidR="00022BED" w:rsidRPr="00DE5BCC" w:rsidRDefault="00022BED" w:rsidP="00DE5BCC">
      <w:pPr>
        <w:spacing w:line="276" w:lineRule="auto"/>
        <w:rPr>
          <w:rFonts w:asciiTheme="majorHAnsi" w:hAnsiTheme="majorHAnsi" w:cstheme="majorHAnsi"/>
          <w:sz w:val="20"/>
          <w:szCs w:val="20"/>
        </w:rPr>
      </w:pPr>
      <w:r w:rsidRPr="00DE5BCC">
        <w:rPr>
          <w:rFonts w:asciiTheme="majorHAnsi" w:hAnsiTheme="majorHAnsi" w:cstheme="majorHAnsi"/>
          <w:sz w:val="20"/>
          <w:szCs w:val="20"/>
        </w:rPr>
        <w:t>Commission for children and young people.</w:t>
      </w:r>
      <w:r w:rsidRPr="00DE5BCC">
        <w:rPr>
          <w:rFonts w:asciiTheme="majorHAnsi" w:hAnsiTheme="majorHAnsi" w:cstheme="majorHAnsi"/>
          <w:i/>
          <w:iCs/>
          <w:sz w:val="20"/>
          <w:szCs w:val="20"/>
        </w:rPr>
        <w:t xml:space="preserve"> </w:t>
      </w:r>
      <w:r w:rsidR="00451FE3" w:rsidRPr="00DE5BCC">
        <w:rPr>
          <w:rFonts w:asciiTheme="majorHAnsi" w:hAnsiTheme="majorHAnsi" w:cstheme="majorHAnsi"/>
          <w:i/>
          <w:iCs/>
          <w:sz w:val="20"/>
          <w:szCs w:val="20"/>
        </w:rPr>
        <w:t>Short Guide to the Child Safe Standards</w:t>
      </w:r>
      <w:r w:rsidRPr="00DE5BCC">
        <w:rPr>
          <w:rFonts w:asciiTheme="majorHAnsi" w:hAnsiTheme="majorHAnsi" w:cstheme="majorHAnsi"/>
          <w:sz w:val="20"/>
          <w:szCs w:val="20"/>
        </w:rPr>
        <w:t xml:space="preserve"> </w:t>
      </w:r>
    </w:p>
    <w:p w14:paraId="2DB33C29" w14:textId="77777777" w:rsidR="00952D3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sz w:val="20"/>
          <w:szCs w:val="20"/>
        </w:rPr>
        <w:t>Early Childhood Australia Code of Ethics. (2016).</w:t>
      </w:r>
    </w:p>
    <w:p w14:paraId="4A6C41C8" w14:textId="2DBDCDA3" w:rsidR="009F36E4" w:rsidRPr="009F36E4" w:rsidRDefault="009F36E4" w:rsidP="00DE5BCC">
      <w:pPr>
        <w:spacing w:line="276" w:lineRule="auto"/>
        <w:rPr>
          <w:rFonts w:asciiTheme="majorHAnsi" w:hAnsiTheme="majorHAnsi"/>
          <w:color w:val="000000" w:themeColor="text1"/>
          <w:sz w:val="20"/>
          <w:szCs w:val="20"/>
        </w:rPr>
      </w:pPr>
      <w:r w:rsidRPr="006519E9">
        <w:rPr>
          <w:rFonts w:asciiTheme="majorHAnsi" w:hAnsiTheme="majorHAnsi"/>
          <w:iCs/>
          <w:color w:val="000000" w:themeColor="text1"/>
          <w:sz w:val="20"/>
          <w:szCs w:val="20"/>
        </w:rPr>
        <w:t xml:space="preserve">Education and Care Services National Law Act </w:t>
      </w:r>
      <w:r w:rsidRPr="0082134D">
        <w:rPr>
          <w:rFonts w:asciiTheme="majorHAnsi" w:hAnsiTheme="majorHAnsi"/>
          <w:iCs/>
          <w:color w:val="000000" w:themeColor="text1"/>
          <w:sz w:val="20"/>
          <w:szCs w:val="20"/>
        </w:rPr>
        <w:t>2010</w:t>
      </w:r>
      <w:r w:rsidRPr="0082134D">
        <w:rPr>
          <w:rFonts w:asciiTheme="majorHAnsi" w:hAnsiTheme="majorHAnsi"/>
          <w:i/>
          <w:color w:val="000000" w:themeColor="text1"/>
          <w:sz w:val="20"/>
          <w:szCs w:val="20"/>
        </w:rPr>
        <w:t xml:space="preserve">. </w:t>
      </w:r>
      <w:r w:rsidRPr="0082134D">
        <w:rPr>
          <w:rFonts w:asciiTheme="majorHAnsi" w:hAnsiTheme="majorHAnsi"/>
          <w:color w:val="000000" w:themeColor="text1"/>
          <w:sz w:val="20"/>
          <w:szCs w:val="20"/>
        </w:rPr>
        <w:t>(Amended 2023).</w:t>
      </w:r>
    </w:p>
    <w:p w14:paraId="5403BB93" w14:textId="7F25C628" w:rsidR="005A71D7" w:rsidRDefault="005A71D7" w:rsidP="00DE5BCC">
      <w:pPr>
        <w:spacing w:line="276" w:lineRule="auto"/>
        <w:rPr>
          <w:rFonts w:asciiTheme="majorHAnsi" w:hAnsiTheme="majorHAnsi" w:cstheme="majorHAnsi"/>
          <w:sz w:val="20"/>
          <w:szCs w:val="20"/>
        </w:rPr>
      </w:pPr>
      <w:hyperlink r:id="rId20" w:history="1">
        <w:r w:rsidRPr="00DB038F">
          <w:rPr>
            <w:rStyle w:val="Hyperlink"/>
            <w:rFonts w:asciiTheme="majorHAnsi" w:hAnsiTheme="majorHAnsi" w:cstheme="majorHAnsi"/>
            <w:sz w:val="20"/>
            <w:szCs w:val="20"/>
          </w:rPr>
          <w:t>Education and Care Services National Regulations</w:t>
        </w:r>
      </w:hyperlink>
      <w:r w:rsidRPr="00DB038F">
        <w:rPr>
          <w:rFonts w:asciiTheme="majorHAnsi" w:hAnsiTheme="majorHAnsi" w:cstheme="majorHAnsi"/>
          <w:sz w:val="20"/>
          <w:szCs w:val="20"/>
        </w:rPr>
        <w:t>. (Amended 2023).</w:t>
      </w:r>
      <w:r w:rsidRPr="006519E9">
        <w:rPr>
          <w:rFonts w:asciiTheme="majorHAnsi" w:hAnsiTheme="majorHAnsi" w:cstheme="majorHAnsi"/>
          <w:sz w:val="20"/>
          <w:szCs w:val="20"/>
        </w:rPr>
        <w:t xml:space="preserve">     </w:t>
      </w:r>
    </w:p>
    <w:p w14:paraId="38EF40D1" w14:textId="79808F3B" w:rsidR="00952D3C" w:rsidRPr="00DE5BC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sz w:val="20"/>
          <w:szCs w:val="20"/>
        </w:rPr>
        <w:t>Failure to Disclose 2014</w:t>
      </w:r>
    </w:p>
    <w:p w14:paraId="4D967641" w14:textId="77777777" w:rsidR="00952D3C" w:rsidRPr="00DE5BC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sz w:val="20"/>
          <w:szCs w:val="20"/>
        </w:rPr>
        <w:t>Failure to Protect 2015</w:t>
      </w:r>
    </w:p>
    <w:p w14:paraId="622BD490" w14:textId="77777777" w:rsidR="003669E7" w:rsidRPr="00DE5BC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i/>
          <w:sz w:val="20"/>
          <w:szCs w:val="20"/>
        </w:rPr>
        <w:t>Family Law Act 1975</w:t>
      </w:r>
    </w:p>
    <w:p w14:paraId="60EFA26F" w14:textId="58DA72D2" w:rsidR="009E2E0B" w:rsidRPr="007701D7" w:rsidRDefault="00952D3C" w:rsidP="00DE5BCC">
      <w:pPr>
        <w:spacing w:line="276" w:lineRule="auto"/>
        <w:rPr>
          <w:rStyle w:val="Hyperlink"/>
          <w:rFonts w:asciiTheme="majorHAnsi" w:hAnsiTheme="majorHAnsi" w:cstheme="majorHAnsi"/>
          <w:color w:val="auto"/>
          <w:sz w:val="20"/>
          <w:szCs w:val="20"/>
          <w:u w:val="none"/>
          <w:shd w:val="clear" w:color="auto" w:fill="FFFFFF"/>
        </w:rPr>
      </w:pPr>
      <w:r w:rsidRPr="007701D7">
        <w:rPr>
          <w:rFonts w:asciiTheme="majorHAnsi" w:hAnsiTheme="majorHAnsi" w:cstheme="majorHAnsi"/>
          <w:sz w:val="20"/>
          <w:szCs w:val="20"/>
          <w:shd w:val="clear" w:color="auto" w:fill="FFFFFF"/>
        </w:rPr>
        <w:t>State of Victoria (Department of Education and Training</w:t>
      </w:r>
      <w:r w:rsidR="006B283D" w:rsidRPr="007701D7">
        <w:rPr>
          <w:rFonts w:asciiTheme="majorHAnsi" w:hAnsiTheme="majorHAnsi" w:cstheme="majorHAnsi"/>
          <w:sz w:val="20"/>
          <w:szCs w:val="20"/>
          <w:shd w:val="clear" w:color="auto" w:fill="FFFFFF"/>
        </w:rPr>
        <w:t xml:space="preserve">). (2024) </w:t>
      </w:r>
      <w:r w:rsidRPr="007701D7">
        <w:rPr>
          <w:rFonts w:asciiTheme="majorHAnsi" w:hAnsiTheme="majorHAnsi" w:cstheme="majorHAnsi"/>
          <w:sz w:val="20"/>
          <w:szCs w:val="20"/>
          <w:shd w:val="clear" w:color="auto" w:fill="FFFFFF"/>
        </w:rPr>
        <w:t xml:space="preserve">Early childhood guidance: Identifying signs of child abuse: </w:t>
      </w:r>
      <w:hyperlink r:id="rId21" w:history="1">
        <w:r w:rsidR="00DE5BCC" w:rsidRPr="007701D7">
          <w:rPr>
            <w:rStyle w:val="Hyperlink"/>
            <w:rFonts w:asciiTheme="majorHAnsi" w:hAnsiTheme="majorHAnsi" w:cstheme="majorHAnsi"/>
            <w:i/>
            <w:iCs/>
            <w:sz w:val="20"/>
            <w:szCs w:val="20"/>
            <w:shd w:val="clear" w:color="auto" w:fill="FFFFFF"/>
          </w:rPr>
          <w:t>Identify signs of child abuse</w:t>
        </w:r>
      </w:hyperlink>
      <w:r w:rsidR="003B7F4A" w:rsidRPr="007701D7">
        <w:rPr>
          <w:rStyle w:val="Hyperlink"/>
          <w:rFonts w:asciiTheme="majorHAnsi" w:hAnsiTheme="majorHAnsi" w:cstheme="majorHAnsi"/>
          <w:color w:val="auto"/>
          <w:sz w:val="20"/>
          <w:szCs w:val="20"/>
          <w:u w:val="none"/>
          <w:shd w:val="clear" w:color="auto" w:fill="FFFFFF"/>
        </w:rPr>
        <w:t xml:space="preserve"> </w:t>
      </w:r>
    </w:p>
    <w:p w14:paraId="2A839663" w14:textId="77777777" w:rsidR="00952D3C" w:rsidRPr="007701D7" w:rsidRDefault="00952D3C" w:rsidP="00DE5BCC">
      <w:pPr>
        <w:spacing w:line="276" w:lineRule="auto"/>
        <w:rPr>
          <w:rFonts w:asciiTheme="majorHAnsi" w:hAnsiTheme="majorHAnsi" w:cstheme="majorHAnsi"/>
          <w:sz w:val="20"/>
          <w:szCs w:val="20"/>
        </w:rPr>
      </w:pPr>
      <w:r w:rsidRPr="007701D7">
        <w:rPr>
          <w:rFonts w:asciiTheme="majorHAnsi" w:hAnsiTheme="majorHAnsi" w:cstheme="majorHAnsi"/>
          <w:i/>
          <w:sz w:val="20"/>
          <w:szCs w:val="20"/>
        </w:rPr>
        <w:t>The Charter of Human Rights and Responsibilities Act 2006</w:t>
      </w:r>
      <w:r w:rsidRPr="007701D7">
        <w:rPr>
          <w:rFonts w:asciiTheme="majorHAnsi" w:hAnsiTheme="majorHAnsi" w:cstheme="majorHAnsi"/>
          <w:sz w:val="20"/>
          <w:szCs w:val="20"/>
        </w:rPr>
        <w:t xml:space="preserve"> (Vic)</w:t>
      </w:r>
    </w:p>
    <w:p w14:paraId="152D2604" w14:textId="77777777" w:rsidR="00952D3C" w:rsidRPr="007701D7" w:rsidRDefault="00952D3C" w:rsidP="00DE5BCC">
      <w:pPr>
        <w:spacing w:line="276" w:lineRule="auto"/>
        <w:rPr>
          <w:rFonts w:asciiTheme="majorHAnsi" w:hAnsiTheme="majorHAnsi" w:cstheme="majorHAnsi"/>
          <w:i/>
          <w:sz w:val="20"/>
          <w:szCs w:val="20"/>
        </w:rPr>
      </w:pPr>
      <w:r w:rsidRPr="007701D7">
        <w:rPr>
          <w:rFonts w:asciiTheme="majorHAnsi" w:hAnsiTheme="majorHAnsi" w:cstheme="majorHAnsi"/>
          <w:i/>
          <w:sz w:val="20"/>
          <w:szCs w:val="20"/>
        </w:rPr>
        <w:t>The Commission for Children and Young People Act 1998</w:t>
      </w:r>
    </w:p>
    <w:p w14:paraId="001816F6" w14:textId="058AEB43" w:rsidR="00952D3C" w:rsidRPr="007701D7" w:rsidRDefault="00952D3C" w:rsidP="00DE5BCC">
      <w:pPr>
        <w:spacing w:line="276" w:lineRule="auto"/>
        <w:rPr>
          <w:rFonts w:asciiTheme="majorHAnsi" w:hAnsiTheme="majorHAnsi" w:cstheme="majorHAnsi"/>
          <w:sz w:val="20"/>
          <w:szCs w:val="20"/>
        </w:rPr>
      </w:pPr>
      <w:r w:rsidRPr="007701D7">
        <w:rPr>
          <w:rFonts w:asciiTheme="majorHAnsi" w:hAnsiTheme="majorHAnsi" w:cstheme="majorHAnsi"/>
          <w:i/>
          <w:sz w:val="20"/>
          <w:szCs w:val="20"/>
        </w:rPr>
        <w:t>The Commission for Children and Young People Act</w:t>
      </w:r>
      <w:r w:rsidRPr="007701D7">
        <w:rPr>
          <w:rFonts w:asciiTheme="majorHAnsi" w:hAnsiTheme="majorHAnsi" w:cstheme="majorHAnsi"/>
          <w:sz w:val="20"/>
          <w:szCs w:val="20"/>
        </w:rPr>
        <w:t xml:space="preserve"> 2012</w:t>
      </w:r>
    </w:p>
    <w:p w14:paraId="32B70C3D" w14:textId="77777777" w:rsidR="00A56C5B" w:rsidRPr="007701D7" w:rsidRDefault="00A56C5B" w:rsidP="00A56C5B">
      <w:pPr>
        <w:spacing w:line="276" w:lineRule="auto"/>
        <w:rPr>
          <w:rFonts w:asciiTheme="majorHAnsi" w:hAnsiTheme="majorHAnsi" w:cstheme="majorHAnsi"/>
          <w:bCs/>
          <w:sz w:val="20"/>
          <w:szCs w:val="20"/>
        </w:rPr>
      </w:pPr>
      <w:r w:rsidRPr="007701D7">
        <w:rPr>
          <w:rFonts w:asciiTheme="majorHAnsi" w:hAnsiTheme="majorHAnsi" w:cstheme="majorHAnsi"/>
          <w:bCs/>
          <w:sz w:val="20"/>
          <w:szCs w:val="20"/>
        </w:rPr>
        <w:t xml:space="preserve">Victoria State Government. </w:t>
      </w:r>
      <w:hyperlink r:id="rId22" w:history="1">
        <w:r w:rsidRPr="007701D7">
          <w:rPr>
            <w:rStyle w:val="Hyperlink"/>
            <w:rFonts w:asciiTheme="majorHAnsi" w:hAnsiTheme="majorHAnsi" w:cstheme="majorHAnsi"/>
            <w:bCs/>
            <w:i/>
            <w:iCs/>
            <w:sz w:val="20"/>
            <w:szCs w:val="20"/>
          </w:rPr>
          <w:t>The Child Safe Standards. Early Childhood Services.</w:t>
        </w:r>
      </w:hyperlink>
      <w:r w:rsidRPr="007701D7">
        <w:rPr>
          <w:rFonts w:asciiTheme="majorHAnsi" w:hAnsiTheme="majorHAnsi" w:cstheme="majorHAnsi"/>
          <w:bCs/>
          <w:sz w:val="20"/>
          <w:szCs w:val="20"/>
        </w:rPr>
        <w:t xml:space="preserve"> </w:t>
      </w:r>
    </w:p>
    <w:p w14:paraId="30AF21AD" w14:textId="2B784DDD" w:rsidR="00F57517" w:rsidRPr="00DE5BCC" w:rsidRDefault="00F57517" w:rsidP="00DE5BCC">
      <w:pPr>
        <w:spacing w:line="276" w:lineRule="auto"/>
        <w:rPr>
          <w:rFonts w:asciiTheme="majorHAnsi" w:hAnsiTheme="majorHAnsi" w:cstheme="majorHAnsi"/>
          <w:sz w:val="20"/>
          <w:szCs w:val="20"/>
        </w:rPr>
      </w:pPr>
      <w:r w:rsidRPr="007701D7">
        <w:rPr>
          <w:rFonts w:asciiTheme="majorHAnsi" w:hAnsiTheme="majorHAnsi" w:cstheme="majorHAnsi"/>
          <w:sz w:val="20"/>
          <w:szCs w:val="20"/>
        </w:rPr>
        <w:t>The Victorian Government. Child Information Sharing Scheme</w:t>
      </w:r>
      <w:r w:rsidR="00AD1CF5" w:rsidRPr="007701D7">
        <w:rPr>
          <w:rFonts w:asciiTheme="majorHAnsi" w:hAnsiTheme="majorHAnsi" w:cstheme="majorHAnsi"/>
          <w:sz w:val="20"/>
          <w:szCs w:val="20"/>
        </w:rPr>
        <w:t xml:space="preserve">. (2024). </w:t>
      </w:r>
      <w:r w:rsidRPr="007701D7">
        <w:rPr>
          <w:rFonts w:asciiTheme="majorHAnsi" w:hAnsiTheme="majorHAnsi" w:cstheme="majorHAnsi"/>
          <w:sz w:val="20"/>
          <w:szCs w:val="20"/>
        </w:rPr>
        <w:t xml:space="preserve"> </w:t>
      </w:r>
      <w:hyperlink r:id="rId23" w:history="1">
        <w:r w:rsidRPr="007701D7">
          <w:rPr>
            <w:rStyle w:val="Hyperlink"/>
            <w:rFonts w:asciiTheme="majorHAnsi" w:hAnsiTheme="majorHAnsi" w:cstheme="majorHAnsi"/>
            <w:sz w:val="20"/>
            <w:szCs w:val="20"/>
          </w:rPr>
          <w:t>https://www.vic.gov.au/child-information-sharing-scheme</w:t>
        </w:r>
      </w:hyperlink>
      <w:r w:rsidRPr="00DE5BCC">
        <w:rPr>
          <w:rFonts w:asciiTheme="majorHAnsi" w:hAnsiTheme="majorHAnsi" w:cstheme="majorHAnsi"/>
          <w:sz w:val="20"/>
          <w:szCs w:val="20"/>
        </w:rPr>
        <w:t xml:space="preserve"> </w:t>
      </w:r>
    </w:p>
    <w:p w14:paraId="3D701446" w14:textId="404872A8" w:rsidR="00F57517" w:rsidRPr="00DE5BCC" w:rsidRDefault="00F57517" w:rsidP="00DE5BCC">
      <w:pPr>
        <w:spacing w:line="276" w:lineRule="auto"/>
        <w:rPr>
          <w:rFonts w:asciiTheme="majorHAnsi" w:hAnsiTheme="majorHAnsi" w:cstheme="majorHAnsi"/>
          <w:sz w:val="20"/>
          <w:szCs w:val="20"/>
        </w:rPr>
      </w:pPr>
      <w:r w:rsidRPr="00DE5BCC">
        <w:rPr>
          <w:rFonts w:asciiTheme="majorHAnsi" w:hAnsiTheme="majorHAnsi" w:cstheme="majorHAnsi"/>
          <w:sz w:val="20"/>
          <w:szCs w:val="20"/>
        </w:rPr>
        <w:t xml:space="preserve">The Victorian Government. Family Violence Information Sharing Scheme </w:t>
      </w:r>
      <w:hyperlink r:id="rId24" w:history="1">
        <w:r w:rsidRPr="00DE5BCC">
          <w:rPr>
            <w:rStyle w:val="Hyperlink"/>
            <w:rFonts w:asciiTheme="majorHAnsi" w:hAnsiTheme="majorHAnsi" w:cstheme="majorHAnsi"/>
            <w:sz w:val="20"/>
            <w:szCs w:val="20"/>
          </w:rPr>
          <w:t>https://www.vic.gov.au/family-violence-information-sharing-scheme</w:t>
        </w:r>
      </w:hyperlink>
      <w:r w:rsidRPr="00DE5BCC">
        <w:rPr>
          <w:rFonts w:asciiTheme="majorHAnsi" w:hAnsiTheme="majorHAnsi" w:cstheme="majorHAnsi"/>
          <w:sz w:val="20"/>
          <w:szCs w:val="20"/>
        </w:rPr>
        <w:t xml:space="preserve"> </w:t>
      </w:r>
    </w:p>
    <w:p w14:paraId="16FB5CF6" w14:textId="6658F5C3" w:rsidR="00F92848" w:rsidRPr="00DE5BCC" w:rsidRDefault="00952D3C" w:rsidP="00DE5BCC">
      <w:pPr>
        <w:spacing w:line="276" w:lineRule="auto"/>
        <w:rPr>
          <w:rFonts w:asciiTheme="majorHAnsi" w:hAnsiTheme="majorHAnsi" w:cstheme="majorHAnsi"/>
          <w:sz w:val="20"/>
          <w:szCs w:val="20"/>
        </w:rPr>
      </w:pPr>
      <w:r w:rsidRPr="00DE5BCC">
        <w:rPr>
          <w:rFonts w:asciiTheme="majorHAnsi" w:hAnsiTheme="majorHAnsi" w:cstheme="majorHAnsi"/>
          <w:i/>
          <w:sz w:val="20"/>
          <w:szCs w:val="20"/>
        </w:rPr>
        <w:lastRenderedPageBreak/>
        <w:t>Working with Children Act 2005</w:t>
      </w:r>
      <w:r w:rsidRPr="00DE5BCC">
        <w:rPr>
          <w:rFonts w:asciiTheme="majorHAnsi" w:hAnsiTheme="majorHAnsi" w:cstheme="majorHAnsi"/>
          <w:sz w:val="20"/>
          <w:szCs w:val="20"/>
        </w:rPr>
        <w:t xml:space="preserve"> (Vic)</w:t>
      </w:r>
      <w:bookmarkEnd w:id="2"/>
    </w:p>
    <w:p w14:paraId="7DD929C7" w14:textId="70547C10" w:rsidR="008A0504" w:rsidRPr="00DE5BCC" w:rsidRDefault="00DE5BCC" w:rsidP="00DE5BCC">
      <w:pPr>
        <w:spacing w:line="276" w:lineRule="auto"/>
        <w:rPr>
          <w:rFonts w:asciiTheme="majorHAnsi" w:hAnsiTheme="majorHAnsi" w:cstheme="majorHAnsi"/>
          <w:sz w:val="20"/>
          <w:szCs w:val="20"/>
        </w:rPr>
      </w:pPr>
      <w:r w:rsidRPr="00DE5BCC">
        <w:rPr>
          <w:rFonts w:asciiTheme="majorHAnsi" w:hAnsiTheme="majorHAnsi" w:cstheme="majorHAnsi"/>
          <w:sz w:val="20"/>
          <w:szCs w:val="20"/>
        </w:rPr>
        <w:t>UNICEF</w:t>
      </w:r>
      <w:r w:rsidR="008A0504" w:rsidRPr="00DE5BCC">
        <w:rPr>
          <w:rFonts w:asciiTheme="majorHAnsi" w:hAnsiTheme="majorHAnsi" w:cstheme="majorHAnsi"/>
          <w:sz w:val="20"/>
          <w:szCs w:val="20"/>
        </w:rPr>
        <w:t xml:space="preserve"> Australian. UN Convention on the Rights of the Child  </w:t>
      </w:r>
      <w:hyperlink r:id="rId25" w:history="1">
        <w:r w:rsidR="008A0504" w:rsidRPr="00DE5BCC">
          <w:rPr>
            <w:rStyle w:val="Hyperlink"/>
            <w:rFonts w:asciiTheme="majorHAnsi" w:hAnsiTheme="majorHAnsi" w:cstheme="majorHAnsi"/>
            <w:sz w:val="20"/>
            <w:szCs w:val="20"/>
          </w:rPr>
          <w:t>https://www.unicef.org.au/our-work/information-for-children/un-convention-on-the-rights-of-the-child</w:t>
        </w:r>
      </w:hyperlink>
      <w:r w:rsidR="008A0504" w:rsidRPr="00DE5BCC">
        <w:rPr>
          <w:rFonts w:asciiTheme="majorHAnsi" w:hAnsiTheme="majorHAnsi" w:cstheme="majorHAnsi"/>
          <w:sz w:val="20"/>
          <w:szCs w:val="20"/>
        </w:rPr>
        <w:t xml:space="preserve"> </w:t>
      </w:r>
    </w:p>
    <w:p w14:paraId="4FD65902" w14:textId="77777777" w:rsidR="0066717E" w:rsidRDefault="0066717E" w:rsidP="00952D3C">
      <w:pPr>
        <w:rPr>
          <w:rFonts w:asciiTheme="majorHAnsi" w:hAnsiTheme="majorHAnsi"/>
        </w:rPr>
      </w:pPr>
    </w:p>
    <w:p w14:paraId="37B4E558" w14:textId="77777777" w:rsidR="009559AB" w:rsidRDefault="009559AB" w:rsidP="00952D3C">
      <w:pPr>
        <w:spacing w:line="360" w:lineRule="auto"/>
        <w:rPr>
          <w:rFonts w:asciiTheme="minorHAnsi" w:hAnsiTheme="minorHAnsi" w:cstheme="minorHAnsi"/>
        </w:rPr>
      </w:pPr>
    </w:p>
    <w:p w14:paraId="5FED8CF4" w14:textId="7D802268" w:rsidR="0066717E" w:rsidRPr="001A496F" w:rsidRDefault="0066717E" w:rsidP="00F66B67">
      <w:pPr>
        <w:spacing w:after="160" w:line="360" w:lineRule="auto"/>
        <w:rPr>
          <w:rFonts w:asciiTheme="minorHAnsi" w:hAnsiTheme="minorHAnsi" w:cstheme="minorHAnsi"/>
        </w:rPr>
      </w:pPr>
      <w:r w:rsidRPr="0066717E">
        <w:rPr>
          <w:rFonts w:asciiTheme="minorHAnsi" w:hAnsiTheme="minorHAnsi" w:cstheme="minorHAnsi"/>
        </w:rPr>
        <w:t>REVIEW</w:t>
      </w:r>
    </w:p>
    <w:tbl>
      <w:tblPr>
        <w:tblStyle w:val="TableGrid"/>
        <w:tblW w:w="9498" w:type="dxa"/>
        <w:tblInd w:w="-147" w:type="dxa"/>
        <w:tblLook w:val="04A0" w:firstRow="1" w:lastRow="0" w:firstColumn="1" w:lastColumn="0" w:noHBand="0" w:noVBand="1"/>
      </w:tblPr>
      <w:tblGrid>
        <w:gridCol w:w="2385"/>
        <w:gridCol w:w="2125"/>
        <w:gridCol w:w="2692"/>
        <w:gridCol w:w="28"/>
        <w:gridCol w:w="2268"/>
      </w:tblGrid>
      <w:tr w:rsidR="00F138A6" w:rsidRPr="00151775" w14:paraId="490947EB" w14:textId="77777777" w:rsidTr="00417259">
        <w:trPr>
          <w:trHeight w:val="574"/>
        </w:trPr>
        <w:tc>
          <w:tcPr>
            <w:tcW w:w="2385" w:type="dxa"/>
            <w:shd w:val="clear" w:color="auto" w:fill="F2F2F2" w:themeFill="background1" w:themeFillShade="F2"/>
            <w:vAlign w:val="center"/>
          </w:tcPr>
          <w:p w14:paraId="3745668D" w14:textId="77777777" w:rsidR="00F138A6" w:rsidRPr="007701D7" w:rsidRDefault="00F138A6" w:rsidP="00F138A6">
            <w:pPr>
              <w:rPr>
                <w:rFonts w:ascii="Calibri Light" w:hAnsi="Calibri Light"/>
                <w:color w:val="000000" w:themeColor="text1"/>
              </w:rPr>
            </w:pPr>
            <w:r w:rsidRPr="007701D7">
              <w:rPr>
                <w:rFonts w:ascii="Calibri Light" w:hAnsi="Calibri Light"/>
                <w:color w:val="000000" w:themeColor="text1"/>
              </w:rPr>
              <w:t>POLICY REVIEWED</w:t>
            </w:r>
          </w:p>
        </w:tc>
        <w:tc>
          <w:tcPr>
            <w:tcW w:w="2125" w:type="dxa"/>
            <w:shd w:val="clear" w:color="auto" w:fill="F2F2F2" w:themeFill="background1" w:themeFillShade="F2"/>
            <w:vAlign w:val="center"/>
          </w:tcPr>
          <w:p w14:paraId="7C7BF700" w14:textId="3E42E1F9" w:rsidR="00F138A6" w:rsidRPr="007701D7" w:rsidRDefault="007E559F" w:rsidP="00F138A6">
            <w:pPr>
              <w:rPr>
                <w:rFonts w:asciiTheme="majorHAnsi" w:hAnsiTheme="majorHAnsi"/>
              </w:rPr>
            </w:pPr>
            <w:r w:rsidRPr="007701D7">
              <w:rPr>
                <w:rFonts w:asciiTheme="majorHAnsi" w:hAnsiTheme="majorHAnsi"/>
              </w:rPr>
              <w:t>SEPT</w:t>
            </w:r>
            <w:r w:rsidR="0082134D" w:rsidRPr="007701D7">
              <w:rPr>
                <w:rFonts w:asciiTheme="majorHAnsi" w:hAnsiTheme="majorHAnsi"/>
              </w:rPr>
              <w:t>EMBER</w:t>
            </w:r>
            <w:r w:rsidR="00F138A6" w:rsidRPr="007701D7">
              <w:rPr>
                <w:rFonts w:asciiTheme="majorHAnsi" w:hAnsiTheme="majorHAnsi"/>
              </w:rPr>
              <w:t xml:space="preserve"> 202</w:t>
            </w:r>
            <w:r w:rsidRPr="007701D7">
              <w:rPr>
                <w:rFonts w:asciiTheme="majorHAnsi" w:hAnsiTheme="majorHAnsi"/>
              </w:rPr>
              <w:t>5</w:t>
            </w:r>
          </w:p>
        </w:tc>
        <w:tc>
          <w:tcPr>
            <w:tcW w:w="2692" w:type="dxa"/>
            <w:shd w:val="clear" w:color="auto" w:fill="D9D9D9" w:themeFill="background1" w:themeFillShade="D9"/>
            <w:vAlign w:val="center"/>
          </w:tcPr>
          <w:p w14:paraId="3ABFBBA7" w14:textId="77777777" w:rsidR="00F138A6" w:rsidRPr="007701D7" w:rsidRDefault="00F138A6" w:rsidP="00F138A6">
            <w:pPr>
              <w:rPr>
                <w:rFonts w:ascii="Calibri Light" w:hAnsi="Calibri Light"/>
                <w:color w:val="000000" w:themeColor="text1"/>
              </w:rPr>
            </w:pPr>
            <w:r w:rsidRPr="007701D7">
              <w:rPr>
                <w:rFonts w:ascii="Calibri Light" w:hAnsi="Calibri Light"/>
                <w:color w:val="000000" w:themeColor="text1"/>
              </w:rPr>
              <w:t>NEXT REVIEW DATE</w:t>
            </w:r>
          </w:p>
        </w:tc>
        <w:tc>
          <w:tcPr>
            <w:tcW w:w="2296" w:type="dxa"/>
            <w:gridSpan w:val="2"/>
            <w:shd w:val="clear" w:color="auto" w:fill="D9D9D9" w:themeFill="background1" w:themeFillShade="D9"/>
            <w:vAlign w:val="center"/>
          </w:tcPr>
          <w:p w14:paraId="688ECADC" w14:textId="3C122B96" w:rsidR="00F138A6" w:rsidRPr="007701D7" w:rsidRDefault="0082134D" w:rsidP="00F138A6">
            <w:pPr>
              <w:jc w:val="center"/>
              <w:rPr>
                <w:rFonts w:asciiTheme="majorHAnsi" w:hAnsiTheme="majorHAnsi"/>
              </w:rPr>
            </w:pPr>
            <w:r w:rsidRPr="007701D7">
              <w:rPr>
                <w:rFonts w:asciiTheme="majorHAnsi" w:hAnsiTheme="majorHAnsi"/>
              </w:rPr>
              <w:t>NOVEMBER</w:t>
            </w:r>
            <w:r w:rsidR="00F138A6" w:rsidRPr="007701D7">
              <w:rPr>
                <w:rFonts w:asciiTheme="majorHAnsi" w:hAnsiTheme="majorHAnsi"/>
              </w:rPr>
              <w:t xml:space="preserve"> 202</w:t>
            </w:r>
            <w:r w:rsidR="007E559F" w:rsidRPr="007701D7">
              <w:rPr>
                <w:rFonts w:asciiTheme="majorHAnsi" w:hAnsiTheme="majorHAnsi"/>
              </w:rPr>
              <w:t>6</w:t>
            </w:r>
          </w:p>
        </w:tc>
      </w:tr>
      <w:tr w:rsidR="00F138A6" w:rsidRPr="00151775" w14:paraId="303DC99A" w14:textId="77777777" w:rsidTr="00DF402C">
        <w:trPr>
          <w:trHeight w:val="466"/>
        </w:trPr>
        <w:tc>
          <w:tcPr>
            <w:tcW w:w="2385" w:type="dxa"/>
            <w:shd w:val="clear" w:color="auto" w:fill="FFFFFF" w:themeFill="background1"/>
            <w:vAlign w:val="center"/>
          </w:tcPr>
          <w:p w14:paraId="4A1D09B2" w14:textId="1C40259C" w:rsidR="00F138A6" w:rsidRPr="007701D7" w:rsidRDefault="00F138A6" w:rsidP="00F138A6">
            <w:pPr>
              <w:rPr>
                <w:rFonts w:ascii="Calibri Light" w:hAnsi="Calibri Light"/>
                <w:color w:val="000000" w:themeColor="text1"/>
              </w:rPr>
            </w:pPr>
            <w:r w:rsidRPr="007701D7">
              <w:rPr>
                <w:rFonts w:ascii="Calibri Light" w:hAnsi="Calibri Light"/>
                <w:color w:val="000000" w:themeColor="text1"/>
              </w:rPr>
              <w:t>VERSION NUMBER</w:t>
            </w:r>
          </w:p>
        </w:tc>
        <w:tc>
          <w:tcPr>
            <w:tcW w:w="7113" w:type="dxa"/>
            <w:gridSpan w:val="4"/>
            <w:shd w:val="clear" w:color="auto" w:fill="FFFFFF" w:themeFill="background1"/>
            <w:vAlign w:val="center"/>
          </w:tcPr>
          <w:p w14:paraId="5709DBB0" w14:textId="0D459CB4" w:rsidR="00F138A6" w:rsidRPr="007701D7" w:rsidRDefault="00F138A6" w:rsidP="00F138A6">
            <w:pPr>
              <w:rPr>
                <w:rFonts w:asciiTheme="majorHAnsi" w:hAnsiTheme="majorHAnsi"/>
              </w:rPr>
            </w:pPr>
            <w:r w:rsidRPr="007701D7">
              <w:rPr>
                <w:rFonts w:asciiTheme="majorHAnsi" w:hAnsiTheme="majorHAnsi"/>
              </w:rPr>
              <w:t>V</w:t>
            </w:r>
            <w:r w:rsidR="002038A7" w:rsidRPr="007701D7">
              <w:rPr>
                <w:rFonts w:asciiTheme="majorHAnsi" w:hAnsiTheme="majorHAnsi"/>
              </w:rPr>
              <w:t>6</w:t>
            </w:r>
            <w:r w:rsidRPr="007701D7">
              <w:rPr>
                <w:rFonts w:asciiTheme="majorHAnsi" w:hAnsiTheme="majorHAnsi"/>
              </w:rPr>
              <w:t>.</w:t>
            </w:r>
            <w:r w:rsidR="00BE43B7" w:rsidRPr="007701D7">
              <w:rPr>
                <w:rFonts w:asciiTheme="majorHAnsi" w:hAnsiTheme="majorHAnsi"/>
              </w:rPr>
              <w:t>09</w:t>
            </w:r>
            <w:r w:rsidRPr="007701D7">
              <w:rPr>
                <w:rFonts w:asciiTheme="majorHAnsi" w:hAnsiTheme="majorHAnsi"/>
              </w:rPr>
              <w:t>.2</w:t>
            </w:r>
            <w:r w:rsidR="00BE43B7" w:rsidRPr="007701D7">
              <w:rPr>
                <w:rFonts w:asciiTheme="majorHAnsi" w:hAnsiTheme="majorHAnsi"/>
              </w:rPr>
              <w:t>5</w:t>
            </w:r>
          </w:p>
        </w:tc>
      </w:tr>
      <w:tr w:rsidR="00F138A6" w:rsidRPr="00151775" w14:paraId="01E2625E" w14:textId="77777777" w:rsidTr="00417259">
        <w:trPr>
          <w:trHeight w:val="574"/>
        </w:trPr>
        <w:tc>
          <w:tcPr>
            <w:tcW w:w="2385" w:type="dxa"/>
            <w:shd w:val="clear" w:color="auto" w:fill="FFFFFF" w:themeFill="background1"/>
            <w:vAlign w:val="center"/>
          </w:tcPr>
          <w:p w14:paraId="0418CEBA" w14:textId="77777777" w:rsidR="00F138A6" w:rsidRPr="007701D7" w:rsidRDefault="00F138A6" w:rsidP="00F138A6">
            <w:pPr>
              <w:rPr>
                <w:rFonts w:ascii="Calibri Light" w:hAnsi="Calibri Light"/>
                <w:color w:val="000000" w:themeColor="text1"/>
              </w:rPr>
            </w:pPr>
            <w:r w:rsidRPr="007701D7">
              <w:rPr>
                <w:rFonts w:ascii="Calibri Light" w:hAnsi="Calibri Light"/>
                <w:color w:val="000000" w:themeColor="text1"/>
              </w:rPr>
              <w:t>MODIFICATIONS</w:t>
            </w:r>
          </w:p>
        </w:tc>
        <w:tc>
          <w:tcPr>
            <w:tcW w:w="7113" w:type="dxa"/>
            <w:gridSpan w:val="4"/>
            <w:shd w:val="clear" w:color="auto" w:fill="FFFFFF" w:themeFill="background1"/>
            <w:vAlign w:val="center"/>
          </w:tcPr>
          <w:p w14:paraId="246FF65C" w14:textId="6D752949" w:rsidR="007E559F" w:rsidRPr="007701D7" w:rsidRDefault="007E559F" w:rsidP="007E559F">
            <w:pPr>
              <w:pStyle w:val="ListParagraph"/>
              <w:numPr>
                <w:ilvl w:val="0"/>
                <w:numId w:val="45"/>
              </w:numPr>
              <w:rPr>
                <w:rFonts w:ascii="Calibri Light" w:hAnsi="Calibri Light" w:cs="Calibri Light"/>
                <w:sz w:val="22"/>
                <w:szCs w:val="22"/>
              </w:rPr>
            </w:pPr>
            <w:r w:rsidRPr="007701D7">
              <w:rPr>
                <w:rFonts w:ascii="Calibri Light" w:hAnsi="Calibri Light"/>
                <w:sz w:val="22"/>
                <w:szCs w:val="22"/>
              </w:rPr>
              <w:t xml:space="preserve">policy reviewed out of regular calendar review due to legislation changes for child safety- National </w:t>
            </w:r>
            <w:r w:rsidRPr="007701D7">
              <w:rPr>
                <w:rFonts w:ascii="Calibri Light" w:hAnsi="Calibri Light" w:cs="Calibri Light"/>
                <w:sz w:val="22"/>
                <w:szCs w:val="22"/>
              </w:rPr>
              <w:t xml:space="preserve">Model Code </w:t>
            </w:r>
            <w:r w:rsidR="005E64C7" w:rsidRPr="007701D7">
              <w:rPr>
                <w:rFonts w:ascii="Calibri Light" w:hAnsi="Calibri Light" w:cs="Calibri Light"/>
                <w:sz w:val="22"/>
                <w:szCs w:val="22"/>
              </w:rPr>
              <w:t>(NMC)</w:t>
            </w:r>
          </w:p>
          <w:p w14:paraId="764AECBA" w14:textId="77777777" w:rsidR="007E559F" w:rsidRPr="007701D7" w:rsidRDefault="007E559F" w:rsidP="007E559F">
            <w:pPr>
              <w:pStyle w:val="ListParagraph"/>
              <w:numPr>
                <w:ilvl w:val="0"/>
                <w:numId w:val="45"/>
              </w:numPr>
              <w:rPr>
                <w:rFonts w:ascii="Calibri Light" w:hAnsi="Calibri Light" w:cs="Calibri Light"/>
                <w:sz w:val="22"/>
                <w:szCs w:val="22"/>
              </w:rPr>
            </w:pPr>
            <w:r w:rsidRPr="007701D7">
              <w:rPr>
                <w:rFonts w:ascii="Calibri Light" w:hAnsi="Calibri Light" w:cs="Calibri Light"/>
                <w:sz w:val="22"/>
                <w:szCs w:val="22"/>
              </w:rPr>
              <w:t xml:space="preserve">added reference to new mandatory policy- </w:t>
            </w:r>
            <w:r w:rsidRPr="007701D7">
              <w:rPr>
                <w:rFonts w:ascii="Calibri Light" w:hAnsi="Calibri Light" w:cs="Calibri Light"/>
                <w:i/>
                <w:iCs/>
                <w:sz w:val="22"/>
                <w:szCs w:val="22"/>
              </w:rPr>
              <w:t>Safe Use of Digital Technologies and Online Environments Policy</w:t>
            </w:r>
            <w:r w:rsidRPr="007701D7">
              <w:rPr>
                <w:rFonts w:ascii="Calibri Light" w:hAnsi="Calibri Light" w:cs="Calibri Light"/>
                <w:sz w:val="22"/>
                <w:szCs w:val="22"/>
              </w:rPr>
              <w:t xml:space="preserve"> </w:t>
            </w:r>
          </w:p>
          <w:p w14:paraId="33689C73" w14:textId="77777777" w:rsidR="007E559F" w:rsidRPr="007701D7" w:rsidRDefault="007E559F" w:rsidP="007E559F">
            <w:pPr>
              <w:pStyle w:val="ListParagraph"/>
              <w:numPr>
                <w:ilvl w:val="0"/>
                <w:numId w:val="45"/>
              </w:numPr>
              <w:spacing w:after="160" w:line="259" w:lineRule="auto"/>
              <w:rPr>
                <w:rFonts w:ascii="Calibri Light" w:hAnsi="Calibri Light" w:cs="Calibri Light"/>
                <w:sz w:val="22"/>
                <w:szCs w:val="22"/>
              </w:rPr>
            </w:pPr>
            <w:r w:rsidRPr="007701D7">
              <w:rPr>
                <w:rFonts w:ascii="Calibri Light" w:hAnsi="Calibri Light" w:cs="Calibri Light"/>
                <w:sz w:val="22"/>
                <w:szCs w:val="22"/>
              </w:rPr>
              <w:t>minor edits within policy</w:t>
            </w:r>
          </w:p>
          <w:p w14:paraId="0D8D5429" w14:textId="1FE3C6BB" w:rsidR="001C0F24" w:rsidRPr="007701D7" w:rsidRDefault="007E559F" w:rsidP="007E559F">
            <w:pPr>
              <w:pStyle w:val="ListParagraph"/>
              <w:numPr>
                <w:ilvl w:val="0"/>
                <w:numId w:val="45"/>
              </w:numPr>
              <w:spacing w:after="160" w:line="259" w:lineRule="auto"/>
              <w:rPr>
                <w:rFonts w:ascii="Calibri Light" w:hAnsi="Calibri Light" w:cs="Calibri Light"/>
              </w:rPr>
            </w:pPr>
            <w:r w:rsidRPr="007701D7">
              <w:rPr>
                <w:rFonts w:ascii="Calibri Light" w:hAnsi="Calibri Light" w:cs="Calibri Light"/>
                <w:sz w:val="22"/>
                <w:szCs w:val="22"/>
              </w:rPr>
              <w:t>sources checked for currency and updated as required</w:t>
            </w:r>
          </w:p>
        </w:tc>
      </w:tr>
      <w:tr w:rsidR="00F138A6" w14:paraId="3C9CDD07" w14:textId="77777777" w:rsidTr="00417259">
        <w:trPr>
          <w:trHeight w:val="547"/>
        </w:trPr>
        <w:tc>
          <w:tcPr>
            <w:tcW w:w="2385" w:type="dxa"/>
            <w:shd w:val="clear" w:color="auto" w:fill="D9D9D9" w:themeFill="background1" w:themeFillShade="D9"/>
            <w:vAlign w:val="center"/>
          </w:tcPr>
          <w:p w14:paraId="0AAE84AB" w14:textId="77777777" w:rsidR="00F138A6" w:rsidRDefault="00F138A6" w:rsidP="00F138A6">
            <w:pPr>
              <w:jc w:val="center"/>
              <w:rPr>
                <w:rFonts w:ascii="Calibri Light" w:hAnsi="Calibri Light"/>
              </w:rPr>
            </w:pPr>
            <w:r w:rsidRPr="009C4400">
              <w:rPr>
                <w:rFonts w:ascii="Calibri Light" w:hAnsi="Calibri Light"/>
                <w:color w:val="000000" w:themeColor="text1"/>
              </w:rPr>
              <w:t>POLICY REVIEWED</w:t>
            </w:r>
          </w:p>
        </w:tc>
        <w:tc>
          <w:tcPr>
            <w:tcW w:w="4845" w:type="dxa"/>
            <w:gridSpan w:val="3"/>
            <w:shd w:val="clear" w:color="auto" w:fill="D9D9D9" w:themeFill="background1" w:themeFillShade="D9"/>
            <w:vAlign w:val="center"/>
          </w:tcPr>
          <w:p w14:paraId="642456A8" w14:textId="77777777" w:rsidR="00F138A6" w:rsidRDefault="00F138A6" w:rsidP="00F138A6">
            <w:pPr>
              <w:jc w:val="center"/>
              <w:rPr>
                <w:rFonts w:ascii="Calibri Light" w:hAnsi="Calibri Light"/>
              </w:rPr>
            </w:pPr>
            <w:r>
              <w:rPr>
                <w:rFonts w:asciiTheme="majorHAnsi" w:hAnsiTheme="majorHAnsi"/>
              </w:rPr>
              <w:t>PREVIOUS MODIFICATIONS</w:t>
            </w:r>
          </w:p>
        </w:tc>
        <w:tc>
          <w:tcPr>
            <w:tcW w:w="2268" w:type="dxa"/>
            <w:shd w:val="clear" w:color="auto" w:fill="D9D9D9" w:themeFill="background1" w:themeFillShade="D9"/>
            <w:vAlign w:val="center"/>
          </w:tcPr>
          <w:p w14:paraId="611D5042" w14:textId="77777777" w:rsidR="00F138A6" w:rsidRDefault="00F138A6" w:rsidP="00F138A6">
            <w:pPr>
              <w:jc w:val="center"/>
              <w:rPr>
                <w:rFonts w:ascii="Calibri Light" w:hAnsi="Calibri Light"/>
              </w:rPr>
            </w:pPr>
            <w:r w:rsidRPr="009C4400">
              <w:rPr>
                <w:rFonts w:ascii="Calibri Light" w:hAnsi="Calibri Light"/>
                <w:color w:val="000000" w:themeColor="text1"/>
              </w:rPr>
              <w:t>NEXT REVIEW DATE</w:t>
            </w:r>
          </w:p>
        </w:tc>
      </w:tr>
      <w:tr w:rsidR="007F3A75" w14:paraId="3A1B0170" w14:textId="77777777" w:rsidTr="00DF402C">
        <w:trPr>
          <w:trHeight w:val="573"/>
        </w:trPr>
        <w:tc>
          <w:tcPr>
            <w:tcW w:w="2385" w:type="dxa"/>
            <w:vAlign w:val="center"/>
          </w:tcPr>
          <w:p w14:paraId="76C5313B" w14:textId="629C1993" w:rsidR="007F3A75" w:rsidRDefault="007F3A75" w:rsidP="00F138A6">
            <w:pPr>
              <w:jc w:val="center"/>
              <w:rPr>
                <w:rFonts w:ascii="Calibri Light" w:hAnsi="Calibri Light"/>
                <w:color w:val="000000" w:themeColor="text1"/>
              </w:rPr>
            </w:pPr>
            <w:r>
              <w:rPr>
                <w:rFonts w:ascii="Calibri Light" w:hAnsi="Calibri Light"/>
                <w:color w:val="000000" w:themeColor="text1"/>
              </w:rPr>
              <w:t>MAY</w:t>
            </w:r>
            <w:r w:rsidR="007E559F">
              <w:rPr>
                <w:rFonts w:ascii="Calibri Light" w:hAnsi="Calibri Light"/>
                <w:color w:val="000000" w:themeColor="text1"/>
              </w:rPr>
              <w:t>/NOVEMBER</w:t>
            </w:r>
            <w:r>
              <w:rPr>
                <w:rFonts w:ascii="Calibri Light" w:hAnsi="Calibri Light"/>
                <w:color w:val="000000" w:themeColor="text1"/>
              </w:rPr>
              <w:t xml:space="preserve"> 202</w:t>
            </w:r>
            <w:r w:rsidR="007E559F">
              <w:rPr>
                <w:rFonts w:ascii="Calibri Light" w:hAnsi="Calibri Light"/>
                <w:color w:val="000000" w:themeColor="text1"/>
              </w:rPr>
              <w:t>4</w:t>
            </w:r>
          </w:p>
        </w:tc>
        <w:tc>
          <w:tcPr>
            <w:tcW w:w="4845" w:type="dxa"/>
            <w:gridSpan w:val="3"/>
            <w:vAlign w:val="center"/>
          </w:tcPr>
          <w:p w14:paraId="4C020F08" w14:textId="77777777" w:rsidR="007E559F" w:rsidRPr="007E559F" w:rsidRDefault="007E559F" w:rsidP="007E559F">
            <w:pPr>
              <w:rPr>
                <w:rFonts w:ascii="Calibri Light" w:hAnsi="Calibri Light" w:cs="Calibri Light"/>
                <w:sz w:val="22"/>
                <w:szCs w:val="22"/>
              </w:rPr>
            </w:pPr>
            <w:r w:rsidRPr="007E559F">
              <w:rPr>
                <w:rFonts w:ascii="Calibri Light" w:hAnsi="Calibri Light" w:cs="Calibri Light"/>
                <w:sz w:val="22"/>
                <w:szCs w:val="22"/>
              </w:rPr>
              <w:t>NOVEMBER</w:t>
            </w:r>
          </w:p>
          <w:p w14:paraId="06077F73" w14:textId="77777777" w:rsidR="007E559F" w:rsidRPr="007E559F" w:rsidRDefault="007E559F" w:rsidP="007E559F">
            <w:pPr>
              <w:pStyle w:val="ListParagraph"/>
              <w:numPr>
                <w:ilvl w:val="0"/>
                <w:numId w:val="43"/>
              </w:numPr>
              <w:rPr>
                <w:rFonts w:ascii="Calibri Light" w:hAnsi="Calibri Light" w:cs="Calibri Light"/>
                <w:sz w:val="22"/>
                <w:szCs w:val="22"/>
              </w:rPr>
            </w:pPr>
            <w:r w:rsidRPr="007E559F">
              <w:rPr>
                <w:rFonts w:ascii="Calibri Light" w:hAnsi="Calibri Light" w:cs="Calibri Light"/>
                <w:sz w:val="22"/>
                <w:szCs w:val="22"/>
              </w:rPr>
              <w:t>reviewed policy to align with Child Safe Environment Policy annual review- changed to November</w:t>
            </w:r>
          </w:p>
          <w:p w14:paraId="558F7EAC" w14:textId="77777777" w:rsidR="007E559F" w:rsidRPr="007E559F" w:rsidRDefault="007E559F" w:rsidP="007E559F">
            <w:pPr>
              <w:rPr>
                <w:rFonts w:ascii="Calibri Light" w:hAnsi="Calibri Light" w:cs="Calibri Light"/>
                <w:sz w:val="22"/>
                <w:szCs w:val="22"/>
              </w:rPr>
            </w:pPr>
          </w:p>
          <w:p w14:paraId="68B11493" w14:textId="48C8AC86" w:rsidR="007E559F" w:rsidRPr="007E559F" w:rsidRDefault="007E559F" w:rsidP="007E559F">
            <w:pPr>
              <w:rPr>
                <w:rFonts w:ascii="Calibri Light" w:hAnsi="Calibri Light" w:cs="Calibri Light"/>
                <w:sz w:val="22"/>
                <w:szCs w:val="22"/>
              </w:rPr>
            </w:pPr>
            <w:r w:rsidRPr="007E559F">
              <w:rPr>
                <w:rFonts w:ascii="Calibri Light" w:hAnsi="Calibri Light" w:cs="Calibri Light"/>
                <w:sz w:val="22"/>
                <w:szCs w:val="22"/>
              </w:rPr>
              <w:t>MAY</w:t>
            </w:r>
          </w:p>
          <w:p w14:paraId="6C6F3546" w14:textId="77777777" w:rsidR="007E559F" w:rsidRPr="007E559F" w:rsidRDefault="007E559F" w:rsidP="007E559F">
            <w:pPr>
              <w:pStyle w:val="ListParagraph"/>
              <w:numPr>
                <w:ilvl w:val="0"/>
                <w:numId w:val="43"/>
              </w:numPr>
              <w:rPr>
                <w:rFonts w:ascii="Calibri Light" w:hAnsi="Calibri Light" w:cs="Calibri Light"/>
                <w:sz w:val="22"/>
                <w:szCs w:val="22"/>
              </w:rPr>
            </w:pPr>
            <w:r w:rsidRPr="007E559F">
              <w:rPr>
                <w:rFonts w:ascii="Calibri Light" w:hAnsi="Calibri Light" w:cs="Calibri Light"/>
                <w:sz w:val="22"/>
                <w:szCs w:val="22"/>
              </w:rPr>
              <w:t>annual policy maintenance</w:t>
            </w:r>
          </w:p>
          <w:p w14:paraId="015BB186" w14:textId="77777777" w:rsidR="007E559F" w:rsidRPr="007E559F" w:rsidRDefault="007E559F" w:rsidP="007E559F">
            <w:pPr>
              <w:pStyle w:val="ListParagraph"/>
              <w:numPr>
                <w:ilvl w:val="0"/>
                <w:numId w:val="43"/>
              </w:numPr>
              <w:rPr>
                <w:rFonts w:ascii="Calibri Light" w:hAnsi="Calibri Light" w:cs="Calibri Light"/>
                <w:sz w:val="22"/>
                <w:szCs w:val="22"/>
              </w:rPr>
            </w:pPr>
            <w:r w:rsidRPr="007E559F">
              <w:rPr>
                <w:rFonts w:ascii="Calibri Light" w:hAnsi="Calibri Light" w:cs="Calibri Light"/>
                <w:sz w:val="22"/>
                <w:szCs w:val="22"/>
              </w:rPr>
              <w:t>additional National law added and reflected in policy</w:t>
            </w:r>
          </w:p>
          <w:p w14:paraId="35B61528" w14:textId="77777777" w:rsidR="007E559F" w:rsidRPr="007E559F" w:rsidRDefault="007E559F" w:rsidP="007E559F">
            <w:pPr>
              <w:pStyle w:val="ListParagraph"/>
              <w:numPr>
                <w:ilvl w:val="0"/>
                <w:numId w:val="43"/>
              </w:numPr>
              <w:rPr>
                <w:rFonts w:ascii="Calibri Light" w:hAnsi="Calibri Light" w:cs="Calibri Light"/>
                <w:sz w:val="22"/>
                <w:szCs w:val="22"/>
              </w:rPr>
            </w:pPr>
            <w:r w:rsidRPr="007E559F">
              <w:rPr>
                <w:rFonts w:ascii="Calibri Light" w:hAnsi="Calibri Light" w:cs="Calibri Light"/>
                <w:sz w:val="22"/>
                <w:szCs w:val="22"/>
              </w:rPr>
              <w:t>minor edits within policy (NQS table formatting)</w:t>
            </w:r>
          </w:p>
          <w:p w14:paraId="05FEAA69" w14:textId="25567135" w:rsidR="007F3A75" w:rsidRPr="00AE41D5" w:rsidRDefault="007E559F" w:rsidP="007E559F">
            <w:pPr>
              <w:pStyle w:val="ListParagraph"/>
              <w:numPr>
                <w:ilvl w:val="0"/>
                <w:numId w:val="43"/>
              </w:numPr>
              <w:rPr>
                <w:rFonts w:ascii="Calibri Light" w:hAnsi="Calibri Light" w:cs="Calibri Light"/>
                <w:sz w:val="22"/>
                <w:szCs w:val="22"/>
              </w:rPr>
            </w:pPr>
            <w:r w:rsidRPr="007E559F">
              <w:rPr>
                <w:rFonts w:ascii="Calibri Light" w:hAnsi="Calibri Light" w:cs="Calibri Light"/>
                <w:sz w:val="22"/>
                <w:szCs w:val="22"/>
              </w:rPr>
              <w:t>sources checked for currency and repaired as required</w:t>
            </w:r>
          </w:p>
        </w:tc>
        <w:tc>
          <w:tcPr>
            <w:tcW w:w="2268" w:type="dxa"/>
            <w:vAlign w:val="center"/>
          </w:tcPr>
          <w:p w14:paraId="15DC28EE" w14:textId="7AA486B8" w:rsidR="007F3A75" w:rsidRDefault="007F3A75" w:rsidP="00F138A6">
            <w:pPr>
              <w:jc w:val="center"/>
              <w:rPr>
                <w:rFonts w:ascii="Calibri Light" w:hAnsi="Calibri Light"/>
                <w:color w:val="000000" w:themeColor="text1"/>
              </w:rPr>
            </w:pPr>
            <w:r>
              <w:rPr>
                <w:rFonts w:ascii="Calibri Light" w:hAnsi="Calibri Light"/>
                <w:color w:val="000000" w:themeColor="text1"/>
              </w:rPr>
              <w:t>MAY 202</w:t>
            </w:r>
            <w:r w:rsidR="007E559F">
              <w:rPr>
                <w:rFonts w:ascii="Calibri Light" w:hAnsi="Calibri Light"/>
                <w:color w:val="000000" w:themeColor="text1"/>
              </w:rPr>
              <w:t>5</w:t>
            </w:r>
          </w:p>
        </w:tc>
      </w:tr>
    </w:tbl>
    <w:p w14:paraId="117539BC" w14:textId="2B86AEC7" w:rsidR="00610926" w:rsidRPr="000475BF" w:rsidRDefault="00610926" w:rsidP="00B72B18">
      <w:pPr>
        <w:spacing w:line="360" w:lineRule="auto"/>
        <w:rPr>
          <w:rFonts w:asciiTheme="majorHAnsi" w:hAnsiTheme="majorHAnsi" w:cstheme="majorHAnsi"/>
          <w:i/>
          <w:iCs/>
          <w:sz w:val="22"/>
          <w:szCs w:val="22"/>
        </w:rPr>
      </w:pPr>
    </w:p>
    <w:sectPr w:rsidR="00610926" w:rsidRPr="000475BF" w:rsidSect="006E77A2">
      <w:headerReference w:type="default" r:id="rId26"/>
      <w:footerReference w:type="even" r:id="rId27"/>
      <w:footerReference w:type="default" r:id="rId2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C020" w14:textId="77777777" w:rsidR="00D35D9C" w:rsidRDefault="00D35D9C" w:rsidP="0021486F">
      <w:r>
        <w:separator/>
      </w:r>
    </w:p>
  </w:endnote>
  <w:endnote w:type="continuationSeparator" w:id="0">
    <w:p w14:paraId="3557658B" w14:textId="77777777" w:rsidR="00D35D9C" w:rsidRDefault="00D35D9C" w:rsidP="0021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auto"/>
    <w:pitch w:val="variable"/>
    <w:sig w:usb0="E00002FF" w:usb1="7AC7FFFF" w:usb2="00000012" w:usb3="00000000" w:csb0="0002000D"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395C" w14:textId="1376F442" w:rsidR="00B66A2B" w:rsidRDefault="00B66A2B" w:rsidP="00D74EB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7A3CD42" w14:textId="77777777" w:rsidR="00B66A2B" w:rsidRDefault="00B66A2B" w:rsidP="00B66A2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056128"/>
      <w:docPartObj>
        <w:docPartGallery w:val="Page Numbers (Bottom of Page)"/>
        <w:docPartUnique/>
      </w:docPartObj>
    </w:sdtPr>
    <w:sdtEndPr>
      <w:rPr>
        <w:rStyle w:val="PageNumber"/>
        <w:rFonts w:ascii="Calibri" w:hAnsi="Calibri" w:cs="Calibri"/>
      </w:rPr>
    </w:sdtEndPr>
    <w:sdtContent>
      <w:p w14:paraId="5C477D33" w14:textId="14CE11F1" w:rsidR="00B66A2B" w:rsidRPr="00B66A2B" w:rsidRDefault="00B66A2B" w:rsidP="00DE5BCC">
        <w:pPr>
          <w:pStyle w:val="Footer"/>
          <w:framePr w:w="241" w:wrap="none" w:vAnchor="text" w:hAnchor="page" w:x="1240" w:y="227"/>
          <w:rPr>
            <w:rStyle w:val="PageNumber"/>
            <w:rFonts w:ascii="Calibri" w:hAnsi="Calibri" w:cs="Calibri"/>
          </w:rPr>
        </w:pPr>
        <w:r w:rsidRPr="00B66A2B">
          <w:rPr>
            <w:rStyle w:val="PageNumber"/>
            <w:rFonts w:ascii="Calibri" w:hAnsi="Calibri" w:cs="Calibri"/>
          </w:rPr>
          <w:fldChar w:fldCharType="begin"/>
        </w:r>
        <w:r w:rsidRPr="00B66A2B">
          <w:rPr>
            <w:rStyle w:val="PageNumber"/>
            <w:rFonts w:ascii="Calibri" w:hAnsi="Calibri" w:cs="Calibri"/>
          </w:rPr>
          <w:instrText xml:space="preserve"> PAGE </w:instrText>
        </w:r>
        <w:r w:rsidRPr="00B66A2B">
          <w:rPr>
            <w:rStyle w:val="PageNumber"/>
            <w:rFonts w:ascii="Calibri" w:hAnsi="Calibri" w:cs="Calibri"/>
          </w:rPr>
          <w:fldChar w:fldCharType="separate"/>
        </w:r>
        <w:r w:rsidRPr="00B66A2B">
          <w:rPr>
            <w:rStyle w:val="PageNumber"/>
            <w:rFonts w:ascii="Calibri" w:hAnsi="Calibri" w:cs="Calibri"/>
            <w:noProof/>
          </w:rPr>
          <w:t>8</w:t>
        </w:r>
        <w:r w:rsidRPr="00B66A2B">
          <w:rPr>
            <w:rStyle w:val="PageNumber"/>
            <w:rFonts w:ascii="Calibri" w:hAnsi="Calibri" w:cs="Calibri"/>
          </w:rPr>
          <w:fldChar w:fldCharType="end"/>
        </w:r>
      </w:p>
    </w:sdtContent>
  </w:sdt>
  <w:p w14:paraId="5B0EC6F1" w14:textId="788B3589" w:rsidR="00E646A3" w:rsidRPr="006C721B" w:rsidRDefault="007701D7" w:rsidP="007701D7">
    <w:pPr>
      <w:pStyle w:val="Footer"/>
      <w:tabs>
        <w:tab w:val="left" w:pos="8640"/>
      </w:tabs>
      <w:spacing w:before="240"/>
      <w:ind w:firstLine="360"/>
      <w:rPr>
        <w:rFonts w:ascii="Calibri Light" w:hAnsi="Calibri Light"/>
        <w:sz w:val="18"/>
        <w:szCs w:val="18"/>
        <w:lang w:val="en-US"/>
      </w:rPr>
    </w:pPr>
    <w:r>
      <w:rPr>
        <w:rFonts w:ascii="Calibri Light" w:hAnsi="Calibri Light"/>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EAE4" w14:textId="77777777" w:rsidR="00D35D9C" w:rsidRDefault="00D35D9C" w:rsidP="0021486F">
      <w:r>
        <w:separator/>
      </w:r>
    </w:p>
  </w:footnote>
  <w:footnote w:type="continuationSeparator" w:id="0">
    <w:p w14:paraId="30A9D481" w14:textId="77777777" w:rsidR="00D35D9C" w:rsidRDefault="00D35D9C" w:rsidP="0021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E646A3" w:rsidRDefault="00E646A3">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6F80E63C">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E646A3" w:rsidRPr="004A79B2" w:rsidRDefault="00E646A3"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E646A3" w:rsidRPr="004A79B2" w:rsidRDefault="00E646A3"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E646A3" w:rsidRPr="00865E0A" w:rsidRDefault="00E646A3"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E646A3" w:rsidRPr="00865E0A" w:rsidRDefault="00E646A3"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0546CF1A" w:rsidR="00E646A3" w:rsidRPr="004E7272" w:rsidRDefault="00E646A3"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0546CF1A" w:rsidR="00E646A3" w:rsidRPr="004E7272" w:rsidRDefault="00E646A3" w:rsidP="00A07751">
                    <w:pPr>
                      <w:rPr>
                        <w:rFonts w:ascii="Calibri Light" w:hAnsi="Calibri Light"/>
                        <w:color w:val="FFFFFF" w:themeColor="background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570"/>
    <w:multiLevelType w:val="hybridMultilevel"/>
    <w:tmpl w:val="0C487C18"/>
    <w:lvl w:ilvl="0" w:tplc="00000001">
      <w:start w:val="1"/>
      <w:numFmt w:val="bullet"/>
      <w:lvlText w:val="•"/>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095DF1"/>
    <w:multiLevelType w:val="hybridMultilevel"/>
    <w:tmpl w:val="58E83E0E"/>
    <w:lvl w:ilvl="0" w:tplc="00000001">
      <w:start w:val="1"/>
      <w:numFmt w:val="bullet"/>
      <w:lvlText w:val="•"/>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E7C6CC8"/>
    <w:multiLevelType w:val="hybridMultilevel"/>
    <w:tmpl w:val="1E980766"/>
    <w:lvl w:ilvl="0" w:tplc="00000001">
      <w:start w:val="1"/>
      <w:numFmt w:val="bullet"/>
      <w:lvlText w:val="•"/>
      <w:lvlJc w:val="left"/>
      <w:pPr>
        <w:ind w:left="36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C72D8"/>
    <w:multiLevelType w:val="hybridMultilevel"/>
    <w:tmpl w:val="E976EABE"/>
    <w:lvl w:ilvl="0" w:tplc="00000001">
      <w:start w:val="1"/>
      <w:numFmt w:val="bullet"/>
      <w:lvlText w:val="•"/>
      <w:lvlJc w:val="left"/>
      <w:pPr>
        <w:ind w:left="360" w:hanging="360"/>
      </w:pPr>
      <w:rPr>
        <w:rFonts w:hint="default"/>
      </w:rPr>
    </w:lvl>
    <w:lvl w:ilvl="1" w:tplc="00000001">
      <w:start w:val="1"/>
      <w:numFmt w:val="bullet"/>
      <w:lvlText w:val="•"/>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8748C0"/>
    <w:multiLevelType w:val="hybridMultilevel"/>
    <w:tmpl w:val="5FF481C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F52FCF"/>
    <w:multiLevelType w:val="hybridMultilevel"/>
    <w:tmpl w:val="B14ACF2A"/>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7B06803"/>
    <w:multiLevelType w:val="hybridMultilevel"/>
    <w:tmpl w:val="1D4C3B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A3F31"/>
    <w:multiLevelType w:val="hybridMultilevel"/>
    <w:tmpl w:val="128CE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92000"/>
    <w:multiLevelType w:val="hybridMultilevel"/>
    <w:tmpl w:val="60061D34"/>
    <w:lvl w:ilvl="0" w:tplc="00000001">
      <w:start w:val="1"/>
      <w:numFmt w:val="bullet"/>
      <w:lvlText w:val="•"/>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C797CEC"/>
    <w:multiLevelType w:val="hybridMultilevel"/>
    <w:tmpl w:val="6C44D4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F05C24"/>
    <w:multiLevelType w:val="hybridMultilevel"/>
    <w:tmpl w:val="44189B3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7725A3"/>
    <w:multiLevelType w:val="hybridMultilevel"/>
    <w:tmpl w:val="122A262A"/>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217301E7"/>
    <w:multiLevelType w:val="hybridMultilevel"/>
    <w:tmpl w:val="333E479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350CA8"/>
    <w:multiLevelType w:val="hybridMultilevel"/>
    <w:tmpl w:val="B83C700E"/>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94101E"/>
    <w:multiLevelType w:val="hybridMultilevel"/>
    <w:tmpl w:val="F24617C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5E6761"/>
    <w:multiLevelType w:val="hybridMultilevel"/>
    <w:tmpl w:val="9A84583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0360ED"/>
    <w:multiLevelType w:val="hybridMultilevel"/>
    <w:tmpl w:val="5EBA7DC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49369E"/>
    <w:multiLevelType w:val="hybridMultilevel"/>
    <w:tmpl w:val="3856A750"/>
    <w:lvl w:ilvl="0" w:tplc="00000001">
      <w:start w:val="1"/>
      <w:numFmt w:val="bullet"/>
      <w:lvlText w:val="•"/>
      <w:lvlJc w:val="left"/>
      <w:pPr>
        <w:ind w:left="360" w:hanging="360"/>
      </w:pPr>
      <w:rPr>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9900C2F"/>
    <w:multiLevelType w:val="hybridMultilevel"/>
    <w:tmpl w:val="85EC4202"/>
    <w:lvl w:ilvl="0" w:tplc="3D52FEEE">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C62780"/>
    <w:multiLevelType w:val="hybridMultilevel"/>
    <w:tmpl w:val="9FC0F378"/>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ADA08EC"/>
    <w:multiLevelType w:val="hybridMultilevel"/>
    <w:tmpl w:val="935CB5D8"/>
    <w:lvl w:ilvl="0" w:tplc="3540549C">
      <w:numFmt w:val="bullet"/>
      <w:lvlText w:val="•"/>
      <w:lvlJc w:val="left"/>
      <w:pPr>
        <w:ind w:left="360" w:hanging="360"/>
      </w:pPr>
      <w:rPr>
        <w:rFonts w:hint="default"/>
        <w:lang w:val="en-AU" w:eastAsia="en-AU" w:bidi="en-AU"/>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D22A75"/>
    <w:multiLevelType w:val="hybridMultilevel"/>
    <w:tmpl w:val="DDCA2E86"/>
    <w:lvl w:ilvl="0" w:tplc="00000001">
      <w:start w:val="1"/>
      <w:numFmt w:val="bullet"/>
      <w:lvlText w:val="•"/>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E172878"/>
    <w:multiLevelType w:val="hybridMultilevel"/>
    <w:tmpl w:val="6FFA6BC4"/>
    <w:lvl w:ilvl="0" w:tplc="00000001">
      <w:start w:val="1"/>
      <w:numFmt w:val="bullet"/>
      <w:lvlText w:val="•"/>
      <w:lvlJc w:val="left"/>
      <w:pPr>
        <w:ind w:left="1440" w:hanging="360"/>
      </w:p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3776048"/>
    <w:multiLevelType w:val="hybridMultilevel"/>
    <w:tmpl w:val="09763DE6"/>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4035D3C"/>
    <w:multiLevelType w:val="hybridMultilevel"/>
    <w:tmpl w:val="A7DE84C8"/>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5CA22DA"/>
    <w:multiLevelType w:val="hybridMultilevel"/>
    <w:tmpl w:val="8446FF76"/>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4B1E7DC5"/>
    <w:multiLevelType w:val="hybridMultilevel"/>
    <w:tmpl w:val="F9C22160"/>
    <w:lvl w:ilvl="0" w:tplc="00000001">
      <w:start w:val="1"/>
      <w:numFmt w:val="bullet"/>
      <w:lvlText w:val="•"/>
      <w:lvlJc w:val="left"/>
      <w:pPr>
        <w:ind w:left="6" w:hanging="360"/>
      </w:pPr>
      <w:rPr>
        <w:rFonts w:hint="default"/>
        <w:color w:val="000000" w:themeColor="text1"/>
      </w:rPr>
    </w:lvl>
    <w:lvl w:ilvl="1" w:tplc="FFFFFFFF" w:tentative="1">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30" w15:restartNumberingAfterBreak="0">
    <w:nsid w:val="4B9856D7"/>
    <w:multiLevelType w:val="hybridMultilevel"/>
    <w:tmpl w:val="85DE1E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B872BD"/>
    <w:multiLevelType w:val="hybridMultilevel"/>
    <w:tmpl w:val="FD346E3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1A5992"/>
    <w:multiLevelType w:val="hybridMultilevel"/>
    <w:tmpl w:val="E8628E46"/>
    <w:lvl w:ilvl="0" w:tplc="00000001">
      <w:start w:val="1"/>
      <w:numFmt w:val="bullet"/>
      <w:lvlText w:val="•"/>
      <w:lvlJc w:val="left"/>
      <w:pPr>
        <w:ind w:left="1440" w:hanging="360"/>
      </w:p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8615897"/>
    <w:multiLevelType w:val="hybridMultilevel"/>
    <w:tmpl w:val="6EFE6590"/>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59EC0B17"/>
    <w:multiLevelType w:val="hybridMultilevel"/>
    <w:tmpl w:val="2BD0276C"/>
    <w:lvl w:ilvl="0" w:tplc="00000001">
      <w:start w:val="1"/>
      <w:numFmt w:val="bullet"/>
      <w:lvlText w:val="•"/>
      <w:lvlJc w:val="left"/>
      <w:pPr>
        <w:ind w:left="36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0B675C"/>
    <w:multiLevelType w:val="hybridMultilevel"/>
    <w:tmpl w:val="23A610EA"/>
    <w:lvl w:ilvl="0" w:tplc="00000001">
      <w:start w:val="1"/>
      <w:numFmt w:val="bullet"/>
      <w:lvlText w:val="•"/>
      <w:lvlJc w:val="left"/>
      <w:pPr>
        <w:ind w:left="360" w:hanging="360"/>
      </w:pPr>
      <w:rPr>
        <w:color w:val="000000" w:themeColor="text1"/>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F2606F5"/>
    <w:multiLevelType w:val="hybridMultilevel"/>
    <w:tmpl w:val="0FBAC34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4A629E"/>
    <w:multiLevelType w:val="hybridMultilevel"/>
    <w:tmpl w:val="8C448102"/>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725534"/>
    <w:multiLevelType w:val="hybridMultilevel"/>
    <w:tmpl w:val="0B3C44A2"/>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79C1A54"/>
    <w:multiLevelType w:val="hybridMultilevel"/>
    <w:tmpl w:val="96C215EC"/>
    <w:lvl w:ilvl="0" w:tplc="EBF0F4BC">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E959EF"/>
    <w:multiLevelType w:val="hybridMultilevel"/>
    <w:tmpl w:val="EC9A8C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6CB654B7"/>
    <w:multiLevelType w:val="hybridMultilevel"/>
    <w:tmpl w:val="6688D5D6"/>
    <w:lvl w:ilvl="0" w:tplc="00000001">
      <w:start w:val="1"/>
      <w:numFmt w:val="bullet"/>
      <w:lvlText w:val="•"/>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FC5360A"/>
    <w:multiLevelType w:val="hybridMultilevel"/>
    <w:tmpl w:val="2FC04410"/>
    <w:lvl w:ilvl="0" w:tplc="982A17FC">
      <w:start w:val="1"/>
      <w:numFmt w:val="bullet"/>
      <w:pStyle w:val="CCYP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557463"/>
    <w:multiLevelType w:val="hybridMultilevel"/>
    <w:tmpl w:val="882ECA3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23235B"/>
    <w:multiLevelType w:val="hybridMultilevel"/>
    <w:tmpl w:val="11AE86CC"/>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7B040FA5"/>
    <w:multiLevelType w:val="hybridMultilevel"/>
    <w:tmpl w:val="F6C2F12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51215657">
    <w:abstractNumId w:val="44"/>
  </w:num>
  <w:num w:numId="2" w16cid:durableId="1245530863">
    <w:abstractNumId w:val="5"/>
  </w:num>
  <w:num w:numId="3" w16cid:durableId="287470851">
    <w:abstractNumId w:val="20"/>
  </w:num>
  <w:num w:numId="4" w16cid:durableId="1803187887">
    <w:abstractNumId w:val="6"/>
  </w:num>
  <w:num w:numId="5" w16cid:durableId="1351954927">
    <w:abstractNumId w:val="8"/>
  </w:num>
  <w:num w:numId="6" w16cid:durableId="1260022583">
    <w:abstractNumId w:val="40"/>
  </w:num>
  <w:num w:numId="7" w16cid:durableId="87625867">
    <w:abstractNumId w:val="43"/>
  </w:num>
  <w:num w:numId="8" w16cid:durableId="1985694138">
    <w:abstractNumId w:val="11"/>
  </w:num>
  <w:num w:numId="9" w16cid:durableId="1998726882">
    <w:abstractNumId w:val="7"/>
  </w:num>
  <w:num w:numId="10" w16cid:durableId="1089886700">
    <w:abstractNumId w:val="1"/>
  </w:num>
  <w:num w:numId="11" w16cid:durableId="1638561458">
    <w:abstractNumId w:val="13"/>
  </w:num>
  <w:num w:numId="12" w16cid:durableId="894318535">
    <w:abstractNumId w:val="22"/>
  </w:num>
  <w:num w:numId="13" w16cid:durableId="748044591">
    <w:abstractNumId w:val="34"/>
  </w:num>
  <w:num w:numId="14" w16cid:durableId="739250690">
    <w:abstractNumId w:val="2"/>
  </w:num>
  <w:num w:numId="15" w16cid:durableId="843589520">
    <w:abstractNumId w:val="26"/>
  </w:num>
  <w:num w:numId="16" w16cid:durableId="580287579">
    <w:abstractNumId w:val="35"/>
  </w:num>
  <w:num w:numId="17" w16cid:durableId="1678922301">
    <w:abstractNumId w:val="16"/>
  </w:num>
  <w:num w:numId="18" w16cid:durableId="977882345">
    <w:abstractNumId w:val="36"/>
  </w:num>
  <w:num w:numId="19" w16cid:durableId="714741722">
    <w:abstractNumId w:val="19"/>
  </w:num>
  <w:num w:numId="20" w16cid:durableId="1566642775">
    <w:abstractNumId w:val="18"/>
  </w:num>
  <w:num w:numId="21" w16cid:durableId="785007271">
    <w:abstractNumId w:val="24"/>
  </w:num>
  <w:num w:numId="22" w16cid:durableId="512762333">
    <w:abstractNumId w:val="46"/>
  </w:num>
  <w:num w:numId="23" w16cid:durableId="737750143">
    <w:abstractNumId w:val="4"/>
  </w:num>
  <w:num w:numId="24" w16cid:durableId="1313556706">
    <w:abstractNumId w:val="41"/>
  </w:num>
  <w:num w:numId="25" w16cid:durableId="1404839819">
    <w:abstractNumId w:val="33"/>
  </w:num>
  <w:num w:numId="26" w16cid:durableId="449785447">
    <w:abstractNumId w:val="27"/>
  </w:num>
  <w:num w:numId="27" w16cid:durableId="415709596">
    <w:abstractNumId w:val="37"/>
  </w:num>
  <w:num w:numId="28" w16cid:durableId="724644428">
    <w:abstractNumId w:val="15"/>
  </w:num>
  <w:num w:numId="29" w16cid:durableId="113326385">
    <w:abstractNumId w:val="21"/>
  </w:num>
  <w:num w:numId="30" w16cid:durableId="1091657736">
    <w:abstractNumId w:val="3"/>
  </w:num>
  <w:num w:numId="31" w16cid:durableId="505633703">
    <w:abstractNumId w:val="30"/>
  </w:num>
  <w:num w:numId="32" w16cid:durableId="1879049223">
    <w:abstractNumId w:val="35"/>
  </w:num>
  <w:num w:numId="33" w16cid:durableId="1211571135">
    <w:abstractNumId w:val="39"/>
  </w:num>
  <w:num w:numId="34" w16cid:durableId="1688172983">
    <w:abstractNumId w:val="25"/>
  </w:num>
  <w:num w:numId="35" w16cid:durableId="1988590786">
    <w:abstractNumId w:val="32"/>
  </w:num>
  <w:num w:numId="36" w16cid:durableId="1415590182">
    <w:abstractNumId w:val="45"/>
  </w:num>
  <w:num w:numId="37" w16cid:durableId="837160224">
    <w:abstractNumId w:val="10"/>
  </w:num>
  <w:num w:numId="38" w16cid:durableId="1101293804">
    <w:abstractNumId w:val="31"/>
  </w:num>
  <w:num w:numId="39" w16cid:durableId="902721616">
    <w:abstractNumId w:val="29"/>
  </w:num>
  <w:num w:numId="40" w16cid:durableId="2081753501">
    <w:abstractNumId w:val="0"/>
  </w:num>
  <w:num w:numId="41" w16cid:durableId="715742688">
    <w:abstractNumId w:val="42"/>
  </w:num>
  <w:num w:numId="42" w16cid:durableId="1717512852">
    <w:abstractNumId w:val="9"/>
  </w:num>
  <w:num w:numId="43" w16cid:durableId="637150256">
    <w:abstractNumId w:val="28"/>
  </w:num>
  <w:num w:numId="44" w16cid:durableId="617026893">
    <w:abstractNumId w:val="38"/>
  </w:num>
  <w:num w:numId="45" w16cid:durableId="1213231052">
    <w:abstractNumId w:val="17"/>
  </w:num>
  <w:num w:numId="46" w16cid:durableId="1282615228">
    <w:abstractNumId w:val="12"/>
  </w:num>
  <w:num w:numId="47" w16cid:durableId="1168591711">
    <w:abstractNumId w:val="47"/>
  </w:num>
  <w:num w:numId="48" w16cid:durableId="127863897">
    <w:abstractNumId w:val="23"/>
  </w:num>
  <w:num w:numId="49" w16cid:durableId="14828467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BE1"/>
    <w:rsid w:val="00001ED1"/>
    <w:rsid w:val="000059D0"/>
    <w:rsid w:val="0001252B"/>
    <w:rsid w:val="00013BC1"/>
    <w:rsid w:val="000179F3"/>
    <w:rsid w:val="00020A0E"/>
    <w:rsid w:val="0002191B"/>
    <w:rsid w:val="00022BED"/>
    <w:rsid w:val="00026AE5"/>
    <w:rsid w:val="00032215"/>
    <w:rsid w:val="00032E2A"/>
    <w:rsid w:val="00033537"/>
    <w:rsid w:val="00034A58"/>
    <w:rsid w:val="00036873"/>
    <w:rsid w:val="000404BC"/>
    <w:rsid w:val="000475BF"/>
    <w:rsid w:val="000520F3"/>
    <w:rsid w:val="00052E2C"/>
    <w:rsid w:val="00054B57"/>
    <w:rsid w:val="00055157"/>
    <w:rsid w:val="0005762D"/>
    <w:rsid w:val="00062069"/>
    <w:rsid w:val="00077B2A"/>
    <w:rsid w:val="00082777"/>
    <w:rsid w:val="00083AA0"/>
    <w:rsid w:val="000845D0"/>
    <w:rsid w:val="0009538B"/>
    <w:rsid w:val="00097379"/>
    <w:rsid w:val="000B24E2"/>
    <w:rsid w:val="000B5720"/>
    <w:rsid w:val="000C5AA5"/>
    <w:rsid w:val="000C7B3A"/>
    <w:rsid w:val="000D27FC"/>
    <w:rsid w:val="000E0F0D"/>
    <w:rsid w:val="000E3866"/>
    <w:rsid w:val="000F3083"/>
    <w:rsid w:val="000F70B1"/>
    <w:rsid w:val="00105B7F"/>
    <w:rsid w:val="00107773"/>
    <w:rsid w:val="001116BE"/>
    <w:rsid w:val="001167E3"/>
    <w:rsid w:val="0012153B"/>
    <w:rsid w:val="00127E0C"/>
    <w:rsid w:val="00130C69"/>
    <w:rsid w:val="001310CE"/>
    <w:rsid w:val="001313A1"/>
    <w:rsid w:val="0013625E"/>
    <w:rsid w:val="00136ABB"/>
    <w:rsid w:val="00141AB8"/>
    <w:rsid w:val="00141EC7"/>
    <w:rsid w:val="001456E2"/>
    <w:rsid w:val="00145952"/>
    <w:rsid w:val="00151775"/>
    <w:rsid w:val="001540B6"/>
    <w:rsid w:val="00163667"/>
    <w:rsid w:val="00166D48"/>
    <w:rsid w:val="00167513"/>
    <w:rsid w:val="001736EA"/>
    <w:rsid w:val="001742BB"/>
    <w:rsid w:val="001751D5"/>
    <w:rsid w:val="00180A60"/>
    <w:rsid w:val="00186E9F"/>
    <w:rsid w:val="001912B6"/>
    <w:rsid w:val="001A496F"/>
    <w:rsid w:val="001A4E7A"/>
    <w:rsid w:val="001A5491"/>
    <w:rsid w:val="001B2761"/>
    <w:rsid w:val="001B42D4"/>
    <w:rsid w:val="001B4512"/>
    <w:rsid w:val="001B7F99"/>
    <w:rsid w:val="001C0F24"/>
    <w:rsid w:val="001C2F6E"/>
    <w:rsid w:val="001C5D42"/>
    <w:rsid w:val="001C66CA"/>
    <w:rsid w:val="001D1E2C"/>
    <w:rsid w:val="001E40DB"/>
    <w:rsid w:val="001F7656"/>
    <w:rsid w:val="00201E0F"/>
    <w:rsid w:val="002038A7"/>
    <w:rsid w:val="0021486F"/>
    <w:rsid w:val="00217534"/>
    <w:rsid w:val="00224A47"/>
    <w:rsid w:val="00226AC3"/>
    <w:rsid w:val="00230FB0"/>
    <w:rsid w:val="0023266E"/>
    <w:rsid w:val="00233657"/>
    <w:rsid w:val="00236AFD"/>
    <w:rsid w:val="00242270"/>
    <w:rsid w:val="00244E80"/>
    <w:rsid w:val="00251896"/>
    <w:rsid w:val="00253D43"/>
    <w:rsid w:val="00264757"/>
    <w:rsid w:val="0026559D"/>
    <w:rsid w:val="002655A5"/>
    <w:rsid w:val="00266E6A"/>
    <w:rsid w:val="00270434"/>
    <w:rsid w:val="002900F4"/>
    <w:rsid w:val="0029218A"/>
    <w:rsid w:val="002A31E3"/>
    <w:rsid w:val="002A565B"/>
    <w:rsid w:val="002A60B5"/>
    <w:rsid w:val="002B2A06"/>
    <w:rsid w:val="002B53B2"/>
    <w:rsid w:val="002C46BA"/>
    <w:rsid w:val="002C4987"/>
    <w:rsid w:val="002C4D32"/>
    <w:rsid w:val="002C64AA"/>
    <w:rsid w:val="002D2F3E"/>
    <w:rsid w:val="002E25A8"/>
    <w:rsid w:val="002E2836"/>
    <w:rsid w:val="002F1359"/>
    <w:rsid w:val="002F7EC8"/>
    <w:rsid w:val="0030008A"/>
    <w:rsid w:val="00310A74"/>
    <w:rsid w:val="00310DE7"/>
    <w:rsid w:val="003111AC"/>
    <w:rsid w:val="003154A2"/>
    <w:rsid w:val="0032241B"/>
    <w:rsid w:val="00323337"/>
    <w:rsid w:val="0032350F"/>
    <w:rsid w:val="00327C89"/>
    <w:rsid w:val="00330AD4"/>
    <w:rsid w:val="003315DA"/>
    <w:rsid w:val="003326ED"/>
    <w:rsid w:val="0033307A"/>
    <w:rsid w:val="0033487A"/>
    <w:rsid w:val="00344B89"/>
    <w:rsid w:val="00360C91"/>
    <w:rsid w:val="00361EE4"/>
    <w:rsid w:val="00364BA8"/>
    <w:rsid w:val="0036669C"/>
    <w:rsid w:val="003669E7"/>
    <w:rsid w:val="00370D73"/>
    <w:rsid w:val="003719B6"/>
    <w:rsid w:val="00373EDD"/>
    <w:rsid w:val="00387E8C"/>
    <w:rsid w:val="00391F59"/>
    <w:rsid w:val="00393C03"/>
    <w:rsid w:val="003965BD"/>
    <w:rsid w:val="003A0D00"/>
    <w:rsid w:val="003A1DD9"/>
    <w:rsid w:val="003A2D79"/>
    <w:rsid w:val="003A4132"/>
    <w:rsid w:val="003A4A5F"/>
    <w:rsid w:val="003A4C16"/>
    <w:rsid w:val="003A65D6"/>
    <w:rsid w:val="003A6ABF"/>
    <w:rsid w:val="003B23D6"/>
    <w:rsid w:val="003B2F17"/>
    <w:rsid w:val="003B328D"/>
    <w:rsid w:val="003B7F4A"/>
    <w:rsid w:val="003D0689"/>
    <w:rsid w:val="003D5CD9"/>
    <w:rsid w:val="003D6AF9"/>
    <w:rsid w:val="003E0C06"/>
    <w:rsid w:val="003F59E7"/>
    <w:rsid w:val="003F6504"/>
    <w:rsid w:val="003F6946"/>
    <w:rsid w:val="00405B24"/>
    <w:rsid w:val="0041073B"/>
    <w:rsid w:val="00414BA5"/>
    <w:rsid w:val="004156C7"/>
    <w:rsid w:val="004162A3"/>
    <w:rsid w:val="0041680F"/>
    <w:rsid w:val="00417259"/>
    <w:rsid w:val="00421E87"/>
    <w:rsid w:val="0042395E"/>
    <w:rsid w:val="00430591"/>
    <w:rsid w:val="00435DE2"/>
    <w:rsid w:val="00437C2E"/>
    <w:rsid w:val="00440E14"/>
    <w:rsid w:val="004421F4"/>
    <w:rsid w:val="004454CE"/>
    <w:rsid w:val="00451FE3"/>
    <w:rsid w:val="00456BF9"/>
    <w:rsid w:val="0045799A"/>
    <w:rsid w:val="00466731"/>
    <w:rsid w:val="00472216"/>
    <w:rsid w:val="00473281"/>
    <w:rsid w:val="0048253C"/>
    <w:rsid w:val="00482CE3"/>
    <w:rsid w:val="0048364D"/>
    <w:rsid w:val="0049181C"/>
    <w:rsid w:val="00494CBA"/>
    <w:rsid w:val="00495D37"/>
    <w:rsid w:val="004A32FF"/>
    <w:rsid w:val="004A79B2"/>
    <w:rsid w:val="004B1ABE"/>
    <w:rsid w:val="004C28A1"/>
    <w:rsid w:val="004C3585"/>
    <w:rsid w:val="004C65FB"/>
    <w:rsid w:val="004D49A0"/>
    <w:rsid w:val="004D76EB"/>
    <w:rsid w:val="004E2717"/>
    <w:rsid w:val="004E2D47"/>
    <w:rsid w:val="004E3D6D"/>
    <w:rsid w:val="004E448A"/>
    <w:rsid w:val="004E79C6"/>
    <w:rsid w:val="004F52F3"/>
    <w:rsid w:val="004F67E1"/>
    <w:rsid w:val="004F7563"/>
    <w:rsid w:val="00506D6F"/>
    <w:rsid w:val="00520386"/>
    <w:rsid w:val="00531A19"/>
    <w:rsid w:val="00532185"/>
    <w:rsid w:val="00532425"/>
    <w:rsid w:val="005368F5"/>
    <w:rsid w:val="005449F8"/>
    <w:rsid w:val="00545D1E"/>
    <w:rsid w:val="00545FB8"/>
    <w:rsid w:val="00547ADD"/>
    <w:rsid w:val="005504F7"/>
    <w:rsid w:val="00550996"/>
    <w:rsid w:val="00552720"/>
    <w:rsid w:val="00552C24"/>
    <w:rsid w:val="0055657C"/>
    <w:rsid w:val="005601CF"/>
    <w:rsid w:val="00562CB3"/>
    <w:rsid w:val="00565F4A"/>
    <w:rsid w:val="005703DC"/>
    <w:rsid w:val="00575B07"/>
    <w:rsid w:val="0057729E"/>
    <w:rsid w:val="0058502B"/>
    <w:rsid w:val="005860B7"/>
    <w:rsid w:val="00591555"/>
    <w:rsid w:val="005922B1"/>
    <w:rsid w:val="00597EFF"/>
    <w:rsid w:val="005A13D8"/>
    <w:rsid w:val="005A39E3"/>
    <w:rsid w:val="005A3F4B"/>
    <w:rsid w:val="005A48B6"/>
    <w:rsid w:val="005A71D7"/>
    <w:rsid w:val="005B3A41"/>
    <w:rsid w:val="005B44D7"/>
    <w:rsid w:val="005B69B5"/>
    <w:rsid w:val="005C30D0"/>
    <w:rsid w:val="005D148A"/>
    <w:rsid w:val="005D590F"/>
    <w:rsid w:val="005D7BF2"/>
    <w:rsid w:val="005D7F72"/>
    <w:rsid w:val="005E142D"/>
    <w:rsid w:val="005E475B"/>
    <w:rsid w:val="005E64C7"/>
    <w:rsid w:val="005F1269"/>
    <w:rsid w:val="005F154D"/>
    <w:rsid w:val="005F1D6D"/>
    <w:rsid w:val="005F4ECB"/>
    <w:rsid w:val="005F6111"/>
    <w:rsid w:val="005F6F48"/>
    <w:rsid w:val="005F75E1"/>
    <w:rsid w:val="006008C4"/>
    <w:rsid w:val="006033BE"/>
    <w:rsid w:val="0060506E"/>
    <w:rsid w:val="00607A77"/>
    <w:rsid w:val="00610926"/>
    <w:rsid w:val="00611FD4"/>
    <w:rsid w:val="00613835"/>
    <w:rsid w:val="00620746"/>
    <w:rsid w:val="00626115"/>
    <w:rsid w:val="006273DB"/>
    <w:rsid w:val="00631AF4"/>
    <w:rsid w:val="00631ED5"/>
    <w:rsid w:val="006329FE"/>
    <w:rsid w:val="0063312A"/>
    <w:rsid w:val="00640EE6"/>
    <w:rsid w:val="00641F0D"/>
    <w:rsid w:val="0064683A"/>
    <w:rsid w:val="00650C00"/>
    <w:rsid w:val="00652095"/>
    <w:rsid w:val="00662AE3"/>
    <w:rsid w:val="0066717E"/>
    <w:rsid w:val="00674A8A"/>
    <w:rsid w:val="0067629D"/>
    <w:rsid w:val="00680F23"/>
    <w:rsid w:val="006874B1"/>
    <w:rsid w:val="006922C5"/>
    <w:rsid w:val="006936BD"/>
    <w:rsid w:val="006946DF"/>
    <w:rsid w:val="006A01FF"/>
    <w:rsid w:val="006A2E4C"/>
    <w:rsid w:val="006A520E"/>
    <w:rsid w:val="006B283D"/>
    <w:rsid w:val="006B3D1C"/>
    <w:rsid w:val="006B594E"/>
    <w:rsid w:val="006C18F0"/>
    <w:rsid w:val="006C2A23"/>
    <w:rsid w:val="006C39AB"/>
    <w:rsid w:val="006C721B"/>
    <w:rsid w:val="006C78EC"/>
    <w:rsid w:val="006D2A5E"/>
    <w:rsid w:val="006D3AD8"/>
    <w:rsid w:val="006E236A"/>
    <w:rsid w:val="006E77A2"/>
    <w:rsid w:val="006F4322"/>
    <w:rsid w:val="006F76A0"/>
    <w:rsid w:val="00700CC9"/>
    <w:rsid w:val="007030F1"/>
    <w:rsid w:val="00715A7E"/>
    <w:rsid w:val="007210FA"/>
    <w:rsid w:val="00721311"/>
    <w:rsid w:val="007232BC"/>
    <w:rsid w:val="00724069"/>
    <w:rsid w:val="007270CA"/>
    <w:rsid w:val="007310D7"/>
    <w:rsid w:val="00733CC8"/>
    <w:rsid w:val="007353AC"/>
    <w:rsid w:val="00740126"/>
    <w:rsid w:val="0074131A"/>
    <w:rsid w:val="00753044"/>
    <w:rsid w:val="00754AEB"/>
    <w:rsid w:val="00755AA0"/>
    <w:rsid w:val="00756B80"/>
    <w:rsid w:val="0076108D"/>
    <w:rsid w:val="00762576"/>
    <w:rsid w:val="00767C94"/>
    <w:rsid w:val="007701D7"/>
    <w:rsid w:val="007716D5"/>
    <w:rsid w:val="007764EA"/>
    <w:rsid w:val="00784112"/>
    <w:rsid w:val="00785D8C"/>
    <w:rsid w:val="00791ADE"/>
    <w:rsid w:val="007A1D2E"/>
    <w:rsid w:val="007A2018"/>
    <w:rsid w:val="007A349E"/>
    <w:rsid w:val="007B0373"/>
    <w:rsid w:val="007B298D"/>
    <w:rsid w:val="007C349D"/>
    <w:rsid w:val="007E1972"/>
    <w:rsid w:val="007E1EE6"/>
    <w:rsid w:val="007E2D5E"/>
    <w:rsid w:val="007E3C4B"/>
    <w:rsid w:val="007E559F"/>
    <w:rsid w:val="007F3A75"/>
    <w:rsid w:val="008045D7"/>
    <w:rsid w:val="00805B79"/>
    <w:rsid w:val="008145AF"/>
    <w:rsid w:val="0082134D"/>
    <w:rsid w:val="008219B1"/>
    <w:rsid w:val="0083232A"/>
    <w:rsid w:val="008328A7"/>
    <w:rsid w:val="008328FF"/>
    <w:rsid w:val="00837B97"/>
    <w:rsid w:val="00847FDD"/>
    <w:rsid w:val="00854DB7"/>
    <w:rsid w:val="00857C87"/>
    <w:rsid w:val="00865062"/>
    <w:rsid w:val="00873833"/>
    <w:rsid w:val="00873EE4"/>
    <w:rsid w:val="00876976"/>
    <w:rsid w:val="008801FA"/>
    <w:rsid w:val="00884FC8"/>
    <w:rsid w:val="00897D89"/>
    <w:rsid w:val="008A0504"/>
    <w:rsid w:val="008A1309"/>
    <w:rsid w:val="008A2918"/>
    <w:rsid w:val="008B7341"/>
    <w:rsid w:val="008C28F3"/>
    <w:rsid w:val="008D0406"/>
    <w:rsid w:val="008D18C7"/>
    <w:rsid w:val="008E63B3"/>
    <w:rsid w:val="008E6DC8"/>
    <w:rsid w:val="008F4D2B"/>
    <w:rsid w:val="008F4F94"/>
    <w:rsid w:val="009042A1"/>
    <w:rsid w:val="009059BD"/>
    <w:rsid w:val="00910CA0"/>
    <w:rsid w:val="00923562"/>
    <w:rsid w:val="009240A7"/>
    <w:rsid w:val="0092453B"/>
    <w:rsid w:val="0093304E"/>
    <w:rsid w:val="00933229"/>
    <w:rsid w:val="00935351"/>
    <w:rsid w:val="00936E21"/>
    <w:rsid w:val="009400F7"/>
    <w:rsid w:val="00947C31"/>
    <w:rsid w:val="00947FD6"/>
    <w:rsid w:val="00950184"/>
    <w:rsid w:val="00950F89"/>
    <w:rsid w:val="00952D3C"/>
    <w:rsid w:val="00953949"/>
    <w:rsid w:val="00954BF1"/>
    <w:rsid w:val="009559AB"/>
    <w:rsid w:val="009571DB"/>
    <w:rsid w:val="00965342"/>
    <w:rsid w:val="0096700B"/>
    <w:rsid w:val="00967442"/>
    <w:rsid w:val="009769E4"/>
    <w:rsid w:val="009824A0"/>
    <w:rsid w:val="009824BF"/>
    <w:rsid w:val="00985F4F"/>
    <w:rsid w:val="00986644"/>
    <w:rsid w:val="00990A95"/>
    <w:rsid w:val="00990F53"/>
    <w:rsid w:val="00991508"/>
    <w:rsid w:val="00993153"/>
    <w:rsid w:val="009A31E5"/>
    <w:rsid w:val="009A63D7"/>
    <w:rsid w:val="009B18BB"/>
    <w:rsid w:val="009B2AD4"/>
    <w:rsid w:val="009B6618"/>
    <w:rsid w:val="009B7654"/>
    <w:rsid w:val="009C00A5"/>
    <w:rsid w:val="009C4400"/>
    <w:rsid w:val="009D31F5"/>
    <w:rsid w:val="009D4235"/>
    <w:rsid w:val="009E25E8"/>
    <w:rsid w:val="009E2E0B"/>
    <w:rsid w:val="009E3C20"/>
    <w:rsid w:val="009E7B38"/>
    <w:rsid w:val="009F36E4"/>
    <w:rsid w:val="00A07751"/>
    <w:rsid w:val="00A1541C"/>
    <w:rsid w:val="00A15911"/>
    <w:rsid w:val="00A17B47"/>
    <w:rsid w:val="00A17EC4"/>
    <w:rsid w:val="00A24CA6"/>
    <w:rsid w:val="00A26872"/>
    <w:rsid w:val="00A300BB"/>
    <w:rsid w:val="00A33EB2"/>
    <w:rsid w:val="00A34AC1"/>
    <w:rsid w:val="00A42F6E"/>
    <w:rsid w:val="00A43D65"/>
    <w:rsid w:val="00A46A47"/>
    <w:rsid w:val="00A46E44"/>
    <w:rsid w:val="00A537CC"/>
    <w:rsid w:val="00A56C5B"/>
    <w:rsid w:val="00A56D58"/>
    <w:rsid w:val="00A61F20"/>
    <w:rsid w:val="00A64FE3"/>
    <w:rsid w:val="00A65294"/>
    <w:rsid w:val="00A6549E"/>
    <w:rsid w:val="00A67FC5"/>
    <w:rsid w:val="00A75A84"/>
    <w:rsid w:val="00A75CE0"/>
    <w:rsid w:val="00A768A0"/>
    <w:rsid w:val="00A77A33"/>
    <w:rsid w:val="00A81408"/>
    <w:rsid w:val="00A872AB"/>
    <w:rsid w:val="00A93DD2"/>
    <w:rsid w:val="00A947BA"/>
    <w:rsid w:val="00A97992"/>
    <w:rsid w:val="00AA21B4"/>
    <w:rsid w:val="00AA4FC6"/>
    <w:rsid w:val="00AB1AA1"/>
    <w:rsid w:val="00AB3C48"/>
    <w:rsid w:val="00AB3CEB"/>
    <w:rsid w:val="00AB5031"/>
    <w:rsid w:val="00AC3422"/>
    <w:rsid w:val="00AD1CF5"/>
    <w:rsid w:val="00AE3CC3"/>
    <w:rsid w:val="00AE41D5"/>
    <w:rsid w:val="00AE637F"/>
    <w:rsid w:val="00AE7137"/>
    <w:rsid w:val="00AF6C03"/>
    <w:rsid w:val="00B002EF"/>
    <w:rsid w:val="00B02964"/>
    <w:rsid w:val="00B04627"/>
    <w:rsid w:val="00B11130"/>
    <w:rsid w:val="00B1143A"/>
    <w:rsid w:val="00B256F6"/>
    <w:rsid w:val="00B27D43"/>
    <w:rsid w:val="00B30770"/>
    <w:rsid w:val="00B31343"/>
    <w:rsid w:val="00B315AE"/>
    <w:rsid w:val="00B41CE5"/>
    <w:rsid w:val="00B4289E"/>
    <w:rsid w:val="00B43284"/>
    <w:rsid w:val="00B6169D"/>
    <w:rsid w:val="00B66A2B"/>
    <w:rsid w:val="00B70EE2"/>
    <w:rsid w:val="00B722BF"/>
    <w:rsid w:val="00B72B18"/>
    <w:rsid w:val="00B73EB3"/>
    <w:rsid w:val="00B7461C"/>
    <w:rsid w:val="00B9222F"/>
    <w:rsid w:val="00B97838"/>
    <w:rsid w:val="00BB4334"/>
    <w:rsid w:val="00BC1CE4"/>
    <w:rsid w:val="00BC68A1"/>
    <w:rsid w:val="00BD01D0"/>
    <w:rsid w:val="00BE3963"/>
    <w:rsid w:val="00BE43B7"/>
    <w:rsid w:val="00BE6B82"/>
    <w:rsid w:val="00BF0BB3"/>
    <w:rsid w:val="00BF758C"/>
    <w:rsid w:val="00C01FE8"/>
    <w:rsid w:val="00C06EA8"/>
    <w:rsid w:val="00C07539"/>
    <w:rsid w:val="00C1771E"/>
    <w:rsid w:val="00C20B84"/>
    <w:rsid w:val="00C2143F"/>
    <w:rsid w:val="00C252C9"/>
    <w:rsid w:val="00C3423B"/>
    <w:rsid w:val="00C3718A"/>
    <w:rsid w:val="00C376CE"/>
    <w:rsid w:val="00C424E0"/>
    <w:rsid w:val="00C43C48"/>
    <w:rsid w:val="00C520AA"/>
    <w:rsid w:val="00C55D33"/>
    <w:rsid w:val="00C56039"/>
    <w:rsid w:val="00C66BE3"/>
    <w:rsid w:val="00C67045"/>
    <w:rsid w:val="00C702A7"/>
    <w:rsid w:val="00C70AF9"/>
    <w:rsid w:val="00C7349C"/>
    <w:rsid w:val="00C75101"/>
    <w:rsid w:val="00C75FE1"/>
    <w:rsid w:val="00C801FF"/>
    <w:rsid w:val="00C80800"/>
    <w:rsid w:val="00C818A8"/>
    <w:rsid w:val="00C919D1"/>
    <w:rsid w:val="00C966A6"/>
    <w:rsid w:val="00C97891"/>
    <w:rsid w:val="00CB2868"/>
    <w:rsid w:val="00CB3285"/>
    <w:rsid w:val="00CB349F"/>
    <w:rsid w:val="00CB72FE"/>
    <w:rsid w:val="00CC2BB6"/>
    <w:rsid w:val="00CC440D"/>
    <w:rsid w:val="00CC447C"/>
    <w:rsid w:val="00CC5C83"/>
    <w:rsid w:val="00CD7994"/>
    <w:rsid w:val="00CE0C00"/>
    <w:rsid w:val="00CE7B5B"/>
    <w:rsid w:val="00CF23C9"/>
    <w:rsid w:val="00CF2F65"/>
    <w:rsid w:val="00CF7679"/>
    <w:rsid w:val="00D00F97"/>
    <w:rsid w:val="00D070CD"/>
    <w:rsid w:val="00D12B40"/>
    <w:rsid w:val="00D13799"/>
    <w:rsid w:val="00D168BA"/>
    <w:rsid w:val="00D16A2C"/>
    <w:rsid w:val="00D17DF3"/>
    <w:rsid w:val="00D20AE1"/>
    <w:rsid w:val="00D20C8F"/>
    <w:rsid w:val="00D21B82"/>
    <w:rsid w:val="00D35D9C"/>
    <w:rsid w:val="00D4010C"/>
    <w:rsid w:val="00D405DD"/>
    <w:rsid w:val="00D42994"/>
    <w:rsid w:val="00D4338B"/>
    <w:rsid w:val="00D43F17"/>
    <w:rsid w:val="00D55F14"/>
    <w:rsid w:val="00D656E1"/>
    <w:rsid w:val="00D70C47"/>
    <w:rsid w:val="00D717F3"/>
    <w:rsid w:val="00D742F3"/>
    <w:rsid w:val="00D76176"/>
    <w:rsid w:val="00D809AE"/>
    <w:rsid w:val="00D94101"/>
    <w:rsid w:val="00DA3623"/>
    <w:rsid w:val="00DA6672"/>
    <w:rsid w:val="00DA74B9"/>
    <w:rsid w:val="00DA7F60"/>
    <w:rsid w:val="00DB038F"/>
    <w:rsid w:val="00DB2B22"/>
    <w:rsid w:val="00DB65D8"/>
    <w:rsid w:val="00DC1277"/>
    <w:rsid w:val="00DC3B84"/>
    <w:rsid w:val="00DC50C3"/>
    <w:rsid w:val="00DE1CEE"/>
    <w:rsid w:val="00DE5BCC"/>
    <w:rsid w:val="00DF402C"/>
    <w:rsid w:val="00DF5367"/>
    <w:rsid w:val="00DF55E4"/>
    <w:rsid w:val="00E12954"/>
    <w:rsid w:val="00E16CDA"/>
    <w:rsid w:val="00E24D3C"/>
    <w:rsid w:val="00E2668E"/>
    <w:rsid w:val="00E26DF0"/>
    <w:rsid w:val="00E32489"/>
    <w:rsid w:val="00E400C6"/>
    <w:rsid w:val="00E50203"/>
    <w:rsid w:val="00E5094F"/>
    <w:rsid w:val="00E553B6"/>
    <w:rsid w:val="00E553EB"/>
    <w:rsid w:val="00E5605D"/>
    <w:rsid w:val="00E5700B"/>
    <w:rsid w:val="00E5776D"/>
    <w:rsid w:val="00E646A3"/>
    <w:rsid w:val="00E66C6E"/>
    <w:rsid w:val="00E726DD"/>
    <w:rsid w:val="00E74751"/>
    <w:rsid w:val="00E75EC2"/>
    <w:rsid w:val="00E8667F"/>
    <w:rsid w:val="00E90BFB"/>
    <w:rsid w:val="00E922F2"/>
    <w:rsid w:val="00EA1FC1"/>
    <w:rsid w:val="00EA71E2"/>
    <w:rsid w:val="00EB05B5"/>
    <w:rsid w:val="00EB09B3"/>
    <w:rsid w:val="00EB0FC2"/>
    <w:rsid w:val="00EB1BB6"/>
    <w:rsid w:val="00EB2963"/>
    <w:rsid w:val="00EB3FB1"/>
    <w:rsid w:val="00EB4028"/>
    <w:rsid w:val="00EB4D4B"/>
    <w:rsid w:val="00EB4DCB"/>
    <w:rsid w:val="00EB4FA8"/>
    <w:rsid w:val="00EB6B15"/>
    <w:rsid w:val="00EC7EC0"/>
    <w:rsid w:val="00ED01F4"/>
    <w:rsid w:val="00ED3E8F"/>
    <w:rsid w:val="00EE4056"/>
    <w:rsid w:val="00EE597E"/>
    <w:rsid w:val="00EE62E2"/>
    <w:rsid w:val="00EF0909"/>
    <w:rsid w:val="00EF11DD"/>
    <w:rsid w:val="00EF1F65"/>
    <w:rsid w:val="00EF346D"/>
    <w:rsid w:val="00EF39DE"/>
    <w:rsid w:val="00EF76E0"/>
    <w:rsid w:val="00F013AD"/>
    <w:rsid w:val="00F01B4D"/>
    <w:rsid w:val="00F05AC4"/>
    <w:rsid w:val="00F067B0"/>
    <w:rsid w:val="00F10C74"/>
    <w:rsid w:val="00F138A6"/>
    <w:rsid w:val="00F1477E"/>
    <w:rsid w:val="00F153DE"/>
    <w:rsid w:val="00F17FA6"/>
    <w:rsid w:val="00F20AE7"/>
    <w:rsid w:val="00F22D7B"/>
    <w:rsid w:val="00F235D4"/>
    <w:rsid w:val="00F247EC"/>
    <w:rsid w:val="00F2554B"/>
    <w:rsid w:val="00F348F7"/>
    <w:rsid w:val="00F34D49"/>
    <w:rsid w:val="00F377F3"/>
    <w:rsid w:val="00F43F37"/>
    <w:rsid w:val="00F500BC"/>
    <w:rsid w:val="00F520C7"/>
    <w:rsid w:val="00F5739C"/>
    <w:rsid w:val="00F57517"/>
    <w:rsid w:val="00F6059B"/>
    <w:rsid w:val="00F61A83"/>
    <w:rsid w:val="00F622A9"/>
    <w:rsid w:val="00F63511"/>
    <w:rsid w:val="00F66B67"/>
    <w:rsid w:val="00F728A6"/>
    <w:rsid w:val="00F733E7"/>
    <w:rsid w:val="00F736A5"/>
    <w:rsid w:val="00F74BB5"/>
    <w:rsid w:val="00F80718"/>
    <w:rsid w:val="00F83C27"/>
    <w:rsid w:val="00F852F9"/>
    <w:rsid w:val="00F90897"/>
    <w:rsid w:val="00F92848"/>
    <w:rsid w:val="00F9326A"/>
    <w:rsid w:val="00F94FAF"/>
    <w:rsid w:val="00F963B1"/>
    <w:rsid w:val="00FA4F53"/>
    <w:rsid w:val="00FB1C03"/>
    <w:rsid w:val="00FB65A6"/>
    <w:rsid w:val="00FB72F6"/>
    <w:rsid w:val="00FB7D40"/>
    <w:rsid w:val="00FC0C36"/>
    <w:rsid w:val="00FC0C67"/>
    <w:rsid w:val="00FC230F"/>
    <w:rsid w:val="00FD2D69"/>
    <w:rsid w:val="00FD3A6A"/>
    <w:rsid w:val="00FE3F87"/>
    <w:rsid w:val="00FF4AF3"/>
    <w:rsid w:val="00FF6C30"/>
    <w:rsid w:val="060EC2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735D38"/>
  <w15:docId w15:val="{7A07AB3B-EBE8-7142-A4B2-55D927C0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A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sz w:val="24"/>
      <w:szCs w:val="24"/>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sz w:val="24"/>
      <w:szCs w:val="24"/>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sz w:val="24"/>
      <w:szCs w:val="24"/>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sz w:val="24"/>
      <w:szCs w:val="24"/>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sz w:val="24"/>
      <w:szCs w:val="24"/>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NoSpacing">
    <w:name w:val="No Spacing"/>
    <w:uiPriority w:val="1"/>
    <w:qFormat/>
    <w:rsid w:val="00A947BA"/>
    <w:pPr>
      <w:spacing w:after="0" w:line="240" w:lineRule="auto"/>
    </w:pPr>
    <w:rPr>
      <w:rFonts w:eastAsiaTheme="minorEastAsia"/>
      <w:lang w:val="en-US" w:eastAsia="ja-JP"/>
    </w:rPr>
  </w:style>
  <w:style w:type="paragraph" w:styleId="NormalWeb">
    <w:name w:val="Normal (Web)"/>
    <w:basedOn w:val="Normal"/>
    <w:uiPriority w:val="99"/>
    <w:unhideWhenUsed/>
    <w:rsid w:val="00952D3C"/>
    <w:pPr>
      <w:spacing w:before="100" w:beforeAutospacing="1" w:after="100" w:afterAutospacing="1"/>
    </w:pPr>
    <w:rPr>
      <w:lang w:eastAsia="en-AU"/>
    </w:rPr>
  </w:style>
  <w:style w:type="paragraph" w:customStyle="1" w:styleId="DHHSbody">
    <w:name w:val="DHHS body"/>
    <w:qFormat/>
    <w:rsid w:val="00952D3C"/>
    <w:pPr>
      <w:spacing w:after="120" w:line="270" w:lineRule="atLeast"/>
    </w:pPr>
    <w:rPr>
      <w:rFonts w:ascii="Arial" w:eastAsia="Times" w:hAnsi="Arial" w:cs="Times New Roman"/>
      <w:sz w:val="20"/>
      <w:szCs w:val="20"/>
    </w:rPr>
  </w:style>
  <w:style w:type="character" w:styleId="FollowedHyperlink">
    <w:name w:val="FollowedHyperlink"/>
    <w:basedOn w:val="DefaultParagraphFont"/>
    <w:uiPriority w:val="99"/>
    <w:semiHidden/>
    <w:unhideWhenUsed/>
    <w:rsid w:val="00952D3C"/>
    <w:rPr>
      <w:color w:val="954F72" w:themeColor="followedHyperlink"/>
      <w:u w:val="single"/>
    </w:rPr>
  </w:style>
  <w:style w:type="character" w:styleId="UnresolvedMention">
    <w:name w:val="Unresolved Mention"/>
    <w:basedOn w:val="DefaultParagraphFont"/>
    <w:uiPriority w:val="99"/>
    <w:semiHidden/>
    <w:unhideWhenUsed/>
    <w:rsid w:val="00952D3C"/>
    <w:rPr>
      <w:color w:val="605E5C"/>
      <w:shd w:val="clear" w:color="auto" w:fill="E1DFDD"/>
    </w:rPr>
  </w:style>
  <w:style w:type="character" w:styleId="CommentReference">
    <w:name w:val="annotation reference"/>
    <w:basedOn w:val="DefaultParagraphFont"/>
    <w:uiPriority w:val="99"/>
    <w:semiHidden/>
    <w:unhideWhenUsed/>
    <w:rsid w:val="00990F53"/>
    <w:rPr>
      <w:sz w:val="16"/>
      <w:szCs w:val="16"/>
    </w:rPr>
  </w:style>
  <w:style w:type="paragraph" w:styleId="CommentText">
    <w:name w:val="annotation text"/>
    <w:basedOn w:val="Normal"/>
    <w:link w:val="CommentTextChar"/>
    <w:uiPriority w:val="99"/>
    <w:unhideWhenUsed/>
    <w:rsid w:val="00990F53"/>
    <w:rPr>
      <w:sz w:val="20"/>
      <w:szCs w:val="20"/>
    </w:rPr>
  </w:style>
  <w:style w:type="character" w:customStyle="1" w:styleId="CommentTextChar">
    <w:name w:val="Comment Text Char"/>
    <w:basedOn w:val="DefaultParagraphFont"/>
    <w:link w:val="CommentText"/>
    <w:uiPriority w:val="99"/>
    <w:rsid w:val="0099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0F53"/>
    <w:rPr>
      <w:b/>
      <w:bCs/>
    </w:rPr>
  </w:style>
  <w:style w:type="character" w:customStyle="1" w:styleId="CommentSubjectChar">
    <w:name w:val="Comment Subject Char"/>
    <w:basedOn w:val="CommentTextChar"/>
    <w:link w:val="CommentSubject"/>
    <w:uiPriority w:val="99"/>
    <w:semiHidden/>
    <w:rsid w:val="00990F53"/>
    <w:rPr>
      <w:rFonts w:ascii="Times New Roman" w:eastAsia="Times New Roman" w:hAnsi="Times New Roman" w:cs="Times New Roman"/>
      <w:b/>
      <w:bCs/>
      <w:sz w:val="20"/>
      <w:szCs w:val="20"/>
      <w:lang w:eastAsia="en-GB"/>
    </w:rPr>
  </w:style>
  <w:style w:type="paragraph" w:customStyle="1" w:styleId="CCYPtabletext">
    <w:name w:val="CCYP table text"/>
    <w:basedOn w:val="Normal"/>
    <w:qFormat/>
    <w:rsid w:val="000475BF"/>
    <w:pPr>
      <w:spacing w:after="120"/>
    </w:pPr>
    <w:rPr>
      <w:rFonts w:ascii="Arial" w:eastAsia="Arial" w:hAnsi="Arial" w:cs="Arial"/>
      <w:color w:val="000000"/>
      <w:spacing w:val="-2"/>
      <w:sz w:val="20"/>
      <w:szCs w:val="20"/>
      <w:lang w:eastAsia="en-US"/>
    </w:rPr>
  </w:style>
  <w:style w:type="paragraph" w:customStyle="1" w:styleId="CCYPtablebullet">
    <w:name w:val="CCYP table bullet"/>
    <w:basedOn w:val="CCYPtabletext"/>
    <w:qFormat/>
    <w:rsid w:val="000475BF"/>
    <w:pPr>
      <w:numPr>
        <w:numId w:val="7"/>
      </w:numPr>
      <w:ind w:left="227" w:hanging="227"/>
      <w:contextualSpacing/>
    </w:pPr>
  </w:style>
  <w:style w:type="character" w:styleId="Strong">
    <w:name w:val="Strong"/>
    <w:basedOn w:val="DefaultParagraphFont"/>
    <w:uiPriority w:val="22"/>
    <w:qFormat/>
    <w:rsid w:val="000475BF"/>
    <w:rPr>
      <w:b/>
      <w:bCs/>
    </w:rPr>
  </w:style>
  <w:style w:type="table" w:customStyle="1" w:styleId="CCYPtooltable">
    <w:name w:val="CCYP tool table"/>
    <w:basedOn w:val="TableNormal"/>
    <w:uiPriority w:val="99"/>
    <w:rsid w:val="000475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paragraph" w:customStyle="1" w:styleId="CCYPtext">
    <w:name w:val="CCYP text"/>
    <w:basedOn w:val="CCYPtabletext"/>
    <w:qFormat/>
    <w:rsid w:val="000475BF"/>
    <w:pPr>
      <w:spacing w:line="276" w:lineRule="auto"/>
    </w:pPr>
    <w:rPr>
      <w:sz w:val="22"/>
      <w:szCs w:val="22"/>
    </w:rPr>
  </w:style>
  <w:style w:type="character" w:styleId="Emphasis">
    <w:name w:val="Emphasis"/>
    <w:basedOn w:val="DefaultParagraphFont"/>
    <w:uiPriority w:val="20"/>
    <w:qFormat/>
    <w:rsid w:val="000475BF"/>
    <w:rPr>
      <w:i/>
      <w:iCs/>
    </w:rPr>
  </w:style>
  <w:style w:type="paragraph" w:customStyle="1" w:styleId="BulletPointsPolicy">
    <w:name w:val="Bullet Points Policy"/>
    <w:basedOn w:val="ListParagraph"/>
    <w:qFormat/>
    <w:rsid w:val="002A60B5"/>
    <w:pPr>
      <w:numPr>
        <w:numId w:val="11"/>
      </w:numPr>
      <w:tabs>
        <w:tab w:val="num" w:pos="360"/>
      </w:tabs>
      <w:spacing w:line="360" w:lineRule="auto"/>
      <w:ind w:left="720" w:firstLine="0"/>
    </w:pPr>
    <w:rPr>
      <w:rFonts w:asciiTheme="majorHAnsi" w:eastAsiaTheme="minorHAnsi" w:hAnsiTheme="majorHAnsi" w:cs="Calibri"/>
      <w:sz w:val="22"/>
      <w:szCs w:val="22"/>
      <w:lang w:eastAsia="en-US"/>
    </w:rPr>
  </w:style>
  <w:style w:type="paragraph" w:styleId="PlainText">
    <w:name w:val="Plain Text"/>
    <w:basedOn w:val="Normal"/>
    <w:link w:val="PlainTextChar"/>
    <w:uiPriority w:val="99"/>
    <w:unhideWhenUsed/>
    <w:rsid w:val="001C2F6E"/>
    <w:rPr>
      <w:rFonts w:ascii="Consolas" w:hAnsi="Consolas"/>
      <w:sz w:val="21"/>
      <w:szCs w:val="21"/>
      <w:lang w:eastAsia="en-AU"/>
    </w:rPr>
  </w:style>
  <w:style w:type="character" w:customStyle="1" w:styleId="PlainTextChar">
    <w:name w:val="Plain Text Char"/>
    <w:basedOn w:val="DefaultParagraphFont"/>
    <w:link w:val="PlainText"/>
    <w:uiPriority w:val="99"/>
    <w:rsid w:val="001C2F6E"/>
    <w:rPr>
      <w:rFonts w:ascii="Consolas" w:eastAsia="Times New Roman" w:hAnsi="Consolas" w:cs="Times New Roman"/>
      <w:sz w:val="21"/>
      <w:szCs w:val="21"/>
      <w:lang w:eastAsia="en-AU"/>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703DC"/>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26115"/>
  </w:style>
  <w:style w:type="table" w:styleId="PlainTable1">
    <w:name w:val="Plain Table 1"/>
    <w:basedOn w:val="TableNormal"/>
    <w:uiPriority w:val="99"/>
    <w:rsid w:val="00494C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2900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546">
      <w:bodyDiv w:val="1"/>
      <w:marLeft w:val="0"/>
      <w:marRight w:val="0"/>
      <w:marTop w:val="0"/>
      <w:marBottom w:val="0"/>
      <w:divBdr>
        <w:top w:val="none" w:sz="0" w:space="0" w:color="auto"/>
        <w:left w:val="none" w:sz="0" w:space="0" w:color="auto"/>
        <w:bottom w:val="none" w:sz="0" w:space="0" w:color="auto"/>
        <w:right w:val="none" w:sz="0" w:space="0" w:color="auto"/>
      </w:divBdr>
    </w:div>
    <w:div w:id="428623160">
      <w:bodyDiv w:val="1"/>
      <w:marLeft w:val="0"/>
      <w:marRight w:val="0"/>
      <w:marTop w:val="0"/>
      <w:marBottom w:val="0"/>
      <w:divBdr>
        <w:top w:val="none" w:sz="0" w:space="0" w:color="auto"/>
        <w:left w:val="none" w:sz="0" w:space="0" w:color="auto"/>
        <w:bottom w:val="none" w:sz="0" w:space="0" w:color="auto"/>
        <w:right w:val="none" w:sz="0" w:space="0" w:color="auto"/>
      </w:divBdr>
    </w:div>
    <w:div w:id="465391889">
      <w:bodyDiv w:val="1"/>
      <w:marLeft w:val="0"/>
      <w:marRight w:val="0"/>
      <w:marTop w:val="0"/>
      <w:marBottom w:val="0"/>
      <w:divBdr>
        <w:top w:val="none" w:sz="0" w:space="0" w:color="auto"/>
        <w:left w:val="none" w:sz="0" w:space="0" w:color="auto"/>
        <w:bottom w:val="none" w:sz="0" w:space="0" w:color="auto"/>
        <w:right w:val="none" w:sz="0" w:space="0" w:color="auto"/>
      </w:divBdr>
    </w:div>
    <w:div w:id="488982782">
      <w:bodyDiv w:val="1"/>
      <w:marLeft w:val="0"/>
      <w:marRight w:val="0"/>
      <w:marTop w:val="0"/>
      <w:marBottom w:val="0"/>
      <w:divBdr>
        <w:top w:val="none" w:sz="0" w:space="0" w:color="auto"/>
        <w:left w:val="none" w:sz="0" w:space="0" w:color="auto"/>
        <w:bottom w:val="none" w:sz="0" w:space="0" w:color="auto"/>
        <w:right w:val="none" w:sz="0" w:space="0" w:color="auto"/>
      </w:divBdr>
    </w:div>
    <w:div w:id="499807268">
      <w:bodyDiv w:val="1"/>
      <w:marLeft w:val="0"/>
      <w:marRight w:val="0"/>
      <w:marTop w:val="0"/>
      <w:marBottom w:val="0"/>
      <w:divBdr>
        <w:top w:val="none" w:sz="0" w:space="0" w:color="auto"/>
        <w:left w:val="none" w:sz="0" w:space="0" w:color="auto"/>
        <w:bottom w:val="none" w:sz="0" w:space="0" w:color="auto"/>
        <w:right w:val="none" w:sz="0" w:space="0" w:color="auto"/>
      </w:divBdr>
    </w:div>
    <w:div w:id="646278719">
      <w:bodyDiv w:val="1"/>
      <w:marLeft w:val="0"/>
      <w:marRight w:val="0"/>
      <w:marTop w:val="0"/>
      <w:marBottom w:val="0"/>
      <w:divBdr>
        <w:top w:val="none" w:sz="0" w:space="0" w:color="auto"/>
        <w:left w:val="none" w:sz="0" w:space="0" w:color="auto"/>
        <w:bottom w:val="none" w:sz="0" w:space="0" w:color="auto"/>
        <w:right w:val="none" w:sz="0" w:space="0" w:color="auto"/>
      </w:divBdr>
    </w:div>
    <w:div w:id="673722572">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72503633">
      <w:bodyDiv w:val="1"/>
      <w:marLeft w:val="0"/>
      <w:marRight w:val="0"/>
      <w:marTop w:val="0"/>
      <w:marBottom w:val="0"/>
      <w:divBdr>
        <w:top w:val="none" w:sz="0" w:space="0" w:color="auto"/>
        <w:left w:val="none" w:sz="0" w:space="0" w:color="auto"/>
        <w:bottom w:val="none" w:sz="0" w:space="0" w:color="auto"/>
        <w:right w:val="none" w:sz="0" w:space="0" w:color="auto"/>
      </w:divBdr>
    </w:div>
    <w:div w:id="1144352238">
      <w:bodyDiv w:val="1"/>
      <w:marLeft w:val="0"/>
      <w:marRight w:val="0"/>
      <w:marTop w:val="0"/>
      <w:marBottom w:val="0"/>
      <w:divBdr>
        <w:top w:val="none" w:sz="0" w:space="0" w:color="auto"/>
        <w:left w:val="none" w:sz="0" w:space="0" w:color="auto"/>
        <w:bottom w:val="none" w:sz="0" w:space="0" w:color="auto"/>
        <w:right w:val="none" w:sz="0" w:space="0" w:color="auto"/>
      </w:divBdr>
    </w:div>
    <w:div w:id="1158502088">
      <w:bodyDiv w:val="1"/>
      <w:marLeft w:val="0"/>
      <w:marRight w:val="0"/>
      <w:marTop w:val="0"/>
      <w:marBottom w:val="0"/>
      <w:divBdr>
        <w:top w:val="none" w:sz="0" w:space="0" w:color="auto"/>
        <w:left w:val="none" w:sz="0" w:space="0" w:color="auto"/>
        <w:bottom w:val="none" w:sz="0" w:space="0" w:color="auto"/>
        <w:right w:val="none" w:sz="0" w:space="0" w:color="auto"/>
      </w:divBdr>
    </w:div>
    <w:div w:id="1161000225">
      <w:bodyDiv w:val="1"/>
      <w:marLeft w:val="0"/>
      <w:marRight w:val="0"/>
      <w:marTop w:val="0"/>
      <w:marBottom w:val="0"/>
      <w:divBdr>
        <w:top w:val="none" w:sz="0" w:space="0" w:color="auto"/>
        <w:left w:val="none" w:sz="0" w:space="0" w:color="auto"/>
        <w:bottom w:val="none" w:sz="0" w:space="0" w:color="auto"/>
        <w:right w:val="none" w:sz="0" w:space="0" w:color="auto"/>
      </w:divBdr>
    </w:div>
    <w:div w:id="1716659840">
      <w:bodyDiv w:val="1"/>
      <w:marLeft w:val="0"/>
      <w:marRight w:val="0"/>
      <w:marTop w:val="0"/>
      <w:marBottom w:val="0"/>
      <w:divBdr>
        <w:top w:val="none" w:sz="0" w:space="0" w:color="auto"/>
        <w:left w:val="none" w:sz="0" w:space="0" w:color="auto"/>
        <w:bottom w:val="none" w:sz="0" w:space="0" w:color="auto"/>
        <w:right w:val="none" w:sz="0" w:space="0" w:color="auto"/>
      </w:divBdr>
    </w:div>
    <w:div w:id="1925457375">
      <w:bodyDiv w:val="1"/>
      <w:marLeft w:val="0"/>
      <w:marRight w:val="0"/>
      <w:marTop w:val="0"/>
      <w:marBottom w:val="0"/>
      <w:divBdr>
        <w:top w:val="none" w:sz="0" w:space="0" w:color="auto"/>
        <w:left w:val="none" w:sz="0" w:space="0" w:color="auto"/>
        <w:bottom w:val="none" w:sz="0" w:space="0" w:color="auto"/>
        <w:right w:val="none" w:sz="0" w:space="0" w:color="auto"/>
      </w:divBdr>
    </w:div>
    <w:div w:id="2043435490">
      <w:bodyDiv w:val="1"/>
      <w:marLeft w:val="0"/>
      <w:marRight w:val="0"/>
      <w:marTop w:val="0"/>
      <w:marBottom w:val="0"/>
      <w:divBdr>
        <w:top w:val="none" w:sz="0" w:space="0" w:color="auto"/>
        <w:left w:val="none" w:sz="0" w:space="0" w:color="auto"/>
        <w:bottom w:val="none" w:sz="0" w:space="0" w:color="auto"/>
        <w:right w:val="none" w:sz="0" w:space="0" w:color="auto"/>
      </w:divBdr>
    </w:div>
    <w:div w:id="211412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4-07/National%20Model%20Code%20Taking%20Images%20and%20Videos.pdf" TargetMode="External"/><Relationship Id="rId18" Type="http://schemas.openxmlformats.org/officeDocument/2006/relationships/hyperlink" Target="https://ccyp.vic.gov.au/assets/resources/New-CSS/Creating-a-Child-Safety-and-Wellbeing-Policy.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ucation.vic.gov.au/childhood/professionals/health/childprotection/Pages/ecidentifying.aspx" TargetMode="External"/><Relationship Id="rId7" Type="http://schemas.openxmlformats.org/officeDocument/2006/relationships/settings" Target="settings.xml"/><Relationship Id="rId12" Type="http://schemas.openxmlformats.org/officeDocument/2006/relationships/hyperlink" Target="https://portal.nqaits.gov.au/SignIn?ReturnUrl=%2F" TargetMode="External"/><Relationship Id="rId17" Type="http://schemas.openxmlformats.org/officeDocument/2006/relationships/hyperlink" Target="https://ccyp.vic.gov.au/child-safety/being-a-child-safe-organisation/" TargetMode="External"/><Relationship Id="rId25" Type="http://schemas.openxmlformats.org/officeDocument/2006/relationships/hyperlink" Target="https://www.unicef.org.au/our-work/information-for-children/un-convention-on-the-rights-of-the-child" TargetMode="External"/><Relationship Id="rId2" Type="http://schemas.openxmlformats.org/officeDocument/2006/relationships/customXml" Target="../customXml/item2.xml"/><Relationship Id="rId16" Type="http://schemas.openxmlformats.org/officeDocument/2006/relationships/hyperlink" Target="https://www.acecqa.gov.au/sites/default/files/2024-07/Guidelines%20for%20the%20National%20Model%20Code%20Taking%20Images%20and%20Videos.pdf" TargetMode="External"/><Relationship Id="rId20"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yp.vic.gov.au/child-safe-standards/the-11-child-safe-standards/" TargetMode="External"/><Relationship Id="rId24" Type="http://schemas.openxmlformats.org/officeDocument/2006/relationships/hyperlink" Target="https://www.vic.gov.au/family-violence-information-sharing-scheme" TargetMode="External"/><Relationship Id="rId5" Type="http://schemas.openxmlformats.org/officeDocument/2006/relationships/numbering" Target="numbering.xml"/><Relationship Id="rId15" Type="http://schemas.openxmlformats.org/officeDocument/2006/relationships/hyperlink" Target="https://www.acecqa.gov.au/sites/default/files/2025-09/Guide-to-the-NQF-250901.pdf" TargetMode="External"/><Relationship Id="rId23" Type="http://schemas.openxmlformats.org/officeDocument/2006/relationships/hyperlink" Target="https://www.vic.gov.au/child-information-sharing-schem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cyp.vic.gov.au/assets/resources/New-CSS/A-guide-for-creating-a-Child-Safe-Organisation-27.04.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3/Guide-to-the-NQF-March-2023.pdf" TargetMode="External"/><Relationship Id="rId22" Type="http://schemas.openxmlformats.org/officeDocument/2006/relationships/hyperlink" Target="https://www.vic.gov.au/early-childhood-services-child-safe-standard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BE8CE-5E42-4D2C-B6A8-13B475BAE8B2}">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FED0EDA2-EE97-4869-815F-732CF8432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C6563-15FA-6D4E-8C76-4B21958B11C7}">
  <ds:schemaRefs>
    <ds:schemaRef ds:uri="http://schemas.openxmlformats.org/officeDocument/2006/bibliography"/>
  </ds:schemaRefs>
</ds:datastoreItem>
</file>

<file path=customXml/itemProps4.xml><?xml version="1.0" encoding="utf-8"?>
<ds:datastoreItem xmlns:ds="http://schemas.openxmlformats.org/officeDocument/2006/customXml" ds:itemID="{ECDB2141-6EBA-4AF8-A4A4-1E746E6E9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5610</Words>
  <Characters>34880</Characters>
  <Application>Microsoft Office Word</Application>
  <DocSecurity>0</DocSecurity>
  <Lines>697</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Office Office</cp:lastModifiedBy>
  <cp:revision>2</cp:revision>
  <dcterms:created xsi:type="dcterms:W3CDTF">2025-09-11T00:06:00Z</dcterms:created>
  <dcterms:modified xsi:type="dcterms:W3CDTF">2025-09-11T00:06:00Z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y fmtid="{D5CDD505-2E9C-101B-9397-08002B2CF9AE}" pid="4" name="GrammarlyDocumentId">
    <vt:lpwstr>f9829ee1-5f77-4cb7-9fbe-f0d1a872acab</vt:lpwstr>
  </property>
</Properties>
</file>