
<file path=[Content_Types].xml><?xml version="1.0" encoding="utf-8"?>
<Types xmlns="http://schemas.openxmlformats.org/package/2006/content-types">
  <Default ContentType="image/bmp" Extension="bmp"/>
  <Default ContentType="image/gif" Extension="gif"/>
  <Default ContentType="image/jpg" Extension="jpeg"/>
  <Default ContentType="application/movie" Extension="mov"/>
  <Default ContentType="application/pdf" Extension="pdf"/>
  <Default ContentType="image/png" Extension="png"/>
  <Default ContentType="application/vnd.openxmlformats-package.relationships+xml" Extension="rels"/>
  <Default ContentType="image/tif" Extension="tif"/>
  <Default ContentType="application/vnd.openxmlformats-officedocument.vmlDrawing" Extension="vml"/>
  <Default ContentType="application/vnd.openxmlformats-officedocument.spreadsheetml.sheet" Extension="xlsx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jpeg" PartName="/word/media/image1.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 mc:Ignorable="w14 wp14">
  <w:body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PLATTERS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Four cheeses with candied walnuts, pickled onions, honey and crackers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Three meats charcuterie platter with mustard 2 ways, cornichons and crostini Cheese and charcuterie platter with 3 cheeses, 2 meats, cornichons, candied walnuts, olives and crackers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Mediterranean platter with hummus, tzatziki, pickled onions, olives, and pita bread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Antipasto platter with roasted peppers, artichokes, olives, pepperoncini, bruschetta, olive oil and herbs for dipping, focaccia bread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STARTERS/ SMALL BITES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Seared scallop with sundried tomato jam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Sausage or blue cheeses stuffed date with mustard gremolata and balsamic drizzle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Tuna tartar with curried avocado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Steak tartare with cured egg yolk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Mexican corn salad on tortilla chips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Cucumber ceviche with avocado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Tomato and mozzarella bites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SOUPS/SALADS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Scallop crudo with beets, caviar, bottarga and yuzu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Pea soup with mint Greek yogurt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Beef tartare with cured egg yolk, cornichons, Pinot Noir mustard, and crostini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Simple Cesar with or without Spanish anchovies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Mixed greens with candied walnuts and apple cider vinaigrette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Watermelon poké with avocado and herb salad (vegan)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Watermelon radish with beet cured bass, whitefish roe, and wild greens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SEAFOOD ENTREES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Seared salmon with garlic quinoa and lemon buerre blanc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Pan Seared scallops with charred citrus, potatoes, asparagus, cherry tomatoes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Grilled asparagus with marinated and grilled tofu with anchovy aioli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Sous vide butter shrimp with corn two ways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Lemon grilled California rockfish with couscous taboulleh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MEAT ENTREES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Mustard marinated chicken breast with roasted potatoes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Seared Rib Eye, New York or Filet Mignon with candied citrus, soy sauce reduction and wasabi mashed potatoes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Pan roasted duck breast with honey roasted squash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Pork loin with grilled squash and lemon rosemary jus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Koji aged Santa Maria style tri tip with herb and mustard roasted potatoes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Rack of lamb with mint creme fraîche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PASTA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Spaghetti and meatballs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Mac+Cheese with cauliflower or seafood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Fettuccini alfredo with chicken or shrimp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Veggie lasagna with either chile verde or classic marinara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Eggplant parmesan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SIDES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Grilled asparagus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Roasted potatoes with garlic and herbs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Baked sweet potato with candied citrus drizzle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Roasted cauliflower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Cheesy whipped potatoes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Wilted Greens with shallots and garlic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Cauliflower or potato gratin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Cheesy grits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Dessert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 xml:space="preserve">Blackberry cardamom creme brûlée 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Flourless chocolate cake with whipped cream and berries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Chocolate covered strawberries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Lemon rosemary flan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  <w:r>
        <w:rPr>
          <w:rtl w:val="0"/>
        </w:rPr>
        <w:t>Shortcake with macerated berries, fresh whipped cream, and homemade pound cake </w:t>
      </w: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rtl w:val="0"/>
          <w:lang w:val="en_US"/>
        </w:rPr>
      </w:pPr>
    </w:p>
    <w:p>
      <w:pPr>
        <w:pStyle w:val="Body 2"/>
        <w:rPr>
          <w:rFonts w:ascii="Helvetica Neue" w:hAnsi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vanish w:val="0"/>
          <w:color w:val="000000"/>
          <w:spacing w:val="0"/>
          <w:w w:val="100"/>
          <w:kern w:val="0"/>
          <w:position w:val="0"/>
          <w:sz w:val="22"/>
          <w:szCs w:val="22"/>
          <w:u w:val="none"/>
          <w:vertAlign w:val="baseline"/>
          <w:lang w:val="en_US"/>
        </w:rPr>
      </w:pPr>
    </w:p>
    <w:sectPr>
      <w:headerReference w:type="default" r:id="rId1"/>
      <w:footerReference w:type="default" r:id="rId2"/>
      <w:pgSz w:h="15840" w:orient="portrait" w:w="12240"/>
      <w:pgMar w:bottom="1440" w:footer="864" w:gutter="0" w:header="1195" w:left="1440" w:right="1440" w:top="1598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omic Sans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Fonts w:ascii="Calibri" w:cs="Calibri" w:hAnsi="Calibri" w:eastAsia="Calibri"/>
        <w:sz w:val="22"/>
        <w:szCs w:val="22"/>
        <w:u w:color="000000"/>
        <w:rtl w:val="0"/>
        <w:lang w:val="en-US"/>
      </w:rPr>
    </w:pPr>
    <w:r>
      <w:rPr>
        <w:rFonts w:ascii="Calibri" w:cs="Calibri" w:hAnsi="Calibri" w:eastAsia="Calibri"/>
        <w:sz w:val="22"/>
        <w:szCs w:val="22"/>
        <w:u w:color="000000"/>
        <w:rtl w:val="0"/>
        <w:lang w:val="en-US"/>
      </w:rPr>
      <w:tab/>
    </w:r>
    <w:r>
      <w:rPr>
        <w:rFonts w:ascii="Calibri" w:cs="Calibri" w:hAnsi="Calibri" w:eastAsia="Calibri"/>
        <w:sz w:val="22"/>
        <w:szCs w:val="22"/>
        <w:u w:color="000000"/>
        <w:rtl w:val="0"/>
        <w:lang w:val="en-US"/>
      </w:rPr>
      <w:drawing>
        <wp:inline distT="0" distB="0" distL="0" distR="0">
          <wp:extent cx="609600" cy="609600"/>
          <wp:effectExtent l="0" t="0" r="0" b="0"/>
          <wp:docPr id="1073741825" name="officeArt object" descr="이미지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이미지" descr="이미지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09600" cy="609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 &amp; Footer"/>
      <w:tabs>
        <w:tab w:val="center" w:pos="4680"/>
        <w:tab w:val="right" w:pos="9360"/>
        <w:tab w:val="clear" w:pos="9020"/>
      </w:tabs>
      <w:bidi w:val="0"/>
      <w:ind w:left="0" w:right="0" w:firstLine="0"/>
      <w:jc w:val="left"/>
      <w:rPr>
        <w:rtl w:val="0"/>
      </w:rPr>
    </w:pPr>
    <w:r>
      <w:rPr>
        <w:rFonts w:ascii="Calibri" w:cs="Calibri" w:hAnsi="Calibri" w:eastAsia="Calibri"/>
        <w:sz w:val="22"/>
        <w:szCs w:val="22"/>
        <w:u w:color="000000"/>
        <w:rtl w:val="0"/>
        <w:lang w:val="en-US"/>
      </w:rPr>
      <w:tab/>
    </w:r>
    <w:r>
      <w:rPr>
        <w:rFonts w:ascii="Comic Sans MS" w:cs="Calibri" w:hAnsi="Comic Sans MS" w:eastAsia="Calibri"/>
        <w:b w:val="1"/>
        <w:bCs w:val="1"/>
        <w:sz w:val="32"/>
        <w:szCs w:val="32"/>
        <w:u w:color="000000"/>
        <w:rtl w:val="0"/>
        <w:lang w:val="en-US"/>
      </w:rPr>
      <w:t xml:space="preserve">KNIFE + FORK  </w:t>
    </w:r>
    <w:r>
      <w:rPr>
        <w:rFonts w:ascii="Comic Sans MS" w:cs="Calibri" w:hAnsi="Comic Sans MS" w:eastAsia="Calibri"/>
        <w:b w:val="1"/>
        <w:bCs w:val="1"/>
        <w:sz w:val="32"/>
        <w:szCs w:val="32"/>
        <w:u w:color="000000"/>
        <w:rtl w:val="0"/>
        <w:lang w:val="en-US"/>
      </w:rPr>
      <w:t>Infusion Menu Ideas</w:t>
    </w:r>
  </w:p>
</w:hdr>
</file>

<file path=word/settings.xml><?xml version="1.0" encoding="utf-8"?>
<w:settings xmlns:pic="http://schemas.openxmlformats.org/drawingml/2006/picture" xmlns:wp14="http://schemas.microsoft.com/office/word/2010/wordprocessingDrawing" xmlns:wpg="http://schemas.microsoft.com/office/word/2010/wordprocessingGroup" xmlns:w14="http://schemas.microsoft.com/office/word/2010/wordml" xmlns:sl="http://schemas.openxmlformats.org/schemaLibrary/2006/main" xmlns:wps="http://schemas.microsoft.com/office/word/2010/wordprocessingShape" xmlns:wp="http://schemas.openxmlformats.org/drawingml/2006/wordprocessingDrawing" xmlns:dgm="http://schemas.openxmlformats.org/drawingml/2006/diagram" xmlns:wpc="http://schemas.microsoft.com/office/word/2010/wordprocessingCanvas" xmlns:a="http://schemas.openxmlformats.org/drawingml/2006/main" xmlns:c="http://schemas.openxmlformats.org/drawingml/2006/chart" xmlns:mc="http://schemas.openxmlformats.org/markup-compatibility/2006" xmlns:m="http://schemas.openxmlformats.org/officeDocument/2006/math" xmlns:o="urn:schemas-microsoft-com:office:office" xmlns:p="http://schemas.openxmlformats.org/presentationml/2006/main" xmlns:s="http://schemas.openxmlformats.org/officeDocument/2006/sharedTypes" xmlns:r="http://schemas.openxmlformats.org/officeDocument/2006/relationships" xmlns:w="http://schemas.openxmlformats.org/wordprocessingml/2006/main" xmlns:v="urn:schemas-microsoft-com:vml">
  <w:view w:val="print"/>
  <w:mirrorMargins w:val="0"/>
  <w:bordersDoNotSurroundHeader w:val="0"/>
  <w:bordersDoNotSurroundFooter w:val="0"/>
  <w:revisionView w:comments="1" w:formatting="0" w:insDel="1" w:markup="1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2">
    <w:name w:val="Body 2"/>
    <w:next w:val="Body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standalone="yes" ?><Relationships xmlns="http://schemas.openxmlformats.org/package/2006/relationships"><Relationship Id="rId1" Target="header1.xml" Type="http://schemas.openxmlformats.org/officeDocument/2006/relationships/header"></Relationship><Relationship Id="rId2" Target="footer1.xml" Type="http://schemas.openxmlformats.org/officeDocument/2006/relationships/footer"></Relationship><Relationship Id="rId3" Target="settings.xml" Type="http://schemas.openxmlformats.org/officeDocument/2006/relationships/settings"></Relationship><Relationship Id="rId4" Target="fontTable.xml" Type="http://schemas.openxmlformats.org/officeDocument/2006/relationships/fontTable"></Relationship><Relationship Id="rId5" Target="webSettings.xml" Type="http://schemas.openxmlformats.org/officeDocument/2006/relationships/webSettings"></Relationship><Relationship Id="rId6" Target="styles.xml" Type="http://schemas.openxmlformats.org/officeDocument/2006/relationships/styles"></Relationship><Relationship Id="rId7" Target="theme/theme1.xml" Type="http://schemas.openxmlformats.org/officeDocument/2006/relationships/theme"></Relationship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00_Note-taking">
  <a:themeElements>
    <a:clrScheme name="00_Note-taking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00_Note-taking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0_Note-taki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Characters>2182</Characters>
  <CharactersWithSpaces>2506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