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0A16" w14:textId="7B78083E" w:rsidR="009B622B" w:rsidRPr="00EC588A" w:rsidRDefault="006909E7" w:rsidP="00EC588A">
      <w:pPr>
        <w:pStyle w:val="HeadingOne"/>
        <w:jc w:val="right"/>
        <w:rPr>
          <w:sz w:val="32"/>
          <w:szCs w:val="32"/>
        </w:rPr>
      </w:pPr>
      <w:r w:rsidRPr="00E145F1">
        <w:rPr>
          <w:noProof/>
          <w:sz w:val="32"/>
          <w:szCs w:val="32"/>
          <w:lang w:eastAsia="en-GB"/>
        </w:rPr>
        <w:drawing>
          <wp:inline distT="0" distB="0" distL="0" distR="0" wp14:anchorId="78A49C6C" wp14:editId="5E11E10F">
            <wp:extent cx="2489200" cy="812800"/>
            <wp:effectExtent l="0" t="0" r="0" b="0"/>
            <wp:docPr id="5"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812800"/>
                    </a:xfrm>
                    <a:prstGeom prst="rect">
                      <a:avLst/>
                    </a:prstGeom>
                    <a:noFill/>
                    <a:ln>
                      <a:noFill/>
                    </a:ln>
                  </pic:spPr>
                </pic:pic>
              </a:graphicData>
            </a:graphic>
          </wp:inline>
        </w:drawing>
      </w:r>
    </w:p>
    <w:p w14:paraId="04140234" w14:textId="77777777" w:rsidR="00C25885" w:rsidRDefault="00C25885" w:rsidP="00C25885">
      <w:pPr>
        <w:pStyle w:val="Body"/>
      </w:pPr>
    </w:p>
    <w:p w14:paraId="717E012B" w14:textId="77777777" w:rsidR="00DE797B" w:rsidRPr="00DE797B" w:rsidRDefault="00DE797B" w:rsidP="00DE797B">
      <w:pPr>
        <w:pStyle w:val="Policytitle"/>
      </w:pPr>
      <w:r w:rsidRPr="00DE797B">
        <w:t>Alcohol, Drugs and Adult Medication Policy</w:t>
      </w:r>
    </w:p>
    <w:p w14:paraId="466CDA1F" w14:textId="77777777" w:rsidR="00501617" w:rsidRPr="00353F13" w:rsidRDefault="00501617" w:rsidP="00501617">
      <w:pPr>
        <w:pStyle w:val="Headingtwo"/>
      </w:pPr>
      <w:r>
        <w:t>Rationale</w:t>
      </w:r>
    </w:p>
    <w:p w14:paraId="6E33313F" w14:textId="77777777" w:rsidR="006D7CF6" w:rsidRPr="00CE184D" w:rsidRDefault="006D7CF6" w:rsidP="006D7CF6">
      <w:pPr>
        <w:pStyle w:val="BodyEnd"/>
      </w:pPr>
      <w:r w:rsidRPr="00CE184D">
        <w:t>I am committed to keeping children safe while in my care and in order to do this effectively, it is important that neither I nor any other adult who is responsible for children is not under the influence of alcohol, medication or any oth</w:t>
      </w:r>
      <w:r>
        <w:t xml:space="preserve">er substance that would affect </w:t>
      </w:r>
      <w:r w:rsidRPr="00CE184D">
        <w:t>the</w:t>
      </w:r>
      <w:r>
        <w:t>ir</w:t>
      </w:r>
      <w:r w:rsidRPr="00CE184D">
        <w:t xml:space="preserve"> ability to care for or respond to children’s needs.</w:t>
      </w:r>
    </w:p>
    <w:p w14:paraId="575E87BD" w14:textId="77777777" w:rsidR="00501617" w:rsidRPr="00501617" w:rsidRDefault="00501617" w:rsidP="00501617">
      <w:pPr>
        <w:pStyle w:val="Headingtwo"/>
      </w:pPr>
      <w:r w:rsidRPr="00501617">
        <w:t>Procedure</w:t>
      </w:r>
    </w:p>
    <w:p w14:paraId="0C2B4DE6" w14:textId="77777777" w:rsidR="006D7CF6" w:rsidRPr="006D7CF6" w:rsidRDefault="006D7CF6" w:rsidP="006D7CF6">
      <w:pPr>
        <w:pStyle w:val="Body"/>
      </w:pPr>
      <w:r w:rsidRPr="006D7CF6">
        <w:t xml:space="preserve">If I or anyone else working with children is taking medication that may affect their ability to care for children, medical advice will be sought to ensure that the medication is unlikely to affect the ability to care for children properly. </w:t>
      </w:r>
    </w:p>
    <w:p w14:paraId="745831AA" w14:textId="77777777" w:rsidR="006D7CF6" w:rsidRPr="006D7CF6" w:rsidRDefault="006D7CF6" w:rsidP="006D7CF6">
      <w:pPr>
        <w:pStyle w:val="Body"/>
      </w:pPr>
      <w:r w:rsidRPr="006D7CF6">
        <w:t xml:space="preserve">If I or anyone else working with the children has a reaction to medication during working </w:t>
      </w:r>
      <w:proofErr w:type="gramStart"/>
      <w:r w:rsidRPr="006D7CF6">
        <w:t>hours</w:t>
      </w:r>
      <w:proofErr w:type="gramEnd"/>
      <w:r w:rsidRPr="006D7CF6">
        <w:t xml:space="preserve"> then that person will stop caring for the minded children. This may result in the emergency back-up plan being put in place. Parents/carers will be kept informed of any changes to the care arrangements for their child under these circumstances. </w:t>
      </w:r>
    </w:p>
    <w:p w14:paraId="7676410A" w14:textId="77777777" w:rsidR="006D7CF6" w:rsidRPr="006D7CF6" w:rsidRDefault="006D7CF6" w:rsidP="006D7CF6">
      <w:pPr>
        <w:pStyle w:val="Body"/>
      </w:pPr>
      <w:r w:rsidRPr="006D7CF6">
        <w:t>I or anyone else working with children will not work under the influence of any alcohol or illegal drugs whilst minding your child or immediately before.</w:t>
      </w:r>
    </w:p>
    <w:p w14:paraId="6C04C3A2" w14:textId="39D52B46" w:rsidR="00501617" w:rsidRPr="006D7CF6" w:rsidRDefault="006D7CF6" w:rsidP="00250186">
      <w:pPr>
        <w:pStyle w:val="Body"/>
        <w:spacing w:after="120"/>
        <w:sectPr w:rsidR="00501617" w:rsidRPr="006D7CF6" w:rsidSect="00D33D77">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440" w:bottom="1440" w:left="1440" w:header="709" w:footer="709" w:gutter="0"/>
          <w:cols w:space="708"/>
          <w:docGrid w:linePitch="360"/>
        </w:sectPr>
      </w:pPr>
      <w:r w:rsidRPr="006D7CF6">
        <w:t>All medication, drugs and alcohol will be securely stored out of the reach of children at all times.</w:t>
      </w:r>
    </w:p>
    <w:p w14:paraId="01135D05" w14:textId="0DD21464" w:rsidR="00BC3341" w:rsidRPr="00501617" w:rsidRDefault="00BC3341" w:rsidP="00250186">
      <w:pPr>
        <w:pStyle w:val="Body"/>
        <w:spacing w:after="0"/>
      </w:pPr>
    </w:p>
    <w:sectPr w:rsidR="00BC3341" w:rsidRPr="00501617" w:rsidSect="00D33D77">
      <w:footerReference w:type="default" r:id="rId15"/>
      <w:type w:val="continuous"/>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72CD" w14:textId="77777777" w:rsidR="00D33D77" w:rsidRDefault="00D33D77">
      <w:r>
        <w:separator/>
      </w:r>
    </w:p>
  </w:endnote>
  <w:endnote w:type="continuationSeparator" w:id="0">
    <w:p w14:paraId="6DCD24C3" w14:textId="77777777" w:rsidR="00D33D77" w:rsidRDefault="00D3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247A" w14:textId="77777777" w:rsidR="00F819DC" w:rsidRDefault="00F81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4FFF" w14:textId="77777777" w:rsidR="00F819DC" w:rsidRDefault="00F819DC" w:rsidP="00F819DC">
    <w:pPr>
      <w:tabs>
        <w:tab w:val="center" w:pos="4320"/>
        <w:tab w:val="right" w:pos="8640"/>
      </w:tabs>
      <w:rPr>
        <w:rFonts w:ascii="Arial" w:hAnsi="Arial" w:cs="Arial"/>
        <w:color w:val="595959"/>
        <w:sz w:val="16"/>
        <w:szCs w:val="16"/>
        <w:lang w:val="en-GB"/>
      </w:rPr>
    </w:pPr>
    <w:r>
      <w:rPr>
        <w:rFonts w:ascii="Arial" w:hAnsi="Arial" w:cs="Arial"/>
        <w:color w:val="595959"/>
        <w:sz w:val="16"/>
        <w:szCs w:val="16"/>
      </w:rPr>
      <w:t xml:space="preserve">Produced by Childminding UK </w:t>
    </w:r>
    <w:proofErr w:type="gramStart"/>
    <w:r>
      <w:rPr>
        <w:rFonts w:ascii="Arial" w:hAnsi="Arial" w:cs="Arial"/>
        <w:color w:val="595959"/>
        <w:sz w:val="16"/>
        <w:szCs w:val="16"/>
      </w:rPr>
      <w:t>•  Version</w:t>
    </w:r>
    <w:proofErr w:type="gramEnd"/>
    <w:r>
      <w:rPr>
        <w:rFonts w:ascii="Arial" w:hAnsi="Arial" w:cs="Arial"/>
        <w:color w:val="595959"/>
        <w:sz w:val="16"/>
        <w:szCs w:val="16"/>
      </w:rPr>
      <w:t xml:space="preserve"> 1</w:t>
    </w:r>
  </w:p>
  <w:p w14:paraId="1C710ED2" w14:textId="77777777" w:rsidR="00F819DC" w:rsidRDefault="00F819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26F4" w14:textId="77777777" w:rsidR="00F819DC" w:rsidRDefault="00F819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266" w14:textId="7686B630" w:rsidR="00BE481F" w:rsidRPr="00BE481F" w:rsidRDefault="00BE481F" w:rsidP="00BE481F">
    <w:pPr>
      <w:tabs>
        <w:tab w:val="center" w:pos="4320"/>
        <w:tab w:val="right" w:pos="8640"/>
      </w:tabs>
      <w:rPr>
        <w:rFonts w:ascii="Arial" w:hAnsi="Arial" w:cs="Arial"/>
        <w:color w:val="595959"/>
        <w:sz w:val="16"/>
        <w:szCs w:val="16"/>
      </w:rPr>
    </w:pPr>
    <w:r w:rsidRPr="002E361B">
      <w:rPr>
        <w:rFonts w:ascii="Arial" w:hAnsi="Arial" w:cs="Arial"/>
        <w:color w:val="595959"/>
        <w:sz w:val="16"/>
        <w:szCs w:val="16"/>
      </w:rPr>
      <w:t xml:space="preserve">Produced by Childminding </w:t>
    </w:r>
    <w:proofErr w:type="gramStart"/>
    <w:r w:rsidRPr="002E361B">
      <w:rPr>
        <w:rFonts w:ascii="Arial" w:hAnsi="Arial" w:cs="Arial"/>
        <w:color w:val="595959"/>
        <w:sz w:val="16"/>
        <w:szCs w:val="16"/>
      </w:rPr>
      <w:t>UK  •</w:t>
    </w:r>
    <w:proofErr w:type="gramEnd"/>
    <w:r w:rsidRPr="002E361B">
      <w:rPr>
        <w:rFonts w:ascii="Arial" w:hAnsi="Arial" w:cs="Arial"/>
        <w:color w:val="595959"/>
        <w:sz w:val="16"/>
        <w:szCs w:val="16"/>
      </w:rPr>
      <w:t xml:space="preserve">  </w:t>
    </w:r>
    <w:r>
      <w:rPr>
        <w:rFonts w:ascii="Arial" w:hAnsi="Arial" w:cs="Arial"/>
        <w:color w:val="595959"/>
        <w:sz w:val="16"/>
        <w:szCs w:val="16"/>
      </w:rPr>
      <w:t>September</w:t>
    </w:r>
    <w:r w:rsidRPr="002E361B">
      <w:rPr>
        <w:rFonts w:ascii="Arial" w:hAnsi="Arial" w:cs="Arial"/>
        <w:color w:val="595959"/>
        <w:sz w:val="16"/>
        <w:szCs w:val="16"/>
      </w:rPr>
      <w:t xml:space="preserve"> 2020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3AC7" w14:textId="77777777" w:rsidR="00D33D77" w:rsidRDefault="00D33D77">
      <w:r>
        <w:separator/>
      </w:r>
    </w:p>
  </w:footnote>
  <w:footnote w:type="continuationSeparator" w:id="0">
    <w:p w14:paraId="6E533880" w14:textId="77777777" w:rsidR="00D33D77" w:rsidRDefault="00D3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A35A" w14:textId="77777777" w:rsidR="00F819DC" w:rsidRDefault="00F81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28AF" w14:textId="77777777" w:rsidR="00F819DC" w:rsidRDefault="00F81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B93D" w14:textId="77777777" w:rsidR="00F819DC" w:rsidRDefault="00F81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42F"/>
    <w:multiLevelType w:val="hybridMultilevel"/>
    <w:tmpl w:val="1CA4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26F29"/>
    <w:multiLevelType w:val="hybridMultilevel"/>
    <w:tmpl w:val="8028F314"/>
    <w:lvl w:ilvl="0" w:tplc="757A3D9E">
      <w:start w:val="1"/>
      <w:numFmt w:val="bullet"/>
      <w:pStyle w:val="TableBody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24AB7"/>
    <w:multiLevelType w:val="hybridMultilevel"/>
    <w:tmpl w:val="1F26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B2D11"/>
    <w:multiLevelType w:val="hybridMultilevel"/>
    <w:tmpl w:val="530E9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153FC2"/>
    <w:multiLevelType w:val="hybridMultilevel"/>
    <w:tmpl w:val="BF40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86E02D8"/>
    <w:multiLevelType w:val="hybridMultilevel"/>
    <w:tmpl w:val="577EE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5FC282C"/>
    <w:multiLevelType w:val="hybridMultilevel"/>
    <w:tmpl w:val="A7B6764E"/>
    <w:lvl w:ilvl="0" w:tplc="D86E8C94">
      <w:start w:val="1"/>
      <w:numFmt w:val="decimal"/>
      <w:pStyle w:val="Numbersend"/>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C2FEA"/>
    <w:multiLevelType w:val="hybridMultilevel"/>
    <w:tmpl w:val="67A83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C579DB"/>
    <w:multiLevelType w:val="hybridMultilevel"/>
    <w:tmpl w:val="64268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073682A"/>
    <w:multiLevelType w:val="hybridMultilevel"/>
    <w:tmpl w:val="C20E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1E6FB8"/>
    <w:multiLevelType w:val="hybridMultilevel"/>
    <w:tmpl w:val="7F02E772"/>
    <w:lvl w:ilvl="0" w:tplc="8B1666CA">
      <w:start w:val="1"/>
      <w:numFmt w:val="bullet"/>
      <w:pStyle w:val="Bullets"/>
      <w:lvlText w:val=""/>
      <w:lvlJc w:val="left"/>
      <w:pPr>
        <w:ind w:left="340" w:hanging="340"/>
      </w:pPr>
      <w:rPr>
        <w:rFonts w:ascii="Symbol" w:hAnsi="Symbol" w:hint="default"/>
        <w:color w:val="D553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D2786"/>
    <w:multiLevelType w:val="hybridMultilevel"/>
    <w:tmpl w:val="E88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8040E"/>
    <w:multiLevelType w:val="hybridMultilevel"/>
    <w:tmpl w:val="52F058F4"/>
    <w:lvl w:ilvl="0" w:tplc="05A04C16">
      <w:start w:val="1"/>
      <w:numFmt w:val="decimal"/>
      <w:pStyle w:val="Numbers"/>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09707">
    <w:abstractNumId w:val="10"/>
  </w:num>
  <w:num w:numId="2" w16cid:durableId="588346122">
    <w:abstractNumId w:val="12"/>
  </w:num>
  <w:num w:numId="3" w16cid:durableId="836456130">
    <w:abstractNumId w:val="6"/>
  </w:num>
  <w:num w:numId="4" w16cid:durableId="1247958455">
    <w:abstractNumId w:val="1"/>
  </w:num>
  <w:num w:numId="5" w16cid:durableId="342249510">
    <w:abstractNumId w:val="12"/>
    <w:lvlOverride w:ilvl="0">
      <w:startOverride w:val="1"/>
    </w:lvlOverride>
  </w:num>
  <w:num w:numId="6" w16cid:durableId="773087037">
    <w:abstractNumId w:val="12"/>
    <w:lvlOverride w:ilvl="0">
      <w:startOverride w:val="1"/>
    </w:lvlOverride>
  </w:num>
  <w:num w:numId="7" w16cid:durableId="1181819935">
    <w:abstractNumId w:val="12"/>
    <w:lvlOverride w:ilvl="0">
      <w:startOverride w:val="1"/>
    </w:lvlOverride>
  </w:num>
  <w:num w:numId="8" w16cid:durableId="1398556509">
    <w:abstractNumId w:val="12"/>
    <w:lvlOverride w:ilvl="0">
      <w:startOverride w:val="1"/>
    </w:lvlOverride>
  </w:num>
  <w:num w:numId="9" w16cid:durableId="335694951">
    <w:abstractNumId w:val="12"/>
    <w:lvlOverride w:ilvl="0">
      <w:startOverride w:val="1"/>
    </w:lvlOverride>
  </w:num>
  <w:num w:numId="10" w16cid:durableId="127675039">
    <w:abstractNumId w:val="7"/>
  </w:num>
  <w:num w:numId="11" w16cid:durableId="1401557344">
    <w:abstractNumId w:val="11"/>
  </w:num>
  <w:num w:numId="12" w16cid:durableId="22097737">
    <w:abstractNumId w:val="0"/>
  </w:num>
  <w:num w:numId="13" w16cid:durableId="684287518">
    <w:abstractNumId w:val="8"/>
  </w:num>
  <w:num w:numId="14" w16cid:durableId="1044790063">
    <w:abstractNumId w:val="2"/>
  </w:num>
  <w:num w:numId="15" w16cid:durableId="2071030016">
    <w:abstractNumId w:val="4"/>
  </w:num>
  <w:num w:numId="16" w16cid:durableId="2011785819">
    <w:abstractNumId w:val="5"/>
  </w:num>
  <w:num w:numId="17" w16cid:durableId="1741711487">
    <w:abstractNumId w:val="9"/>
  </w:num>
  <w:num w:numId="18" w16cid:durableId="20874141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D"/>
    <w:rsid w:val="00016C52"/>
    <w:rsid w:val="00017F36"/>
    <w:rsid w:val="0003539C"/>
    <w:rsid w:val="0003744D"/>
    <w:rsid w:val="000464A8"/>
    <w:rsid w:val="000669CE"/>
    <w:rsid w:val="0007684F"/>
    <w:rsid w:val="00092C18"/>
    <w:rsid w:val="000A3F84"/>
    <w:rsid w:val="000B27AC"/>
    <w:rsid w:val="000C036E"/>
    <w:rsid w:val="000E1D2B"/>
    <w:rsid w:val="000E7634"/>
    <w:rsid w:val="000F0B90"/>
    <w:rsid w:val="000F0DCF"/>
    <w:rsid w:val="000F43B1"/>
    <w:rsid w:val="000F6E47"/>
    <w:rsid w:val="0010067A"/>
    <w:rsid w:val="00105C1B"/>
    <w:rsid w:val="00150B81"/>
    <w:rsid w:val="00150BA2"/>
    <w:rsid w:val="00164E39"/>
    <w:rsid w:val="001A33C3"/>
    <w:rsid w:val="001A68FD"/>
    <w:rsid w:val="001F33EC"/>
    <w:rsid w:val="001F6EC8"/>
    <w:rsid w:val="00210035"/>
    <w:rsid w:val="0021620B"/>
    <w:rsid w:val="0022447F"/>
    <w:rsid w:val="002464AE"/>
    <w:rsid w:val="00250186"/>
    <w:rsid w:val="00255991"/>
    <w:rsid w:val="00257022"/>
    <w:rsid w:val="00271D5F"/>
    <w:rsid w:val="00284840"/>
    <w:rsid w:val="002954F8"/>
    <w:rsid w:val="002968AF"/>
    <w:rsid w:val="002A6AD4"/>
    <w:rsid w:val="002B3FC9"/>
    <w:rsid w:val="002C07D4"/>
    <w:rsid w:val="002C3407"/>
    <w:rsid w:val="002C3830"/>
    <w:rsid w:val="002C7800"/>
    <w:rsid w:val="002F7057"/>
    <w:rsid w:val="003061F4"/>
    <w:rsid w:val="00315F95"/>
    <w:rsid w:val="0032288F"/>
    <w:rsid w:val="003333CD"/>
    <w:rsid w:val="00334FF0"/>
    <w:rsid w:val="003354BF"/>
    <w:rsid w:val="00355DCF"/>
    <w:rsid w:val="00357A2A"/>
    <w:rsid w:val="00377E65"/>
    <w:rsid w:val="003862D8"/>
    <w:rsid w:val="003A066E"/>
    <w:rsid w:val="003E0827"/>
    <w:rsid w:val="00404FE8"/>
    <w:rsid w:val="004432CE"/>
    <w:rsid w:val="004454BE"/>
    <w:rsid w:val="0047028A"/>
    <w:rsid w:val="0048189D"/>
    <w:rsid w:val="004957C2"/>
    <w:rsid w:val="004D62C0"/>
    <w:rsid w:val="004E7B9B"/>
    <w:rsid w:val="004F160A"/>
    <w:rsid w:val="00500458"/>
    <w:rsid w:val="00501617"/>
    <w:rsid w:val="00507C6F"/>
    <w:rsid w:val="00520F36"/>
    <w:rsid w:val="00521329"/>
    <w:rsid w:val="00522203"/>
    <w:rsid w:val="00544883"/>
    <w:rsid w:val="005607EE"/>
    <w:rsid w:val="00576749"/>
    <w:rsid w:val="00583228"/>
    <w:rsid w:val="00597357"/>
    <w:rsid w:val="005A5940"/>
    <w:rsid w:val="005B44AB"/>
    <w:rsid w:val="005C33A8"/>
    <w:rsid w:val="005D0BEA"/>
    <w:rsid w:val="005D4F13"/>
    <w:rsid w:val="005F6CFA"/>
    <w:rsid w:val="00623F3A"/>
    <w:rsid w:val="00635EB7"/>
    <w:rsid w:val="00645DC1"/>
    <w:rsid w:val="00670E80"/>
    <w:rsid w:val="00685C19"/>
    <w:rsid w:val="006909E7"/>
    <w:rsid w:val="006A2D7F"/>
    <w:rsid w:val="006B3676"/>
    <w:rsid w:val="006B77A3"/>
    <w:rsid w:val="006D2F93"/>
    <w:rsid w:val="006D47F1"/>
    <w:rsid w:val="006D7CF6"/>
    <w:rsid w:val="00704F2A"/>
    <w:rsid w:val="007068F1"/>
    <w:rsid w:val="0073122B"/>
    <w:rsid w:val="007322AE"/>
    <w:rsid w:val="00741EB2"/>
    <w:rsid w:val="007475E5"/>
    <w:rsid w:val="007651A9"/>
    <w:rsid w:val="0077060A"/>
    <w:rsid w:val="00792C22"/>
    <w:rsid w:val="007969E0"/>
    <w:rsid w:val="007B0213"/>
    <w:rsid w:val="007B04FC"/>
    <w:rsid w:val="007B41E4"/>
    <w:rsid w:val="007B5361"/>
    <w:rsid w:val="007C2B43"/>
    <w:rsid w:val="007C34FD"/>
    <w:rsid w:val="007C777B"/>
    <w:rsid w:val="007E6DCC"/>
    <w:rsid w:val="007F572E"/>
    <w:rsid w:val="008068C5"/>
    <w:rsid w:val="0081273E"/>
    <w:rsid w:val="00814213"/>
    <w:rsid w:val="00853462"/>
    <w:rsid w:val="008618FD"/>
    <w:rsid w:val="00865B28"/>
    <w:rsid w:val="00867D2D"/>
    <w:rsid w:val="008918E1"/>
    <w:rsid w:val="008A466E"/>
    <w:rsid w:val="008D4BBF"/>
    <w:rsid w:val="008D5DA3"/>
    <w:rsid w:val="008F6E62"/>
    <w:rsid w:val="0090626D"/>
    <w:rsid w:val="009109B3"/>
    <w:rsid w:val="0091114D"/>
    <w:rsid w:val="00915016"/>
    <w:rsid w:val="009323F1"/>
    <w:rsid w:val="009676B7"/>
    <w:rsid w:val="00967704"/>
    <w:rsid w:val="009976E9"/>
    <w:rsid w:val="009B622B"/>
    <w:rsid w:val="009C6D28"/>
    <w:rsid w:val="009D24FA"/>
    <w:rsid w:val="009D3639"/>
    <w:rsid w:val="009E0DAC"/>
    <w:rsid w:val="009E247A"/>
    <w:rsid w:val="00A056D1"/>
    <w:rsid w:val="00A17FF9"/>
    <w:rsid w:val="00A315D9"/>
    <w:rsid w:val="00A33A3E"/>
    <w:rsid w:val="00A90372"/>
    <w:rsid w:val="00A9154F"/>
    <w:rsid w:val="00A96337"/>
    <w:rsid w:val="00AB1100"/>
    <w:rsid w:val="00AB18D9"/>
    <w:rsid w:val="00AD25A0"/>
    <w:rsid w:val="00AD6C18"/>
    <w:rsid w:val="00AE0676"/>
    <w:rsid w:val="00AE64F9"/>
    <w:rsid w:val="00B01BB6"/>
    <w:rsid w:val="00B2498E"/>
    <w:rsid w:val="00B25960"/>
    <w:rsid w:val="00B31FB6"/>
    <w:rsid w:val="00B37B5D"/>
    <w:rsid w:val="00B421ED"/>
    <w:rsid w:val="00B422B4"/>
    <w:rsid w:val="00B438B8"/>
    <w:rsid w:val="00B452D3"/>
    <w:rsid w:val="00B45DB6"/>
    <w:rsid w:val="00B47044"/>
    <w:rsid w:val="00B530A6"/>
    <w:rsid w:val="00B57C43"/>
    <w:rsid w:val="00B6455E"/>
    <w:rsid w:val="00B64B5D"/>
    <w:rsid w:val="00B70758"/>
    <w:rsid w:val="00BA6CE6"/>
    <w:rsid w:val="00BC3341"/>
    <w:rsid w:val="00BC77C6"/>
    <w:rsid w:val="00BD3F71"/>
    <w:rsid w:val="00BE1943"/>
    <w:rsid w:val="00BE481F"/>
    <w:rsid w:val="00BF1BC1"/>
    <w:rsid w:val="00BF546C"/>
    <w:rsid w:val="00BF589F"/>
    <w:rsid w:val="00C23D7F"/>
    <w:rsid w:val="00C25885"/>
    <w:rsid w:val="00C270EF"/>
    <w:rsid w:val="00C27DD5"/>
    <w:rsid w:val="00C32430"/>
    <w:rsid w:val="00C33D8C"/>
    <w:rsid w:val="00C51E4A"/>
    <w:rsid w:val="00C57943"/>
    <w:rsid w:val="00C758C2"/>
    <w:rsid w:val="00C832C6"/>
    <w:rsid w:val="00C861DC"/>
    <w:rsid w:val="00CA7927"/>
    <w:rsid w:val="00CB5701"/>
    <w:rsid w:val="00CC7F5C"/>
    <w:rsid w:val="00CF3D83"/>
    <w:rsid w:val="00D0168D"/>
    <w:rsid w:val="00D07C15"/>
    <w:rsid w:val="00D33D77"/>
    <w:rsid w:val="00D4590E"/>
    <w:rsid w:val="00D54076"/>
    <w:rsid w:val="00D6623F"/>
    <w:rsid w:val="00D72A83"/>
    <w:rsid w:val="00D76CE9"/>
    <w:rsid w:val="00D82861"/>
    <w:rsid w:val="00DA446A"/>
    <w:rsid w:val="00DB5664"/>
    <w:rsid w:val="00DD4084"/>
    <w:rsid w:val="00DE1F9F"/>
    <w:rsid w:val="00DE5D66"/>
    <w:rsid w:val="00DE6FA2"/>
    <w:rsid w:val="00DE797B"/>
    <w:rsid w:val="00DF7FED"/>
    <w:rsid w:val="00E10831"/>
    <w:rsid w:val="00E11066"/>
    <w:rsid w:val="00E14554"/>
    <w:rsid w:val="00E145F1"/>
    <w:rsid w:val="00E40B54"/>
    <w:rsid w:val="00E90948"/>
    <w:rsid w:val="00E9331E"/>
    <w:rsid w:val="00EB1BA6"/>
    <w:rsid w:val="00EC5808"/>
    <w:rsid w:val="00EC588A"/>
    <w:rsid w:val="00ED0195"/>
    <w:rsid w:val="00EE2EDD"/>
    <w:rsid w:val="00F13D67"/>
    <w:rsid w:val="00F613E3"/>
    <w:rsid w:val="00F640DC"/>
    <w:rsid w:val="00F819DC"/>
    <w:rsid w:val="00FA7BEF"/>
    <w:rsid w:val="00FB3917"/>
    <w:rsid w:val="00FD6942"/>
    <w:rsid w:val="00FD6EFC"/>
    <w:rsid w:val="00FE452D"/>
    <w:rsid w:val="00FF0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9BA0"/>
  <w15:chartTrackingRefBased/>
  <w15:docId w15:val="{18C0B195-6A24-D747-B9B6-F7418166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D"/>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E481F"/>
    <w:pPr>
      <w:keepNext/>
      <w:spacing w:before="240" w:after="60" w:line="276" w:lineRule="auto"/>
      <w:outlineLvl w:val="0"/>
    </w:pPr>
    <w:rPr>
      <w:rFonts w:ascii="Calibri Light" w:hAnsi="Calibri Light"/>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A96337"/>
    <w:pPr>
      <w:spacing w:after="360" w:line="360" w:lineRule="exact"/>
    </w:pPr>
    <w:rPr>
      <w:rFonts w:ascii="Arial" w:hAnsi="Arial" w:cs="Arial"/>
      <w:color w:val="595959"/>
    </w:rPr>
  </w:style>
  <w:style w:type="paragraph" w:customStyle="1" w:styleId="HeadingOne">
    <w:name w:val="Heading One"/>
    <w:basedOn w:val="Normal"/>
    <w:qFormat/>
    <w:rsid w:val="0091114D"/>
    <w:pPr>
      <w:spacing w:after="320"/>
    </w:pPr>
    <w:rPr>
      <w:rFonts w:ascii="Arial" w:hAnsi="Arial" w:cs="Arial"/>
      <w:b/>
      <w:bCs/>
      <w:color w:val="D55375"/>
      <w:sz w:val="28"/>
      <w:szCs w:val="28"/>
    </w:rPr>
  </w:style>
  <w:style w:type="paragraph" w:customStyle="1" w:styleId="Headingtwo">
    <w:name w:val="Heading two"/>
    <w:basedOn w:val="Normal"/>
    <w:qFormat/>
    <w:rsid w:val="0091114D"/>
    <w:pPr>
      <w:spacing w:after="240" w:line="280" w:lineRule="exact"/>
    </w:pPr>
    <w:rPr>
      <w:rFonts w:ascii="Arial" w:hAnsi="Arial" w:cs="Arial"/>
      <w:b/>
      <w:bCs/>
      <w:color w:val="7C2C41"/>
    </w:rPr>
  </w:style>
  <w:style w:type="paragraph" w:styleId="NoSpacing">
    <w:name w:val="No Spacing"/>
    <w:uiPriority w:val="1"/>
    <w:qFormat/>
    <w:rsid w:val="0091114D"/>
    <w:rPr>
      <w:sz w:val="22"/>
      <w:szCs w:val="22"/>
    </w:rPr>
  </w:style>
  <w:style w:type="paragraph" w:customStyle="1" w:styleId="BodyEnd">
    <w:name w:val="Body (End)"/>
    <w:basedOn w:val="Body"/>
    <w:qFormat/>
    <w:rsid w:val="00A96337"/>
    <w:pPr>
      <w:spacing w:after="600"/>
    </w:pPr>
  </w:style>
  <w:style w:type="paragraph" w:customStyle="1" w:styleId="Bullets">
    <w:name w:val="Bullets"/>
    <w:basedOn w:val="Body"/>
    <w:qFormat/>
    <w:rsid w:val="00A96337"/>
    <w:pPr>
      <w:numPr>
        <w:numId w:val="1"/>
      </w:numPr>
      <w:spacing w:after="120"/>
    </w:pPr>
    <w:rPr>
      <w:noProof/>
    </w:rPr>
  </w:style>
  <w:style w:type="paragraph" w:customStyle="1" w:styleId="Bulletsend">
    <w:name w:val="Bullets (end)"/>
    <w:basedOn w:val="Bullets"/>
    <w:qFormat/>
    <w:rsid w:val="004D62C0"/>
    <w:pPr>
      <w:spacing w:after="480"/>
    </w:pPr>
  </w:style>
  <w:style w:type="character" w:styleId="Hyperlink">
    <w:name w:val="Hyperlink"/>
    <w:basedOn w:val="DefaultParagraphFont"/>
    <w:uiPriority w:val="99"/>
    <w:unhideWhenUsed/>
    <w:rsid w:val="00704F2A"/>
    <w:rPr>
      <w:color w:val="0000FF"/>
      <w:u w:val="single"/>
    </w:rPr>
  </w:style>
  <w:style w:type="character" w:customStyle="1" w:styleId="Hyper">
    <w:name w:val="Hyper"/>
    <w:basedOn w:val="DefaultParagraphFont"/>
    <w:uiPriority w:val="1"/>
    <w:qFormat/>
    <w:rsid w:val="00704F2A"/>
    <w:rPr>
      <w:color w:val="D55375"/>
      <w:u w:val="single"/>
    </w:rPr>
  </w:style>
  <w:style w:type="paragraph" w:styleId="ListParagraph">
    <w:name w:val="List Paragraph"/>
    <w:basedOn w:val="Normal"/>
    <w:qFormat/>
    <w:rsid w:val="00D6623F"/>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ighlight">
    <w:name w:val="Highlight"/>
    <w:basedOn w:val="DefaultParagraphFont"/>
    <w:uiPriority w:val="1"/>
    <w:qFormat/>
    <w:rsid w:val="00D6623F"/>
    <w:rPr>
      <w:b/>
      <w:color w:val="D55375"/>
    </w:rPr>
  </w:style>
  <w:style w:type="character" w:customStyle="1" w:styleId="Bold">
    <w:name w:val="Bold"/>
    <w:basedOn w:val="DefaultParagraphFont"/>
    <w:uiPriority w:val="1"/>
    <w:qFormat/>
    <w:rsid w:val="00867D2D"/>
    <w:rPr>
      <w:b/>
    </w:rPr>
  </w:style>
  <w:style w:type="paragraph" w:customStyle="1" w:styleId="Numbers">
    <w:name w:val="Numbers"/>
    <w:basedOn w:val="Bullets"/>
    <w:qFormat/>
    <w:rsid w:val="00D4590E"/>
    <w:pPr>
      <w:numPr>
        <w:numId w:val="2"/>
      </w:numPr>
    </w:pPr>
  </w:style>
  <w:style w:type="paragraph" w:customStyle="1" w:styleId="Numbersend">
    <w:name w:val="Numbers (end)"/>
    <w:basedOn w:val="Numbers"/>
    <w:qFormat/>
    <w:rsid w:val="00867D2D"/>
    <w:pPr>
      <w:numPr>
        <w:numId w:val="3"/>
      </w:numPr>
      <w:spacing w:after="600"/>
    </w:pPr>
  </w:style>
  <w:style w:type="character" w:styleId="FollowedHyperlink">
    <w:name w:val="FollowedHyperlink"/>
    <w:basedOn w:val="DefaultParagraphFont"/>
    <w:uiPriority w:val="99"/>
    <w:semiHidden/>
    <w:unhideWhenUsed/>
    <w:rsid w:val="00867D2D"/>
    <w:rPr>
      <w:color w:val="954F72" w:themeColor="followedHyperlink"/>
      <w:u w:val="single"/>
    </w:rPr>
  </w:style>
  <w:style w:type="paragraph" w:customStyle="1" w:styleId="Tableheadingone">
    <w:name w:val="Table heading one"/>
    <w:basedOn w:val="Normal"/>
    <w:qFormat/>
    <w:rsid w:val="0003539C"/>
    <w:pPr>
      <w:spacing w:line="260" w:lineRule="exact"/>
    </w:pPr>
    <w:rPr>
      <w:rFonts w:ascii="Arial" w:hAnsi="Arial" w:cs="Arial"/>
      <w:b/>
      <w:color w:val="7C2C41"/>
      <w:sz w:val="18"/>
      <w:szCs w:val="22"/>
      <w:lang w:val="en-GB"/>
    </w:rPr>
  </w:style>
  <w:style w:type="paragraph" w:customStyle="1" w:styleId="TableBody">
    <w:name w:val="Table Body"/>
    <w:basedOn w:val="Normal"/>
    <w:qFormat/>
    <w:rsid w:val="0003539C"/>
    <w:pPr>
      <w:spacing w:line="260" w:lineRule="exact"/>
    </w:pPr>
    <w:rPr>
      <w:rFonts w:ascii="Arial" w:hAnsi="Arial" w:cs="Arial"/>
      <w:color w:val="595959"/>
      <w:sz w:val="18"/>
      <w:szCs w:val="20"/>
      <w:lang w:val="en-GB"/>
    </w:rPr>
  </w:style>
  <w:style w:type="table" w:styleId="TableGrid">
    <w:name w:val="Table Grid"/>
    <w:basedOn w:val="TableNormal"/>
    <w:uiPriority w:val="39"/>
    <w:rsid w:val="009C6D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wo">
    <w:name w:val="Table heading two"/>
    <w:basedOn w:val="Tableheadingone"/>
    <w:qFormat/>
    <w:rsid w:val="00B421ED"/>
    <w:rPr>
      <w:color w:val="D55375"/>
    </w:rPr>
  </w:style>
  <w:style w:type="character" w:styleId="Strong">
    <w:name w:val="Strong"/>
    <w:basedOn w:val="DefaultParagraphFont"/>
    <w:uiPriority w:val="22"/>
    <w:qFormat/>
    <w:rsid w:val="005A5940"/>
    <w:rPr>
      <w:b/>
      <w:bCs/>
    </w:rPr>
  </w:style>
  <w:style w:type="paragraph" w:customStyle="1" w:styleId="TableBodyBullets">
    <w:name w:val="Table Body Bullets"/>
    <w:basedOn w:val="TableBody"/>
    <w:qFormat/>
    <w:rsid w:val="00B47044"/>
    <w:pPr>
      <w:numPr>
        <w:numId w:val="4"/>
      </w:numPr>
    </w:pPr>
  </w:style>
  <w:style w:type="character" w:styleId="UnresolvedMention">
    <w:name w:val="Unresolved Mention"/>
    <w:basedOn w:val="DefaultParagraphFont"/>
    <w:uiPriority w:val="99"/>
    <w:semiHidden/>
    <w:unhideWhenUsed/>
    <w:rsid w:val="009D24FA"/>
    <w:rPr>
      <w:color w:val="605E5C"/>
      <w:shd w:val="clear" w:color="auto" w:fill="E1DFDD"/>
    </w:rPr>
  </w:style>
  <w:style w:type="paragraph" w:customStyle="1" w:styleId="Numbersparagraph">
    <w:name w:val="Numbers (paragraph)"/>
    <w:basedOn w:val="Numbers"/>
    <w:qFormat/>
    <w:rsid w:val="000E7634"/>
    <w:pPr>
      <w:numPr>
        <w:numId w:val="0"/>
      </w:numPr>
    </w:pPr>
  </w:style>
  <w:style w:type="paragraph" w:customStyle="1" w:styleId="Fieldlabel">
    <w:name w:val="Field label"/>
    <w:basedOn w:val="Tableheadingone"/>
    <w:qFormat/>
    <w:rsid w:val="00257022"/>
    <w:pPr>
      <w:spacing w:after="100"/>
    </w:pPr>
  </w:style>
  <w:style w:type="paragraph" w:customStyle="1" w:styleId="Policytitle">
    <w:name w:val="Policy title"/>
    <w:basedOn w:val="HeadingOne"/>
    <w:qFormat/>
    <w:rsid w:val="00E145F1"/>
    <w:pPr>
      <w:spacing w:after="600"/>
    </w:pPr>
    <w:rPr>
      <w:sz w:val="32"/>
      <w:szCs w:val="32"/>
    </w:rPr>
  </w:style>
  <w:style w:type="character" w:customStyle="1" w:styleId="Heading1Char">
    <w:name w:val="Heading 1 Char"/>
    <w:basedOn w:val="DefaultParagraphFont"/>
    <w:link w:val="Heading1"/>
    <w:uiPriority w:val="9"/>
    <w:rsid w:val="00BE481F"/>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E481F"/>
    <w:pPr>
      <w:tabs>
        <w:tab w:val="center" w:pos="4513"/>
        <w:tab w:val="right" w:pos="9026"/>
      </w:tabs>
    </w:pPr>
  </w:style>
  <w:style w:type="character" w:customStyle="1" w:styleId="HeaderChar">
    <w:name w:val="Header Char"/>
    <w:basedOn w:val="DefaultParagraphFont"/>
    <w:link w:val="Header"/>
    <w:uiPriority w:val="99"/>
    <w:rsid w:val="00BE481F"/>
    <w:rPr>
      <w:rFonts w:ascii="Times New Roman" w:eastAsia="Times New Roman" w:hAnsi="Times New Roman" w:cs="Times New Roman"/>
      <w:lang w:val="en-US"/>
    </w:rPr>
  </w:style>
  <w:style w:type="paragraph" w:styleId="Footer">
    <w:name w:val="footer"/>
    <w:basedOn w:val="Normal"/>
    <w:link w:val="FooterChar"/>
    <w:uiPriority w:val="99"/>
    <w:unhideWhenUsed/>
    <w:rsid w:val="00BE481F"/>
    <w:pPr>
      <w:tabs>
        <w:tab w:val="center" w:pos="4513"/>
        <w:tab w:val="right" w:pos="9026"/>
      </w:tabs>
    </w:pPr>
  </w:style>
  <w:style w:type="character" w:customStyle="1" w:styleId="FooterChar">
    <w:name w:val="Footer Char"/>
    <w:basedOn w:val="DefaultParagraphFont"/>
    <w:link w:val="Footer"/>
    <w:uiPriority w:val="99"/>
    <w:rsid w:val="00BE481F"/>
    <w:rPr>
      <w:rFonts w:ascii="Times New Roman" w:eastAsia="Times New Roman" w:hAnsi="Times New Roman" w:cs="Times New Roman"/>
      <w:lang w:val="en-US"/>
    </w:rPr>
  </w:style>
  <w:style w:type="paragraph" w:customStyle="1" w:styleId="Headingthree">
    <w:name w:val="Heading three"/>
    <w:basedOn w:val="Body"/>
    <w:qFormat/>
    <w:rsid w:val="007322AE"/>
    <w:pPr>
      <w:spacing w:after="0"/>
    </w:pPr>
    <w:rPr>
      <w:b/>
    </w:rPr>
  </w:style>
  <w:style w:type="paragraph" w:styleId="NormalWeb">
    <w:name w:val="Normal (Web)"/>
    <w:basedOn w:val="Normal"/>
    <w:uiPriority w:val="99"/>
    <w:semiHidden/>
    <w:unhideWhenUsed/>
    <w:rsid w:val="00BC3341"/>
    <w:pPr>
      <w:spacing w:before="100" w:beforeAutospacing="1" w:after="100" w:afterAutospacing="1"/>
    </w:pPr>
    <w:rPr>
      <w:lang w:val="en-GB" w:eastAsia="en-GB"/>
    </w:rPr>
  </w:style>
  <w:style w:type="paragraph" w:customStyle="1" w:styleId="Headingthreewithspaceafter">
    <w:name w:val="Heading three with space after"/>
    <w:basedOn w:val="Headingthree"/>
    <w:qFormat/>
    <w:rsid w:val="00BC334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C940-BFFA-3C4B-B553-D1DFAAFF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Lucy Wesemann</cp:lastModifiedBy>
  <cp:revision>2</cp:revision>
  <dcterms:created xsi:type="dcterms:W3CDTF">2024-02-28T20:23:00Z</dcterms:created>
  <dcterms:modified xsi:type="dcterms:W3CDTF">2024-02-28T20:23:00Z</dcterms:modified>
</cp:coreProperties>
</file>