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4598" w14:textId="0E4D9887" w:rsidR="002B1043" w:rsidRDefault="00800CC6" w:rsidP="00800CC6">
      <w:pPr>
        <w:jc w:val="center"/>
      </w:pPr>
      <w:r>
        <w:rPr>
          <w:noProof/>
        </w:rPr>
        <w:drawing>
          <wp:inline distT="0" distB="0" distL="0" distR="0" wp14:anchorId="1A94FC4F" wp14:editId="29B070D1">
            <wp:extent cx="2428875" cy="1339255"/>
            <wp:effectExtent l="0" t="0" r="0" b="0"/>
            <wp:docPr id="187599096" name="Picture 1" descr="A logo with wings and a propel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96" name="Picture 1" descr="A logo with wings and a propell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115" cy="13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E11B6E" wp14:editId="398B2252">
            <wp:extent cx="1885950" cy="1254844"/>
            <wp:effectExtent l="0" t="0" r="0" b="2540"/>
            <wp:docPr id="164335446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54469" name="Picture 2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53" cy="126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4579" w14:textId="77777777" w:rsidR="00AD0489" w:rsidRDefault="00AD0489" w:rsidP="00800CC6">
      <w:pPr>
        <w:jc w:val="center"/>
      </w:pPr>
    </w:p>
    <w:p w14:paraId="237E107C" w14:textId="2EF0830B" w:rsidR="00AD0489" w:rsidRPr="00AD0489" w:rsidRDefault="00AD0489" w:rsidP="00AD0489">
      <w:pPr>
        <w:rPr>
          <w:b/>
          <w:bCs/>
          <w:sz w:val="32"/>
          <w:szCs w:val="32"/>
        </w:rPr>
      </w:pPr>
      <w:r w:rsidRPr="00AD0489">
        <w:rPr>
          <w:b/>
          <w:bCs/>
          <w:sz w:val="32"/>
          <w:szCs w:val="32"/>
        </w:rPr>
        <w:t>Exponential Explained:</w:t>
      </w:r>
    </w:p>
    <w:p w14:paraId="3DA26F62" w14:textId="56619C6E" w:rsidR="00AD0489" w:rsidRDefault="00AD0489" w:rsidP="00AD0489">
      <w:pPr>
        <w:rPr>
          <w:rFonts w:ascii="Roboto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hAnsi="Roboto"/>
          <w:color w:val="040C28"/>
          <w:sz w:val="30"/>
          <w:szCs w:val="30"/>
        </w:rPr>
        <w:t>Exponential rate is where the servo movement is not directly proportional to the amount of control stick movement on your transmitter</w:t>
      </w:r>
      <w:r>
        <w:rPr>
          <w:rFonts w:ascii="Roboto" w:hAnsi="Roboto"/>
          <w:color w:val="1F1F1F"/>
          <w:sz w:val="30"/>
          <w:szCs w:val="30"/>
          <w:shd w:val="clear" w:color="auto" w:fill="FFFFFF"/>
        </w:rPr>
        <w:t xml:space="preserve">. Over the first half on the stick travel, the servo moves less than the stick. This makes control response milder and </w:t>
      </w:r>
      <w:proofErr w:type="spellStart"/>
      <w:r>
        <w:rPr>
          <w:rFonts w:ascii="Roboto" w:hAnsi="Roboto"/>
          <w:color w:val="1F1F1F"/>
          <w:sz w:val="30"/>
          <w:szCs w:val="30"/>
          <w:shd w:val="clear" w:color="auto" w:fill="FFFFFF"/>
        </w:rPr>
        <w:t>smoothes</w:t>
      </w:r>
      <w:proofErr w:type="spellEnd"/>
      <w:r>
        <w:rPr>
          <w:rFonts w:ascii="Roboto" w:hAnsi="Roboto"/>
          <w:color w:val="1F1F1F"/>
          <w:sz w:val="30"/>
          <w:szCs w:val="30"/>
          <w:shd w:val="clear" w:color="auto" w:fill="FFFFFF"/>
        </w:rPr>
        <w:t xml:space="preserve"> out level flight and normal flight maneuvers.</w:t>
      </w:r>
    </w:p>
    <w:p w14:paraId="5769FC8E" w14:textId="1C70A23E" w:rsidR="00EA3DB2" w:rsidRDefault="00845405" w:rsidP="00AD0489">
      <w:pPr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</w:pPr>
      <w:r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  <w:t xml:space="preserve">Spectrum, FrSky, </w:t>
      </w:r>
      <w:r w:rsidR="00AD61A8"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  <w:t>Radio Master, Radio Link type Transmi</w:t>
      </w:r>
      <w:r w:rsidR="008702B0"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  <w:t>tters- Use +, (positive) EXPO</w:t>
      </w:r>
    </w:p>
    <w:p w14:paraId="104E6399" w14:textId="72053C3F" w:rsidR="008702B0" w:rsidRDefault="00A55562" w:rsidP="00AD0489">
      <w:pPr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</w:pPr>
      <w:r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  <w:t xml:space="preserve">Futaba &amp; </w:t>
      </w:r>
      <w:r w:rsidR="00886CFF"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  <w:t>Hi-Tech</w:t>
      </w:r>
      <w:r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  <w:t xml:space="preserve"> Transmitters- Use -, (negative) EXPO</w:t>
      </w:r>
    </w:p>
    <w:p w14:paraId="357DA3B4" w14:textId="334DB3F2" w:rsidR="00886CFF" w:rsidRDefault="00491301" w:rsidP="00AD0489">
      <w:pPr>
        <w:rPr>
          <w:rFonts w:ascii="Aptos" w:hAnsi="Aptos"/>
          <w:b/>
          <w:bCs/>
          <w:i/>
          <w:iCs/>
          <w:color w:val="1F1F1F"/>
          <w:sz w:val="32"/>
          <w:szCs w:val="32"/>
          <w:shd w:val="clear" w:color="auto" w:fill="FFFFFF"/>
        </w:rPr>
      </w:pPr>
      <w:proofErr w:type="gramStart"/>
      <w:r>
        <w:rPr>
          <w:rFonts w:ascii="Aptos" w:hAnsi="Aptos"/>
          <w:color w:val="1F1F1F"/>
          <w:sz w:val="32"/>
          <w:szCs w:val="32"/>
          <w:shd w:val="clear" w:color="auto" w:fill="FFFFFF"/>
        </w:rPr>
        <w:t>So</w:t>
      </w:r>
      <w:proofErr w:type="gramEnd"/>
      <w:r>
        <w:rPr>
          <w:rFonts w:ascii="Aptos" w:hAnsi="Aptos"/>
          <w:color w:val="1F1F1F"/>
          <w:sz w:val="32"/>
          <w:szCs w:val="32"/>
          <w:shd w:val="clear" w:color="auto" w:fill="FFFFFF"/>
        </w:rPr>
        <w:t xml:space="preserve"> in “</w:t>
      </w:r>
      <w:r w:rsidR="000E781C">
        <w:rPr>
          <w:rFonts w:ascii="Aptos" w:hAnsi="Aptos"/>
          <w:color w:val="1F1F1F"/>
          <w:sz w:val="32"/>
          <w:szCs w:val="32"/>
          <w:shd w:val="clear" w:color="auto" w:fill="FFFFFF"/>
        </w:rPr>
        <w:t>layman’s” terms, if you have shaky hands</w:t>
      </w:r>
      <w:r w:rsidR="001E6CF7">
        <w:rPr>
          <w:rFonts w:ascii="Aptos" w:hAnsi="Aptos"/>
          <w:color w:val="1F1F1F"/>
          <w:sz w:val="32"/>
          <w:szCs w:val="32"/>
          <w:shd w:val="clear" w:color="auto" w:fill="FFFFFF"/>
        </w:rPr>
        <w:t xml:space="preserve"> </w:t>
      </w:r>
      <w:r w:rsidR="001E6CF7" w:rsidRPr="005327B8">
        <w:rPr>
          <w:rFonts w:ascii="Aptos" w:hAnsi="Aptos"/>
          <w:b/>
          <w:bCs/>
          <w:color w:val="1F1F1F"/>
          <w:sz w:val="32"/>
          <w:szCs w:val="32"/>
          <w:shd w:val="clear" w:color="auto" w:fill="FFFFFF"/>
        </w:rPr>
        <w:t>use more expo</w:t>
      </w:r>
      <w:r w:rsidR="001E6CF7">
        <w:rPr>
          <w:rFonts w:ascii="Aptos" w:hAnsi="Aptos"/>
          <w:color w:val="1F1F1F"/>
          <w:sz w:val="32"/>
          <w:szCs w:val="32"/>
          <w:shd w:val="clear" w:color="auto" w:fill="FFFFFF"/>
        </w:rPr>
        <w:t xml:space="preserve">, (good rule of thumb is to start with 30-35% on </w:t>
      </w:r>
      <w:r w:rsidR="002C1557">
        <w:rPr>
          <w:rFonts w:ascii="Aptos" w:hAnsi="Aptos"/>
          <w:color w:val="1F1F1F"/>
          <w:sz w:val="32"/>
          <w:szCs w:val="32"/>
          <w:shd w:val="clear" w:color="auto" w:fill="FFFFFF"/>
        </w:rPr>
        <w:t>Ailerons and Elevators, (you usually don’t need expo on Rudders</w:t>
      </w:r>
      <w:r w:rsidR="005327B8">
        <w:rPr>
          <w:rFonts w:ascii="Aptos" w:hAnsi="Aptos"/>
          <w:color w:val="1F1F1F"/>
          <w:sz w:val="32"/>
          <w:szCs w:val="32"/>
          <w:shd w:val="clear" w:color="auto" w:fill="FFFFFF"/>
        </w:rPr>
        <w:t>).</w:t>
      </w:r>
    </w:p>
    <w:p w14:paraId="3D09CB91" w14:textId="77777777" w:rsidR="00886CFF" w:rsidRPr="00FF548A" w:rsidRDefault="00886CFF" w:rsidP="00AD0489">
      <w:pPr>
        <w:rPr>
          <w:rFonts w:ascii="Aptos" w:hAnsi="Aptos"/>
          <w:b/>
          <w:bCs/>
          <w:i/>
          <w:iCs/>
          <w:sz w:val="32"/>
          <w:szCs w:val="32"/>
        </w:rPr>
      </w:pPr>
    </w:p>
    <w:sectPr w:rsidR="00886CFF" w:rsidRPr="00FF5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43"/>
    <w:rsid w:val="000E781C"/>
    <w:rsid w:val="001E6CF7"/>
    <w:rsid w:val="002B1043"/>
    <w:rsid w:val="002C1557"/>
    <w:rsid w:val="00491301"/>
    <w:rsid w:val="005327B8"/>
    <w:rsid w:val="00692CB4"/>
    <w:rsid w:val="00800CC6"/>
    <w:rsid w:val="00845405"/>
    <w:rsid w:val="008702B0"/>
    <w:rsid w:val="00886CFF"/>
    <w:rsid w:val="00A55562"/>
    <w:rsid w:val="00AD0489"/>
    <w:rsid w:val="00AD61A8"/>
    <w:rsid w:val="00C62F66"/>
    <w:rsid w:val="00EA3DB2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370F"/>
  <w15:chartTrackingRefBased/>
  <w15:docId w15:val="{4134BE0E-5F6E-4A0F-A0D4-D18A1C0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0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Ferree</dc:creator>
  <cp:keywords/>
  <dc:description/>
  <cp:lastModifiedBy>Albert Ferree</cp:lastModifiedBy>
  <cp:revision>2</cp:revision>
  <dcterms:created xsi:type="dcterms:W3CDTF">2024-10-14T18:41:00Z</dcterms:created>
  <dcterms:modified xsi:type="dcterms:W3CDTF">2024-10-14T18:41:00Z</dcterms:modified>
</cp:coreProperties>
</file>