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7028B" w14:textId="77777777" w:rsidR="00A90625" w:rsidRDefault="00047A44">
      <w:pPr>
        <w:jc w:val="center"/>
      </w:pPr>
      <w:r>
        <w:rPr>
          <w:b/>
          <w:sz w:val="38"/>
        </w:rPr>
        <w:t>TOWN OF JEFFERSON</w:t>
      </w:r>
    </w:p>
    <w:p w14:paraId="2BF970A7" w14:textId="77777777" w:rsidR="00A90625" w:rsidRDefault="00047A44">
      <w:pPr>
        <w:jc w:val="center"/>
      </w:pPr>
      <w:r>
        <w:rPr>
          <w:b/>
          <w:sz w:val="28"/>
        </w:rPr>
        <w:t>MAYOR / TOWN COUNCIL</w:t>
      </w:r>
    </w:p>
    <w:p w14:paraId="1B638E90" w14:textId="77777777" w:rsidR="00A90625" w:rsidRDefault="00047A44">
      <w:pPr>
        <w:jc w:val="center"/>
      </w:pPr>
      <w:r>
        <w:rPr>
          <w:b/>
          <w:sz w:val="26"/>
        </w:rPr>
        <w:t>REGULAR COUNCIL MEETING MINUTES</w:t>
      </w:r>
    </w:p>
    <w:tbl>
      <w:tblPr>
        <w:tblStyle w:val="TableGrid"/>
        <w:tblW w:w="0" w:type="auto"/>
        <w:jc w:val="center"/>
        <w:tblLook w:val="04A0" w:firstRow="1" w:lastRow="0" w:firstColumn="1" w:lastColumn="0" w:noHBand="0" w:noVBand="1"/>
      </w:tblPr>
      <w:tblGrid>
        <w:gridCol w:w="5035"/>
        <w:gridCol w:w="5035"/>
      </w:tblGrid>
      <w:tr w:rsidR="00A90625" w14:paraId="056A78DF" w14:textId="77777777">
        <w:trPr>
          <w:jc w:val="center"/>
        </w:trPr>
        <w:tc>
          <w:tcPr>
            <w:tcW w:w="5040" w:type="dxa"/>
            <w:vAlign w:val="center"/>
          </w:tcPr>
          <w:p w14:paraId="5560E043" w14:textId="77777777" w:rsidR="00A90625" w:rsidRDefault="00047A44">
            <w:r>
              <w:rPr>
                <w:b/>
              </w:rPr>
              <w:t>Meeting Date</w:t>
            </w:r>
          </w:p>
        </w:tc>
        <w:tc>
          <w:tcPr>
            <w:tcW w:w="5040" w:type="dxa"/>
            <w:vAlign w:val="center"/>
          </w:tcPr>
          <w:p w14:paraId="00883BCB" w14:textId="23A34412" w:rsidR="00A90625" w:rsidRDefault="00047A44">
            <w:r>
              <w:t xml:space="preserve">July </w:t>
            </w:r>
            <w:r w:rsidR="009953A5">
              <w:t xml:space="preserve">21, </w:t>
            </w:r>
            <w:r>
              <w:t>2026</w:t>
            </w:r>
          </w:p>
        </w:tc>
      </w:tr>
      <w:tr w:rsidR="00A90625" w14:paraId="6B1D4F1A" w14:textId="77777777">
        <w:trPr>
          <w:jc w:val="center"/>
        </w:trPr>
        <w:tc>
          <w:tcPr>
            <w:tcW w:w="5040" w:type="dxa"/>
            <w:vAlign w:val="center"/>
          </w:tcPr>
          <w:p w14:paraId="60ABB73C" w14:textId="77777777" w:rsidR="00A90625" w:rsidRDefault="00047A44">
            <w:r>
              <w:rPr>
                <w:b/>
              </w:rPr>
              <w:t>Call to Order</w:t>
            </w:r>
          </w:p>
        </w:tc>
        <w:tc>
          <w:tcPr>
            <w:tcW w:w="5040" w:type="dxa"/>
            <w:vAlign w:val="center"/>
          </w:tcPr>
          <w:p w14:paraId="36A17549" w14:textId="77777777" w:rsidR="00A90625" w:rsidRDefault="00047A44">
            <w:r>
              <w:t>6:00 p.m.</w:t>
            </w:r>
          </w:p>
        </w:tc>
      </w:tr>
    </w:tbl>
    <w:p w14:paraId="5E7093A0" w14:textId="77777777" w:rsidR="00A90625" w:rsidRDefault="00047A44">
      <w:pPr>
        <w:pStyle w:val="Heading1"/>
      </w:pPr>
      <w:r>
        <w:t>1. Call to Order and Invocation</w:t>
      </w:r>
    </w:p>
    <w:p w14:paraId="1FDC52A5" w14:textId="77777777" w:rsidR="00A90625" w:rsidRDefault="00047A44">
      <w:r>
        <w:t>The meeting was called to order at 6:00 p.m. An invocation was given by Reverend Eugene Newman. The prayer asked for guidance in the Council’s decisions and for the welfare of the people of the Town of Jefferson.</w:t>
      </w:r>
    </w:p>
    <w:p w14:paraId="625B3E89" w14:textId="77777777" w:rsidR="00A90625" w:rsidRDefault="00047A44">
      <w:pPr>
        <w:pStyle w:val="Heading1"/>
      </w:pPr>
      <w:r>
        <w:t>2. Presentation — Brewer Mine Exploration</w:t>
      </w:r>
    </w:p>
    <w:p w14:paraId="617AE941" w14:textId="77777777" w:rsidR="00A90625" w:rsidRDefault="00047A44">
      <w:r>
        <w:t>Leyton Croft, CEO of Carolina Rush, provided an update on exploration activities at the former Brewer Gold Mine. Mr. Croft explained that the company has been exploring the property since 2020 under an agreement allowing exploration through the end of 2030. The company is evaluating the potential for additional gold and copper resources and emphasized that it is currently an exploration company, not a mining operator.</w:t>
      </w:r>
    </w:p>
    <w:p w14:paraId="43535A80" w14:textId="77777777" w:rsidR="00A90625" w:rsidRDefault="00047A44">
      <w:pPr>
        <w:pStyle w:val="ListBullet"/>
      </w:pPr>
      <w:r>
        <w:t>Carolina Rush recently completed a three-hole drilling program in partnership with Oceana Gold. The program was funded by Oceana Gold at approximately $2 million, with each hole exceeding 1,000 meters.</w:t>
      </w:r>
    </w:p>
    <w:p w14:paraId="6FC3ABF3" w14:textId="77777777" w:rsidR="00A90625" w:rsidRDefault="00047A44">
      <w:pPr>
        <w:pStyle w:val="ListBullet"/>
      </w:pPr>
      <w:r>
        <w:t>The drilling results were described as encouraging, although additional drilling is needed before any determination can be made regarding an economically viable mine.</w:t>
      </w:r>
    </w:p>
    <w:p w14:paraId="40A8861C" w14:textId="77777777" w:rsidR="00A90625" w:rsidRDefault="00047A44">
      <w:pPr>
        <w:pStyle w:val="ListBullet"/>
      </w:pPr>
      <w:r>
        <w:t>Mr. Croft discussed the partnership structure under which Oceana Gold may earn an interest in the Brewer project through specified exploration expenditures during 2026–2030.</w:t>
      </w:r>
    </w:p>
    <w:p w14:paraId="1C2DAB54" w14:textId="77777777" w:rsidR="00A90625" w:rsidRDefault="00047A44">
      <w:pPr>
        <w:pStyle w:val="ListBullet"/>
      </w:pPr>
      <w:r>
        <w:t>The presentation addressed historical environmental conditions at Brewer, including acidic groundwater and the existing water-treatment program. Mr. Croft discussed the possibility that removal of historic backfill could potentially reduce the environmental burden, while noting that the theory has not been proven.</w:t>
      </w:r>
    </w:p>
    <w:p w14:paraId="1F12701D" w14:textId="77777777" w:rsidR="00A90625" w:rsidRDefault="00047A44">
      <w:pPr>
        <w:pStyle w:val="ListBullet"/>
      </w:pPr>
      <w:r>
        <w:t>Mr. Croft emphasized that any future mining operation would need to prioritize public safety, environmental protection, communication, and economic benefits to the local community.</w:t>
      </w:r>
    </w:p>
    <w:p w14:paraId="2163BDA9" w14:textId="77777777" w:rsidR="00A90625" w:rsidRDefault="00047A44">
      <w:r>
        <w:t>Council members and attendees asked questions concerning laboratory testing, other mining activity in the region, gold and copper uses, potential environmental impacts, the timing of exploration, and the possibility of future employment and economic development. Mr. Croft indicated that he would return for another update, with October discussed as a possible timeframe.</w:t>
      </w:r>
    </w:p>
    <w:p w14:paraId="0A6FCDEC" w14:textId="77777777" w:rsidR="00A90625" w:rsidRDefault="00047A44">
      <w:pPr>
        <w:pStyle w:val="Heading1"/>
      </w:pPr>
      <w:r>
        <w:t>3. Waterline Improvement Project Update</w:t>
      </w:r>
    </w:p>
    <w:p w14:paraId="7E3B7BD2" w14:textId="77777777" w:rsidR="00A90625" w:rsidRDefault="00047A44">
      <w:r>
        <w:t>Casey provided an update on the Town’s waterline improvement project. Pressure testing of the new line had passed, and the next phase was flushing and required water sampling through the South Carolina Department of Environmental Services process.</w:t>
      </w:r>
    </w:p>
    <w:p w14:paraId="4B0A241F" w14:textId="77777777" w:rsidR="00A90625" w:rsidRDefault="00047A44">
      <w:pPr>
        <w:pStyle w:val="ListBullet"/>
      </w:pPr>
      <w:r>
        <w:t>Water would be flowed from five locations as part of the flushing and sampling process.</w:t>
      </w:r>
    </w:p>
    <w:p w14:paraId="5F18846A" w14:textId="77777777" w:rsidR="00A90625" w:rsidRDefault="00047A44">
      <w:pPr>
        <w:pStyle w:val="ListBullet"/>
      </w:pPr>
      <w:r>
        <w:lastRenderedPageBreak/>
        <w:t>Following acceptable sampling results, the project would proceed to service tie-ins and abandonment of portions of the old system.</w:t>
      </w:r>
    </w:p>
    <w:p w14:paraId="4A9CB777" w14:textId="77777777" w:rsidR="00A90625" w:rsidRDefault="00047A44">
      <w:pPr>
        <w:pStyle w:val="ListBullet"/>
      </w:pPr>
      <w:r>
        <w:t>The contractor estimated that the tie-in and abandonment work could require approximately two weeks of intermittent shutdowns.</w:t>
      </w:r>
    </w:p>
    <w:p w14:paraId="79372BB7" w14:textId="77777777" w:rsidR="00A90625" w:rsidRDefault="00047A44">
      <w:pPr>
        <w:pStyle w:val="ListBullet"/>
      </w:pPr>
      <w:r>
        <w:t>Because existing valves do not allow the Town to reliably isolate sections of the old system, shutdowns may affect broader portions of the Town.</w:t>
      </w:r>
    </w:p>
    <w:p w14:paraId="5495035D" w14:textId="77777777" w:rsidR="00A90625" w:rsidRDefault="00047A44">
      <w:pPr>
        <w:pStyle w:val="ListBullet"/>
      </w:pPr>
      <w:r>
        <w:t>The anticipated work schedule discussed was generally Monday through Friday, approximately 8:00 a.m. to 3:00 p.m., with water service expected to be restored after the work period when possible.</w:t>
      </w:r>
    </w:p>
    <w:p w14:paraId="73AEF899" w14:textId="77777777" w:rsidR="00A90625" w:rsidRDefault="00047A44">
      <w:pPr>
        <w:pStyle w:val="ListBullet"/>
      </w:pPr>
      <w:r>
        <w:t>Council emphasized the importance of advance notice to residents and business owners, particularly because interruptions affect local businesses and the elementary school.</w:t>
      </w:r>
    </w:p>
    <w:p w14:paraId="1A84026A" w14:textId="77777777" w:rsidR="00A90625" w:rsidRDefault="00047A44">
      <w:pPr>
        <w:pStyle w:val="ListBullet"/>
      </w:pPr>
      <w:r>
        <w:t>Paving and final restoration of Main Street were expected after the necessary tie-ins and abandonments were completed.</w:t>
      </w:r>
    </w:p>
    <w:p w14:paraId="555D67A9" w14:textId="77777777" w:rsidR="00A90625" w:rsidRDefault="00047A44">
      <w:pPr>
        <w:pStyle w:val="ListBullet"/>
      </w:pPr>
      <w:r>
        <w:t>The contractor reported that the project remained within budget at the time of the meeting, while noting that unforeseen existing infrastructure continues to create challenges.</w:t>
      </w:r>
    </w:p>
    <w:p w14:paraId="7B5E9F59" w14:textId="77777777" w:rsidR="00A90625" w:rsidRDefault="00047A44">
      <w:r>
        <w:t>The Council and contractor discussed the condition of the Town’s older infrastructure, undocumented utility connections, the project budget, restoration of sidewalks and streets, and the need to document the completed system for future maintenance.</w:t>
      </w:r>
    </w:p>
    <w:p w14:paraId="78141B2E" w14:textId="77777777" w:rsidR="00A90625" w:rsidRDefault="00047A44">
      <w:pPr>
        <w:pStyle w:val="Heading1"/>
      </w:pPr>
      <w:r>
        <w:t>4. Town Talk / Code Enforcement Discussion</w:t>
      </w:r>
    </w:p>
    <w:p w14:paraId="3663ABAC" w14:textId="77777777" w:rsidR="00A90625" w:rsidRDefault="00047A44">
      <w:r>
        <w:t>Residents and Council discussed recent code-enforcement notices and questions concerning Town ordinances, including property maintenance, debris, vegetation, structures, and enforcement practices.</w:t>
      </w:r>
    </w:p>
    <w:p w14:paraId="28BDB7FB" w14:textId="77777777" w:rsidR="00A90625" w:rsidRDefault="00047A44">
      <w:pPr>
        <w:pStyle w:val="ListBullet"/>
      </w:pPr>
      <w:r>
        <w:t>Residents requested clearer public communication about which ordinances are being enforced and where the current ordinance book can be reviewed.</w:t>
      </w:r>
    </w:p>
    <w:p w14:paraId="1147F180" w14:textId="77777777" w:rsidR="00A90625" w:rsidRDefault="00047A44">
      <w:pPr>
        <w:pStyle w:val="ListBullet"/>
      </w:pPr>
      <w:r>
        <w:t>The Town explained that the ordinance book is currently available at Town Hall and that efforts are underway to place ordinances on the Town website.</w:t>
      </w:r>
    </w:p>
    <w:p w14:paraId="100882C3" w14:textId="77777777" w:rsidR="00A90625" w:rsidRDefault="00047A44">
      <w:pPr>
        <w:pStyle w:val="ListBullet"/>
      </w:pPr>
      <w:r>
        <w:t>Discussion included concerns about consistency of enforcement and whether conditions on private property could be viewed or investigated from public rights-of-way.</w:t>
      </w:r>
    </w:p>
    <w:p w14:paraId="318D1C5A" w14:textId="77777777" w:rsidR="00A90625" w:rsidRDefault="00047A44">
      <w:pPr>
        <w:pStyle w:val="ListBullet"/>
      </w:pPr>
      <w:r>
        <w:t>Council discussed the role of the contracted code-enforcement service and the distinction between municipal code enforcement and building/fire inspections.</w:t>
      </w:r>
    </w:p>
    <w:p w14:paraId="0D85744D" w14:textId="77777777" w:rsidR="00A90625" w:rsidRDefault="00047A44">
      <w:pPr>
        <w:pStyle w:val="ListBullet"/>
      </w:pPr>
      <w:r>
        <w:t>Residents and Council discussed the difficulty and expense of correcting certain conditions within a 30-day period, particularly during the summer and while the waterline project is underway.</w:t>
      </w:r>
    </w:p>
    <w:p w14:paraId="53CB6C03" w14:textId="77777777" w:rsidR="00A90625" w:rsidRDefault="00047A44">
      <w:pPr>
        <w:pStyle w:val="ListBullet"/>
      </w:pPr>
      <w:r>
        <w:t>Council agreed to extend the grace period on letters already issued to 90 days.</w:t>
      </w:r>
    </w:p>
    <w:p w14:paraId="3DFB9837" w14:textId="77777777" w:rsidR="00A90625" w:rsidRDefault="00047A44">
      <w:pPr>
        <w:pStyle w:val="Heading1"/>
      </w:pPr>
      <w:r>
        <w:t>5. Approval of Prior Council Minutes</w:t>
      </w:r>
    </w:p>
    <w:p w14:paraId="780B49BF" w14:textId="77777777" w:rsidR="00A90625" w:rsidRDefault="00047A44">
      <w:r>
        <w:t>A motion was made and seconded to approve the prior Council minutes and the budget meeting minutes. The motion was approved by the Council.</w:t>
      </w:r>
    </w:p>
    <w:p w14:paraId="6419276F" w14:textId="77777777" w:rsidR="00A90625" w:rsidRDefault="00047A44">
      <w:pPr>
        <w:pStyle w:val="Heading1"/>
      </w:pPr>
      <w:r>
        <w:t>6. First Reading — Ordinance No. 280, Jefferson Tree Ordinance</w:t>
      </w:r>
    </w:p>
    <w:p w14:paraId="340AC1B0" w14:textId="77777777" w:rsidR="00A90625" w:rsidRDefault="00047A44">
      <w:r>
        <w:t>Council conducted the first reading of Ordinance No. 280, concerning trees located within public rights-of-way and in Town parks. Discussion included maintenance responsibilities, protection of public trees, overhanging limbs, and the possibility of establishing a tree board. A motion to receive the ordinance was made and seconded and approved by the Council.</w:t>
      </w:r>
    </w:p>
    <w:p w14:paraId="1BB55A27" w14:textId="77777777" w:rsidR="00A90625" w:rsidRDefault="00047A44">
      <w:pPr>
        <w:pStyle w:val="Heading1"/>
      </w:pPr>
      <w:r>
        <w:lastRenderedPageBreak/>
        <w:t>7. Juneteenth Employee Holiday</w:t>
      </w:r>
    </w:p>
    <w:p w14:paraId="17503C26" w14:textId="77777777" w:rsidR="00A90625" w:rsidRDefault="00047A44">
      <w:r>
        <w:t>Council considered recognition of Juneteenth as an employee holiday in alignment with the Town’s applicable holiday schedule. A motion to approve was made and seconded and approved by the Council.</w:t>
      </w:r>
    </w:p>
    <w:p w14:paraId="7C203732" w14:textId="77777777" w:rsidR="00A90625" w:rsidRDefault="00047A44">
      <w:pPr>
        <w:pStyle w:val="Heading1"/>
      </w:pPr>
      <w:r>
        <w:t>8. Financial, Water/Sewer, and Fire Department Reports</w:t>
      </w:r>
    </w:p>
    <w:p w14:paraId="7AF27E9C" w14:textId="77777777" w:rsidR="00A90625" w:rsidRDefault="00047A44">
      <w:r>
        <w:t>Financial and water/sewer reports were circulated for Council review.</w:t>
      </w:r>
    </w:p>
    <w:p w14:paraId="43F013D8" w14:textId="77777777" w:rsidR="00A90625" w:rsidRDefault="00047A44">
      <w:r>
        <w:t>The Fire Department reported that it had begun providing emergency medical response (EMR) services and had already responded to two medical calls in Jefferson. The Department also reported several fire calls.</w:t>
      </w:r>
    </w:p>
    <w:p w14:paraId="6C3611F8" w14:textId="77777777" w:rsidR="00A90625" w:rsidRDefault="00047A44">
      <w:r>
        <w:t>The Fire Chief clarified the Town’s emergency response protocol for gas-line incidents. When a gas line is struck, the Fire Department manages the scene, coordinates with the gas company, monitors conditions, and determines whether evacuation or closure is necessary. The discussion followed concerns about misinformation provided to businesses during a prior gas-line incident.</w:t>
      </w:r>
    </w:p>
    <w:p w14:paraId="715C4263" w14:textId="77777777" w:rsidR="00A90625" w:rsidRDefault="00047A44">
      <w:pPr>
        <w:pStyle w:val="Heading1"/>
      </w:pPr>
      <w:r>
        <w:t>9. Administrative Report / Grants and Community Projects</w:t>
      </w:r>
    </w:p>
    <w:p w14:paraId="7B6BD45C" w14:textId="77777777" w:rsidR="00A90625" w:rsidRDefault="00047A44">
      <w:pPr>
        <w:pStyle w:val="ListBullet"/>
      </w:pPr>
      <w:r>
        <w:t>The Town was awaiting state action concerning proposed community and county earmarks. Approximately $300 million was discussed as part of the proposed state budget process.</w:t>
      </w:r>
    </w:p>
    <w:p w14:paraId="72BECC1F" w14:textId="77777777" w:rsidR="00A90625" w:rsidRDefault="00047A44">
      <w:pPr>
        <w:pStyle w:val="ListBullet"/>
      </w:pPr>
      <w:r>
        <w:t>The Town was awaiting potential funding for the Community Center roof, parking-lot improvements at the gym, and amenities at Heartland Park.</w:t>
      </w:r>
    </w:p>
    <w:p w14:paraId="1CA9C776" w14:textId="77777777" w:rsidR="00A90625" w:rsidRDefault="00047A44">
      <w:pPr>
        <w:pStyle w:val="ListBullet"/>
      </w:pPr>
      <w:r>
        <w:t>A sewer grant application had been denied through the State Revolving Loan Fund. The Town planned to submit another application in September through the South Carolina Rural Infrastructure Authority.</w:t>
      </w:r>
    </w:p>
    <w:p w14:paraId="3855B9A2" w14:textId="77777777" w:rsidR="00A90625" w:rsidRDefault="00047A44">
      <w:pPr>
        <w:pStyle w:val="ListBullet"/>
      </w:pPr>
      <w:r>
        <w:t>The Town made inquiries regarding whether the Jefferson Bank building may qualify as a historic property and whether grant funding could be available.</w:t>
      </w:r>
    </w:p>
    <w:p w14:paraId="4BBF456E" w14:textId="77777777" w:rsidR="00A90625" w:rsidRDefault="00047A44">
      <w:pPr>
        <w:pStyle w:val="Heading1"/>
      </w:pPr>
      <w:r>
        <w:t>10. Parks and Recreation / Community Partnerships</w:t>
      </w:r>
    </w:p>
    <w:p w14:paraId="03D7750A" w14:textId="77777777" w:rsidR="00A90625" w:rsidRDefault="00047A44">
      <w:r>
        <w:t>Council discussed opportunities to obtain grant funding and community sponsorships for improvements at Town parks.</w:t>
      </w:r>
    </w:p>
    <w:p w14:paraId="7BB1BF92" w14:textId="77777777" w:rsidR="00A90625" w:rsidRDefault="00047A44">
      <w:pPr>
        <w:pStyle w:val="ListBullet"/>
      </w:pPr>
      <w:r>
        <w:t>A prior park grant was used for drainage improvements at the ball fields.</w:t>
      </w:r>
    </w:p>
    <w:p w14:paraId="6D0F340E" w14:textId="77777777" w:rsidR="00A90625" w:rsidRDefault="00047A44">
      <w:pPr>
        <w:pStyle w:val="ListBullet"/>
      </w:pPr>
      <w:r>
        <w:t>Council discussed replacement of playground equipment, benches, swings, and picnic tables. Several damaged picnic tables had been removed because of exposed nails and other hazards.</w:t>
      </w:r>
    </w:p>
    <w:p w14:paraId="7B4CEC34" w14:textId="77777777" w:rsidR="00A90625" w:rsidRDefault="00047A44">
      <w:pPr>
        <w:pStyle w:val="ListBullet"/>
      </w:pPr>
      <w:r>
        <w:t>Council discussed working with local businesses and industries to sponsor park improvements in addition to pursuing grants.</w:t>
      </w:r>
    </w:p>
    <w:p w14:paraId="510E6F1D" w14:textId="77777777" w:rsidR="00A90625" w:rsidRDefault="00047A44">
      <w:pPr>
        <w:pStyle w:val="ListBullet"/>
      </w:pPr>
      <w:r>
        <w:t>The Beautification Committee was identified as a potential partner for grant and sponsorship efforts.</w:t>
      </w:r>
    </w:p>
    <w:p w14:paraId="31C99EDA" w14:textId="77777777" w:rsidR="00A90625" w:rsidRDefault="00047A44">
      <w:pPr>
        <w:pStyle w:val="ListBullet"/>
      </w:pPr>
      <w:r>
        <w:t>Council discussed creating or using a shared resource list of grant and sponsorship opportunities available in Chesterfield County and surrounding counties.</w:t>
      </w:r>
    </w:p>
    <w:p w14:paraId="1EDFD994" w14:textId="77777777" w:rsidR="00A90625" w:rsidRDefault="00047A44">
      <w:pPr>
        <w:pStyle w:val="Heading1"/>
      </w:pPr>
      <w:r>
        <w:t>11. Mayor’s Report</w:t>
      </w:r>
    </w:p>
    <w:p w14:paraId="0CAAC814" w14:textId="77777777" w:rsidR="00A90625" w:rsidRDefault="00047A44">
      <w:r>
        <w:t xml:space="preserve">The Mayor thanked the evening’s guests, including representatives associated with the Brewer mine exploration, the waterline project, and other community partners. The Mayor emphasized the value of community involvement and communication and stated that the Town would continue to monitor the Brewer </w:t>
      </w:r>
      <w:r>
        <w:lastRenderedPageBreak/>
        <w:t>exploration project for potential mutual community and economic benefits. An October update from Carolina Rush was discussed.</w:t>
      </w:r>
    </w:p>
    <w:p w14:paraId="0ECA5B6B" w14:textId="77777777" w:rsidR="00A90625" w:rsidRDefault="00047A44">
      <w:pPr>
        <w:pStyle w:val="Heading1"/>
      </w:pPr>
      <w:r>
        <w:t>12. Adjournment</w:t>
      </w:r>
    </w:p>
    <w:p w14:paraId="0421DB89" w14:textId="77777777" w:rsidR="00A90625" w:rsidRDefault="00047A44">
      <w:r>
        <w:t>A motion to adjourn was made and seconded. The motion was approved, and the meeting was adjourned.</w:t>
      </w:r>
    </w:p>
    <w:p w14:paraId="21EFCB12" w14:textId="77777777" w:rsidR="00A90625" w:rsidRDefault="00A90625"/>
    <w:p w14:paraId="074E4324" w14:textId="77777777" w:rsidR="00A90625" w:rsidRDefault="00047A44">
      <w:pPr>
        <w:jc w:val="center"/>
      </w:pPr>
      <w:r>
        <w:rPr>
          <w:i/>
          <w:sz w:val="18"/>
        </w:rPr>
        <w:t>Prepared from the July 2026 meeting transcript provided to the Town.</w:t>
      </w:r>
    </w:p>
    <w:p w14:paraId="60726822" w14:textId="77777777" w:rsidR="00A90625" w:rsidRDefault="00047A44">
      <w:pPr>
        <w:jc w:val="center"/>
      </w:pPr>
      <w:r>
        <w:rPr>
          <w:i/>
          <w:sz w:val="17"/>
        </w:rPr>
        <w:t>Note: The transcript does not clearly identify the exact meeting date or provide a complete roll-call attendance list; those items are intentionally not guessed.</w:t>
      </w:r>
    </w:p>
    <w:sectPr w:rsidR="00A90625"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2588418">
    <w:abstractNumId w:val="8"/>
  </w:num>
  <w:num w:numId="2" w16cid:durableId="2038002276">
    <w:abstractNumId w:val="6"/>
  </w:num>
  <w:num w:numId="3" w16cid:durableId="1055816841">
    <w:abstractNumId w:val="5"/>
  </w:num>
  <w:num w:numId="4" w16cid:durableId="1634217526">
    <w:abstractNumId w:val="4"/>
  </w:num>
  <w:num w:numId="5" w16cid:durableId="91243120">
    <w:abstractNumId w:val="7"/>
  </w:num>
  <w:num w:numId="6" w16cid:durableId="764034613">
    <w:abstractNumId w:val="3"/>
  </w:num>
  <w:num w:numId="7" w16cid:durableId="766802747">
    <w:abstractNumId w:val="2"/>
  </w:num>
  <w:num w:numId="8" w16cid:durableId="123548859">
    <w:abstractNumId w:val="1"/>
  </w:num>
  <w:num w:numId="9" w16cid:durableId="493567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A44"/>
    <w:rsid w:val="0006063C"/>
    <w:rsid w:val="0015074B"/>
    <w:rsid w:val="002166E9"/>
    <w:rsid w:val="0029639D"/>
    <w:rsid w:val="00326F90"/>
    <w:rsid w:val="00804E37"/>
    <w:rsid w:val="009953A5"/>
    <w:rsid w:val="00A90625"/>
    <w:rsid w:val="00AA1D8D"/>
    <w:rsid w:val="00B207A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62FDD3"/>
  <w14:defaultImageDpi w14:val="300"/>
  <w15:docId w15:val="{97D1C46E-4372-45AE-84C8-F7C18801E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Sandy Belk</cp:lastModifiedBy>
  <cp:revision>4</cp:revision>
  <dcterms:created xsi:type="dcterms:W3CDTF">2026-09-04T14:57:00Z</dcterms:created>
  <dcterms:modified xsi:type="dcterms:W3CDTF">2026-09-09T13:43:00Z</dcterms:modified>
  <cp:category/>
</cp:coreProperties>
</file>