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5369" w14:textId="4DA63B6F" w:rsidR="00A62EAB" w:rsidRDefault="0021125A" w:rsidP="00A62EAB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5AAA8F41" wp14:editId="7D8BE4F2">
            <wp:simplePos x="0" y="0"/>
            <wp:positionH relativeFrom="margin">
              <wp:align>center</wp:align>
            </wp:positionH>
            <wp:positionV relativeFrom="paragraph">
              <wp:posOffset>363</wp:posOffset>
            </wp:positionV>
            <wp:extent cx="2891790" cy="1152525"/>
            <wp:effectExtent l="0" t="0" r="3810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6A281" w14:textId="5F578E7F" w:rsidR="0021125A" w:rsidRDefault="0021125A" w:rsidP="0021125A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01952299" w14:textId="77777777" w:rsidR="001154D3" w:rsidRDefault="001154D3" w:rsidP="0021125A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71DB6321" w14:textId="10B0521E" w:rsidR="00A62EAB" w:rsidRPr="0089153C" w:rsidRDefault="002A1A92" w:rsidP="00F513B9">
      <w:pPr>
        <w:jc w:val="center"/>
        <w:rPr>
          <w:rFonts w:ascii="Copperplate Gothic Bold" w:hAnsi="Copperplate Gothic Bold"/>
        </w:rPr>
      </w:pPr>
      <w:r w:rsidRPr="0089153C">
        <w:rPr>
          <w:rFonts w:ascii="Copperplate Gothic Bold" w:hAnsi="Copperplate Gothic Bold"/>
          <w:noProof/>
        </w:rPr>
        <mc:AlternateContent>
          <mc:Choice Requires="wps">
            <w:drawing>
              <wp:inline distT="0" distB="0" distL="0" distR="0" wp14:anchorId="0198C00D" wp14:editId="18C873C3">
                <wp:extent cx="5610225" cy="781050"/>
                <wp:effectExtent l="228600" t="85725" r="0" b="7239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0225" cy="781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23B254" w14:textId="55AB933D" w:rsidR="002A1A92" w:rsidRPr="00F513B9" w:rsidRDefault="002A1A92" w:rsidP="00F513B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13B9">
                              <w:rPr>
                                <w:sz w:val="36"/>
                                <w:szCs w:val="36"/>
                              </w:rPr>
                              <w:t>Community Juneteenth &amp; Fathers’ Day Festival</w:t>
                            </w:r>
                          </w:p>
                          <w:p w14:paraId="7F7CF9FB" w14:textId="323C75B6" w:rsidR="002A1A92" w:rsidRPr="00F513B9" w:rsidRDefault="002A1A92" w:rsidP="00F513B9">
                            <w:pPr>
                              <w:pStyle w:val="Titl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13B9">
                              <w:rPr>
                                <w:sz w:val="36"/>
                                <w:szCs w:val="36"/>
                              </w:rPr>
                              <w:t>“Honoring the Legacy of Fathers"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BottomRight">
                            <a:rot lat="0" lon="21239999" rev="0"/>
                          </a:camera>
                          <a:lightRig rig="legacyHarsh3" dir="l"/>
                        </a:scene3d>
                        <a:sp3d extrusionH="430200" prstMaterial="legacyMatte">
                          <a:extrusionClr>
                            <a:srgbClr val="C0C0C0"/>
                          </a:extrusionClr>
                          <a:contourClr>
                            <a:srgbClr val="DCEBF5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98C00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1.7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" filled="f" stroked="f">
                <o:lock v:ext="edit" shapetype="t"/>
                <v:textbox style="mso-fit-shape-to-text:t">
                  <w:txbxContent>
                    <w:p w14:paraId="0723B254" w14:textId="55AB933D" w:rsidR="002A1A92" w:rsidRPr="00F513B9" w:rsidRDefault="002A1A92" w:rsidP="00F513B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13B9">
                        <w:rPr>
                          <w:sz w:val="36"/>
                          <w:szCs w:val="36"/>
                        </w:rPr>
                        <w:t>Community Juneteenth &amp; Fathers’ Day Festival</w:t>
                      </w:r>
                    </w:p>
                    <w:p w14:paraId="7F7CF9FB" w14:textId="323C75B6" w:rsidR="002A1A92" w:rsidRPr="00F513B9" w:rsidRDefault="002A1A92" w:rsidP="00F513B9">
                      <w:pPr>
                        <w:pStyle w:val="Title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513B9">
                        <w:rPr>
                          <w:sz w:val="36"/>
                          <w:szCs w:val="36"/>
                        </w:rPr>
                        <w:t>“Honoring the Legacy of Fathers"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BEBDBF" w14:textId="4AF9DF17" w:rsidR="004316E6" w:rsidRPr="006E2B08" w:rsidRDefault="006E2B08" w:rsidP="006E2B08">
      <w:pPr>
        <w:jc w:val="center"/>
        <w:rPr>
          <w:rFonts w:ascii="Amasis MT Pro Black" w:hAnsi="Amasis MT Pro Black"/>
          <w:i/>
          <w:iCs/>
        </w:rPr>
      </w:pPr>
      <w:r w:rsidRPr="006E2B08">
        <w:rPr>
          <w:rFonts w:ascii="Amasis MT Pro Black" w:hAnsi="Amasis MT Pro Black"/>
          <w:i/>
          <w:iCs/>
        </w:rPr>
        <w:t xml:space="preserve">June 18, </w:t>
      </w:r>
      <w:proofErr w:type="gramStart"/>
      <w:r w:rsidR="00F513B9" w:rsidRPr="006E2B08">
        <w:rPr>
          <w:rFonts w:ascii="Amasis MT Pro Black" w:hAnsi="Amasis MT Pro Black"/>
          <w:i/>
          <w:iCs/>
        </w:rPr>
        <w:t>2022</w:t>
      </w:r>
      <w:r w:rsidR="00F513B9">
        <w:rPr>
          <w:rFonts w:ascii="Amasis MT Pro Black" w:hAnsi="Amasis MT Pro Black"/>
          <w:i/>
          <w:iCs/>
        </w:rPr>
        <w:t xml:space="preserve">,  </w:t>
      </w:r>
      <w:r w:rsidRPr="006E2B08">
        <w:rPr>
          <w:rFonts w:ascii="Amasis MT Pro Black" w:hAnsi="Amasis MT Pro Black"/>
          <w:i/>
          <w:iCs/>
        </w:rPr>
        <w:t>1</w:t>
      </w:r>
      <w:proofErr w:type="gramEnd"/>
      <w:r w:rsidRPr="006E2B08">
        <w:rPr>
          <w:rFonts w:ascii="Amasis MT Pro Black" w:hAnsi="Amasis MT Pro Black"/>
          <w:i/>
          <w:iCs/>
        </w:rPr>
        <w:t xml:space="preserve"> pm – 4 pm</w:t>
      </w:r>
    </w:p>
    <w:p w14:paraId="35044964" w14:textId="1C5BE9F6" w:rsidR="00B70B73" w:rsidRDefault="00B70B73" w:rsidP="006E2B08">
      <w:pPr>
        <w:jc w:val="center"/>
        <w:rPr>
          <w:rFonts w:ascii="Amasis MT Pro Black" w:hAnsi="Amasis MT Pro Black"/>
          <w:i/>
          <w:iCs/>
        </w:rPr>
      </w:pPr>
      <w:r>
        <w:rPr>
          <w:rFonts w:ascii="Amasis MT Pro Black" w:hAnsi="Amasis MT Pro Black"/>
          <w:i/>
          <w:iCs/>
        </w:rPr>
        <w:t xml:space="preserve">William Penn School District   </w:t>
      </w:r>
      <w:r w:rsidR="006E2B08" w:rsidRPr="006E2B08">
        <w:rPr>
          <w:rFonts w:ascii="Amasis MT Pro Black" w:hAnsi="Amasis MT Pro Black"/>
          <w:i/>
          <w:iCs/>
        </w:rPr>
        <w:t>Penn Wood High School Athletics Field</w:t>
      </w:r>
    </w:p>
    <w:p w14:paraId="6E716ADB" w14:textId="0B5E2028" w:rsidR="006E2B08" w:rsidRDefault="006E2B08" w:rsidP="006E2B08">
      <w:pPr>
        <w:jc w:val="center"/>
        <w:rPr>
          <w:rFonts w:ascii="Amasis MT Pro Black" w:hAnsi="Amasis MT Pro Black"/>
          <w:i/>
          <w:iCs/>
        </w:rPr>
      </w:pPr>
      <w:r w:rsidRPr="006E2B08">
        <w:rPr>
          <w:rFonts w:ascii="Amasis MT Pro Black" w:hAnsi="Amasis MT Pro Black"/>
          <w:i/>
          <w:iCs/>
        </w:rPr>
        <w:t xml:space="preserve"> 100 Green Ave Lansdowne PA 19050</w:t>
      </w:r>
    </w:p>
    <w:p w14:paraId="13FA1A8B" w14:textId="77777777" w:rsidR="00BE2597" w:rsidRDefault="00BE2597" w:rsidP="00EA1343">
      <w:pPr>
        <w:rPr>
          <w:rFonts w:ascii="Amasis MT Pro Black" w:hAnsi="Amasis MT Pro Black"/>
          <w:i/>
          <w:iCs/>
        </w:rPr>
      </w:pPr>
    </w:p>
    <w:p w14:paraId="572195ED" w14:textId="418726D5" w:rsidR="00067DC0" w:rsidRDefault="003C0211" w:rsidP="003C0211">
      <w:pPr>
        <w:jc w:val="center"/>
        <w:rPr>
          <w:rFonts w:ascii="Amasis MT Pro Black" w:hAnsi="Amasis MT Pro Black"/>
          <w:i/>
          <w:iCs/>
          <w:sz w:val="36"/>
          <w:szCs w:val="36"/>
        </w:rPr>
      </w:pPr>
      <w:r>
        <w:rPr>
          <w:rFonts w:ascii="Amasis MT Pro Black" w:hAnsi="Amasis MT Pro Black"/>
          <w:i/>
          <w:iCs/>
          <w:sz w:val="36"/>
          <w:szCs w:val="36"/>
        </w:rPr>
        <w:t xml:space="preserve">Vendor </w:t>
      </w:r>
      <w:r w:rsidR="00F513B9">
        <w:rPr>
          <w:rFonts w:ascii="Amasis MT Pro Black" w:hAnsi="Amasis MT Pro Black"/>
          <w:i/>
          <w:iCs/>
          <w:sz w:val="36"/>
          <w:szCs w:val="36"/>
        </w:rPr>
        <w:t>Registration</w:t>
      </w:r>
    </w:p>
    <w:p w14:paraId="51E7FB55" w14:textId="77777777" w:rsidR="002F5D52" w:rsidRDefault="002F5D52" w:rsidP="003C0211">
      <w:pPr>
        <w:jc w:val="center"/>
        <w:rPr>
          <w:rFonts w:ascii="Amasis MT Pro Black" w:hAnsi="Amasis MT Pro Black"/>
          <w:i/>
          <w:iCs/>
          <w:sz w:val="36"/>
          <w:szCs w:val="36"/>
        </w:rPr>
      </w:pPr>
    </w:p>
    <w:p w14:paraId="18CBEE47" w14:textId="0CA44954" w:rsidR="002F5D52" w:rsidRDefault="00A070B9" w:rsidP="002F5D5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Vending Space</w:t>
      </w:r>
      <w:r w:rsidR="00771E44">
        <w:rPr>
          <w:rFonts w:ascii="Times New Roman" w:hAnsi="Times New Roman" w:cs="Times New Roman"/>
          <w:i/>
          <w:iCs/>
          <w:sz w:val="28"/>
          <w:szCs w:val="28"/>
        </w:rPr>
        <w:t xml:space="preserve"> Fee</w:t>
      </w:r>
      <w:r w:rsidR="004D177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51E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1EDC" w:rsidRPr="002078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$30.00</w:t>
      </w:r>
      <w:r w:rsidR="00084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per </w:t>
      </w:r>
      <w:r w:rsidR="004A0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space </w:t>
      </w:r>
      <w:r w:rsidR="004A0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A0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Food</w:t>
      </w:r>
      <w:r w:rsidR="00771E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71E44" w:rsidRPr="00F51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Truck</w:t>
      </w:r>
      <w:r w:rsidR="00771E4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771E44" w:rsidRPr="00771E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$75.00</w:t>
      </w:r>
      <w:r w:rsidR="00084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188D711" w14:textId="710A26A0" w:rsidR="00653A4C" w:rsidRPr="002F5D52" w:rsidRDefault="004A095B" w:rsidP="002F5D5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095B">
        <w:rPr>
          <w:rFonts w:ascii="Times New Roman" w:hAnsi="Times New Roman" w:cs="Times New Roman"/>
          <w:i/>
          <w:iCs/>
          <w:sz w:val="28"/>
          <w:szCs w:val="28"/>
        </w:rPr>
        <w:t>Spaces are limited.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017E">
        <w:rPr>
          <w:rFonts w:ascii="Times New Roman" w:hAnsi="Times New Roman" w:cs="Times New Roman"/>
          <w:i/>
          <w:iCs/>
          <w:sz w:val="28"/>
          <w:szCs w:val="28"/>
        </w:rPr>
        <w:t xml:space="preserve">Vendors must </w:t>
      </w:r>
      <w:r w:rsidR="00FD131B">
        <w:rPr>
          <w:rFonts w:ascii="Times New Roman" w:hAnsi="Times New Roman" w:cs="Times New Roman"/>
          <w:i/>
          <w:iCs/>
          <w:sz w:val="28"/>
          <w:szCs w:val="28"/>
        </w:rPr>
        <w:t>provide</w:t>
      </w:r>
      <w:r w:rsidR="00AA017E">
        <w:rPr>
          <w:rFonts w:ascii="Times New Roman" w:hAnsi="Times New Roman" w:cs="Times New Roman"/>
          <w:i/>
          <w:iCs/>
          <w:sz w:val="28"/>
          <w:szCs w:val="28"/>
        </w:rPr>
        <w:t xml:space="preserve"> their</w:t>
      </w:r>
      <w:r w:rsidR="00FD131B">
        <w:rPr>
          <w:rFonts w:ascii="Times New Roman" w:hAnsi="Times New Roman" w:cs="Times New Roman"/>
          <w:i/>
          <w:iCs/>
          <w:sz w:val="28"/>
          <w:szCs w:val="28"/>
        </w:rPr>
        <w:t xml:space="preserve"> own equipment</w:t>
      </w:r>
      <w:r w:rsidR="006641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767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6413B">
        <w:rPr>
          <w:rFonts w:ascii="Times New Roman" w:hAnsi="Times New Roman" w:cs="Times New Roman"/>
          <w:i/>
          <w:iCs/>
          <w:sz w:val="28"/>
          <w:szCs w:val="28"/>
        </w:rPr>
        <w:t>table, chairs</w:t>
      </w:r>
      <w:r w:rsidR="0043767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F527D">
        <w:rPr>
          <w:rFonts w:ascii="Times New Roman" w:hAnsi="Times New Roman" w:cs="Times New Roman"/>
          <w:i/>
          <w:iCs/>
          <w:sz w:val="28"/>
          <w:szCs w:val="28"/>
        </w:rPr>
        <w:t>tablecloth, etc.</w:t>
      </w:r>
      <w:r w:rsidR="0066413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F527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A4B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F527D">
        <w:rPr>
          <w:rFonts w:ascii="Times New Roman" w:hAnsi="Times New Roman" w:cs="Times New Roman"/>
          <w:i/>
          <w:iCs/>
          <w:sz w:val="28"/>
          <w:szCs w:val="28"/>
        </w:rPr>
        <w:t>All fees are non-refundable</w:t>
      </w:r>
      <w:r w:rsidR="00F41A5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513B9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653A4C">
        <w:rPr>
          <w:rFonts w:ascii="Times New Roman" w:hAnsi="Times New Roman" w:cs="Times New Roman"/>
          <w:i/>
          <w:iCs/>
          <w:sz w:val="28"/>
          <w:szCs w:val="28"/>
        </w:rPr>
        <w:t xml:space="preserve">lectricity </w:t>
      </w:r>
      <w:r w:rsidR="00F513B9">
        <w:rPr>
          <w:rFonts w:ascii="Times New Roman" w:hAnsi="Times New Roman" w:cs="Times New Roman"/>
          <w:i/>
          <w:iCs/>
          <w:sz w:val="28"/>
          <w:szCs w:val="28"/>
        </w:rPr>
        <w:t xml:space="preserve">is </w:t>
      </w:r>
      <w:r w:rsidR="00F513B9" w:rsidRPr="00F513B9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Not</w:t>
      </w:r>
      <w:r w:rsidR="00F513B9">
        <w:rPr>
          <w:rFonts w:ascii="Times New Roman" w:hAnsi="Times New Roman" w:cs="Times New Roman"/>
          <w:i/>
          <w:iCs/>
          <w:sz w:val="28"/>
          <w:szCs w:val="28"/>
        </w:rPr>
        <w:t xml:space="preserve"> available</w:t>
      </w:r>
      <w:r w:rsidR="00653A4C">
        <w:rPr>
          <w:rFonts w:ascii="Times New Roman" w:hAnsi="Times New Roman" w:cs="Times New Roman"/>
          <w:i/>
          <w:iCs/>
          <w:sz w:val="28"/>
          <w:szCs w:val="28"/>
        </w:rPr>
        <w:t xml:space="preserve"> for </w:t>
      </w:r>
      <w:r w:rsidR="00F513B9">
        <w:rPr>
          <w:rFonts w:ascii="Times New Roman" w:hAnsi="Times New Roman" w:cs="Times New Roman"/>
          <w:i/>
          <w:iCs/>
          <w:sz w:val="28"/>
          <w:szCs w:val="28"/>
        </w:rPr>
        <w:t xml:space="preserve">vendor </w:t>
      </w:r>
      <w:r w:rsidR="00653A4C">
        <w:rPr>
          <w:rFonts w:ascii="Times New Roman" w:hAnsi="Times New Roman" w:cs="Times New Roman"/>
          <w:i/>
          <w:iCs/>
          <w:sz w:val="28"/>
          <w:szCs w:val="28"/>
        </w:rPr>
        <w:t>us</w:t>
      </w:r>
      <w:r w:rsidR="00F513B9">
        <w:rPr>
          <w:rFonts w:ascii="Times New Roman" w:hAnsi="Times New Roman" w:cs="Times New Roman"/>
          <w:i/>
          <w:iCs/>
          <w:sz w:val="28"/>
          <w:szCs w:val="28"/>
        </w:rPr>
        <w:t>ag</w:t>
      </w:r>
      <w:r w:rsidR="00653A4C">
        <w:rPr>
          <w:rFonts w:ascii="Times New Roman" w:hAnsi="Times New Roman" w:cs="Times New Roman"/>
          <w:i/>
          <w:iCs/>
          <w:sz w:val="28"/>
          <w:szCs w:val="28"/>
        </w:rPr>
        <w:t xml:space="preserve">e. </w:t>
      </w:r>
      <w:r w:rsidR="00F513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3A4C">
        <w:rPr>
          <w:rFonts w:ascii="Times New Roman" w:hAnsi="Times New Roman" w:cs="Times New Roman"/>
          <w:i/>
          <w:iCs/>
          <w:sz w:val="28"/>
          <w:szCs w:val="28"/>
        </w:rPr>
        <w:t>Set</w:t>
      </w:r>
      <w:r w:rsidR="00DA259C">
        <w:rPr>
          <w:rFonts w:ascii="Times New Roman" w:hAnsi="Times New Roman" w:cs="Times New Roman"/>
          <w:i/>
          <w:iCs/>
          <w:sz w:val="28"/>
          <w:szCs w:val="28"/>
        </w:rPr>
        <w:t xml:space="preserve"> up time 12:30 pm and break down </w:t>
      </w:r>
      <w:r w:rsidR="000F2C79">
        <w:rPr>
          <w:rFonts w:ascii="Times New Roman" w:hAnsi="Times New Roman" w:cs="Times New Roman"/>
          <w:i/>
          <w:iCs/>
          <w:sz w:val="28"/>
          <w:szCs w:val="28"/>
        </w:rPr>
        <w:t xml:space="preserve">4:00 pm. </w:t>
      </w:r>
      <w:r w:rsidR="00BB0709">
        <w:rPr>
          <w:rFonts w:ascii="Times New Roman" w:hAnsi="Times New Roman" w:cs="Times New Roman"/>
          <w:i/>
          <w:iCs/>
          <w:sz w:val="28"/>
          <w:szCs w:val="28"/>
        </w:rPr>
        <w:t xml:space="preserve">Vendors are responsible for </w:t>
      </w:r>
      <w:r w:rsidR="004A4B20">
        <w:rPr>
          <w:rFonts w:ascii="Times New Roman" w:hAnsi="Times New Roman" w:cs="Times New Roman"/>
          <w:i/>
          <w:iCs/>
          <w:sz w:val="28"/>
          <w:szCs w:val="28"/>
        </w:rPr>
        <w:t>cleanup</w:t>
      </w:r>
      <w:r w:rsidR="009A2AAD">
        <w:rPr>
          <w:rFonts w:ascii="Times New Roman" w:hAnsi="Times New Roman" w:cs="Times New Roman"/>
          <w:i/>
          <w:iCs/>
          <w:sz w:val="28"/>
          <w:szCs w:val="28"/>
        </w:rPr>
        <w:t xml:space="preserve"> of their area</w:t>
      </w:r>
      <w:r w:rsidR="00F73A23">
        <w:rPr>
          <w:rFonts w:ascii="Times New Roman" w:hAnsi="Times New Roman" w:cs="Times New Roman"/>
          <w:i/>
          <w:iCs/>
          <w:sz w:val="28"/>
          <w:szCs w:val="28"/>
        </w:rPr>
        <w:t xml:space="preserve"> at the end of the event.</w:t>
      </w:r>
      <w:r w:rsidR="006F35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27EB">
        <w:rPr>
          <w:rFonts w:ascii="Times New Roman" w:hAnsi="Times New Roman" w:cs="Times New Roman"/>
          <w:i/>
          <w:iCs/>
          <w:sz w:val="28"/>
          <w:szCs w:val="28"/>
        </w:rPr>
        <w:t xml:space="preserve"> Vendors </w:t>
      </w:r>
      <w:r w:rsidR="0089153C">
        <w:rPr>
          <w:rFonts w:ascii="Times New Roman" w:hAnsi="Times New Roman" w:cs="Times New Roman"/>
          <w:i/>
          <w:iCs/>
          <w:sz w:val="28"/>
          <w:szCs w:val="28"/>
        </w:rPr>
        <w:t>selling food</w:t>
      </w:r>
      <w:r w:rsidR="00066F76">
        <w:rPr>
          <w:rFonts w:ascii="Times New Roman" w:hAnsi="Times New Roman" w:cs="Times New Roman"/>
          <w:i/>
          <w:iCs/>
          <w:sz w:val="28"/>
          <w:szCs w:val="28"/>
        </w:rPr>
        <w:t xml:space="preserve"> items, please be mindful of food allergies</w:t>
      </w:r>
      <w:r w:rsidR="006D19DD">
        <w:rPr>
          <w:rFonts w:ascii="Times New Roman" w:hAnsi="Times New Roman" w:cs="Times New Roman"/>
          <w:i/>
          <w:iCs/>
          <w:sz w:val="28"/>
          <w:szCs w:val="28"/>
        </w:rPr>
        <w:t xml:space="preserve"> and </w:t>
      </w:r>
      <w:r w:rsidR="0089153C">
        <w:rPr>
          <w:rFonts w:ascii="Times New Roman" w:hAnsi="Times New Roman" w:cs="Times New Roman"/>
          <w:i/>
          <w:iCs/>
          <w:sz w:val="28"/>
          <w:szCs w:val="28"/>
        </w:rPr>
        <w:t>adhere to</w:t>
      </w:r>
      <w:r w:rsidR="00B90B52">
        <w:rPr>
          <w:rFonts w:ascii="Times New Roman" w:hAnsi="Times New Roman" w:cs="Times New Roman"/>
          <w:i/>
          <w:iCs/>
          <w:sz w:val="28"/>
          <w:szCs w:val="28"/>
        </w:rPr>
        <w:t xml:space="preserve"> Borough and County Health</w:t>
      </w:r>
      <w:r w:rsidR="006D19DD">
        <w:rPr>
          <w:rFonts w:ascii="Times New Roman" w:hAnsi="Times New Roman" w:cs="Times New Roman"/>
          <w:i/>
          <w:iCs/>
          <w:sz w:val="28"/>
          <w:szCs w:val="28"/>
        </w:rPr>
        <w:t xml:space="preserve"> regulations concerning the sale of food items.</w:t>
      </w:r>
      <w:r w:rsidR="00B90B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2C79">
        <w:rPr>
          <w:rFonts w:ascii="Times New Roman" w:hAnsi="Times New Roman" w:cs="Times New Roman"/>
          <w:i/>
          <w:iCs/>
          <w:sz w:val="28"/>
          <w:szCs w:val="28"/>
        </w:rPr>
        <w:t xml:space="preserve">We reserve the right to censor any booth as it is a </w:t>
      </w:r>
      <w:r w:rsidR="000F2C79" w:rsidRPr="004A4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family friendly</w:t>
      </w:r>
      <w:r w:rsidR="000F2C79">
        <w:rPr>
          <w:rFonts w:ascii="Times New Roman" w:hAnsi="Times New Roman" w:cs="Times New Roman"/>
          <w:i/>
          <w:iCs/>
          <w:sz w:val="28"/>
          <w:szCs w:val="28"/>
        </w:rPr>
        <w:t xml:space="preserve"> event.</w:t>
      </w:r>
    </w:p>
    <w:p w14:paraId="47C8F41C" w14:textId="7EE8EB42" w:rsidR="00EA1343" w:rsidRPr="00306EAD" w:rsidRDefault="00EA1343" w:rsidP="00EA13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E1D9448" w14:textId="77777777" w:rsidR="00067DC0" w:rsidRDefault="00067DC0" w:rsidP="00067DC0">
      <w:pPr>
        <w:jc w:val="both"/>
        <w:rPr>
          <w:rFonts w:ascii="Amasis MT Pro Black" w:hAnsi="Amasis MT Pro Black"/>
          <w:i/>
          <w:iCs/>
        </w:rPr>
      </w:pPr>
    </w:p>
    <w:p w14:paraId="71CBB2A7" w14:textId="35EC56D9" w:rsidR="000218F2" w:rsidRDefault="00D604DA" w:rsidP="00067DC0">
      <w:pPr>
        <w:jc w:val="both"/>
        <w:rPr>
          <w:rFonts w:ascii="Times New Roman" w:hAnsi="Times New Roman" w:cs="Times New Roman"/>
        </w:rPr>
      </w:pPr>
      <w:r w:rsidRPr="00A127E0">
        <w:rPr>
          <w:rFonts w:ascii="Times New Roman" w:hAnsi="Times New Roman" w:cs="Times New Roman"/>
          <w:b/>
          <w:bCs/>
        </w:rPr>
        <w:t>Name</w:t>
      </w:r>
      <w:r>
        <w:rPr>
          <w:rFonts w:ascii="Times New Roman" w:hAnsi="Times New Roman" w:cs="Times New Roman"/>
        </w:rPr>
        <w:t xml:space="preserve">: </w:t>
      </w:r>
      <w:r w:rsidR="009B4A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_____________________________________________________</w:t>
      </w:r>
      <w:r w:rsidR="008D08C8">
        <w:rPr>
          <w:rFonts w:ascii="Times New Roman" w:hAnsi="Times New Roman" w:cs="Times New Roman"/>
        </w:rPr>
        <w:t>____________</w:t>
      </w:r>
      <w:r w:rsidR="00B86C62">
        <w:rPr>
          <w:rFonts w:ascii="Times New Roman" w:hAnsi="Times New Roman" w:cs="Times New Roman"/>
        </w:rPr>
        <w:t>_</w:t>
      </w:r>
      <w:r w:rsidR="00A127E0">
        <w:rPr>
          <w:rFonts w:ascii="Times New Roman" w:hAnsi="Times New Roman" w:cs="Times New Roman"/>
        </w:rPr>
        <w:t>_</w:t>
      </w:r>
    </w:p>
    <w:p w14:paraId="3C17614C" w14:textId="77777777" w:rsidR="00D604DA" w:rsidRDefault="00D604DA" w:rsidP="00067DC0">
      <w:pPr>
        <w:jc w:val="both"/>
        <w:rPr>
          <w:rFonts w:ascii="Times New Roman" w:hAnsi="Times New Roman" w:cs="Times New Roman"/>
        </w:rPr>
      </w:pPr>
    </w:p>
    <w:p w14:paraId="62563500" w14:textId="6600FB65" w:rsidR="00006601" w:rsidRDefault="00006601" w:rsidP="00067DC0">
      <w:pPr>
        <w:jc w:val="both"/>
        <w:rPr>
          <w:rFonts w:ascii="Times New Roman" w:hAnsi="Times New Roman" w:cs="Times New Roman"/>
        </w:rPr>
      </w:pPr>
      <w:r w:rsidRPr="00A127E0">
        <w:rPr>
          <w:rFonts w:ascii="Times New Roman" w:hAnsi="Times New Roman" w:cs="Times New Roman"/>
          <w:b/>
          <w:bCs/>
        </w:rPr>
        <w:t>Address</w:t>
      </w:r>
      <w:r>
        <w:rPr>
          <w:rFonts w:ascii="Times New Roman" w:hAnsi="Times New Roman" w:cs="Times New Roman"/>
        </w:rPr>
        <w:t>: ____________________________________________________</w:t>
      </w:r>
      <w:r w:rsidR="009B4ACE">
        <w:rPr>
          <w:rFonts w:ascii="Times New Roman" w:hAnsi="Times New Roman" w:cs="Times New Roman"/>
        </w:rPr>
        <w:t>_</w:t>
      </w:r>
      <w:r w:rsidR="008D08C8">
        <w:rPr>
          <w:rFonts w:ascii="Times New Roman" w:hAnsi="Times New Roman" w:cs="Times New Roman"/>
        </w:rPr>
        <w:t>_____________</w:t>
      </w:r>
      <w:r w:rsidR="00A127E0">
        <w:rPr>
          <w:rFonts w:ascii="Times New Roman" w:hAnsi="Times New Roman" w:cs="Times New Roman"/>
        </w:rPr>
        <w:t>_</w:t>
      </w:r>
    </w:p>
    <w:p w14:paraId="739F08DF" w14:textId="77777777" w:rsidR="009B4ACE" w:rsidRDefault="009B4ACE" w:rsidP="00067DC0">
      <w:pPr>
        <w:jc w:val="both"/>
        <w:rPr>
          <w:rFonts w:ascii="Times New Roman" w:hAnsi="Times New Roman" w:cs="Times New Roman"/>
        </w:rPr>
      </w:pPr>
    </w:p>
    <w:p w14:paraId="57A71CFE" w14:textId="09B39394" w:rsidR="000C710C" w:rsidRDefault="000C710C" w:rsidP="00067DC0">
      <w:pPr>
        <w:jc w:val="both"/>
        <w:rPr>
          <w:rFonts w:ascii="Times New Roman" w:hAnsi="Times New Roman" w:cs="Times New Roman"/>
        </w:rPr>
      </w:pPr>
      <w:r w:rsidRPr="00A127E0">
        <w:rPr>
          <w:rFonts w:ascii="Times New Roman" w:hAnsi="Times New Roman" w:cs="Times New Roman"/>
          <w:b/>
          <w:bCs/>
        </w:rPr>
        <w:t>Email Address</w:t>
      </w:r>
      <w:r>
        <w:rPr>
          <w:rFonts w:ascii="Times New Roman" w:hAnsi="Times New Roman" w:cs="Times New Roman"/>
        </w:rPr>
        <w:t>: _____________________</w:t>
      </w:r>
      <w:r w:rsidR="008D08C8">
        <w:rPr>
          <w:rFonts w:ascii="Times New Roman" w:hAnsi="Times New Roman" w:cs="Times New Roman"/>
        </w:rPr>
        <w:t>_</w:t>
      </w:r>
      <w:r w:rsidR="00B86C62">
        <w:rPr>
          <w:rFonts w:ascii="Times New Roman" w:hAnsi="Times New Roman" w:cs="Times New Roman"/>
        </w:rPr>
        <w:t xml:space="preserve">_ </w:t>
      </w:r>
      <w:r w:rsidR="00B86C62" w:rsidRPr="00A127E0">
        <w:rPr>
          <w:rFonts w:ascii="Times New Roman" w:hAnsi="Times New Roman" w:cs="Times New Roman"/>
          <w:b/>
          <w:bCs/>
        </w:rPr>
        <w:t>Telephone</w:t>
      </w:r>
      <w:r w:rsidR="008D08C8" w:rsidRPr="00A127E0">
        <w:rPr>
          <w:rFonts w:ascii="Times New Roman" w:hAnsi="Times New Roman" w:cs="Times New Roman"/>
          <w:b/>
          <w:bCs/>
        </w:rPr>
        <w:t xml:space="preserve"> #:</w:t>
      </w:r>
      <w:r w:rsidR="008D08C8">
        <w:rPr>
          <w:rFonts w:ascii="Times New Roman" w:hAnsi="Times New Roman" w:cs="Times New Roman"/>
        </w:rPr>
        <w:t xml:space="preserve"> ___________________________</w:t>
      </w:r>
    </w:p>
    <w:p w14:paraId="1C82B9C7" w14:textId="77777777" w:rsidR="000C710C" w:rsidRDefault="000C710C" w:rsidP="00067DC0">
      <w:pPr>
        <w:jc w:val="both"/>
        <w:rPr>
          <w:rFonts w:ascii="Times New Roman" w:hAnsi="Times New Roman" w:cs="Times New Roman"/>
        </w:rPr>
      </w:pPr>
    </w:p>
    <w:p w14:paraId="067401E2" w14:textId="6773CC17" w:rsidR="007E1F68" w:rsidRDefault="00AE5ED8" w:rsidP="001E7D2A">
      <w:pPr>
        <w:jc w:val="both"/>
        <w:rPr>
          <w:rFonts w:ascii="Times New Roman" w:hAnsi="Times New Roman" w:cs="Times New Roman"/>
        </w:rPr>
      </w:pPr>
      <w:r w:rsidRPr="00A127E0">
        <w:rPr>
          <w:rFonts w:ascii="Times New Roman" w:hAnsi="Times New Roman" w:cs="Times New Roman"/>
          <w:b/>
          <w:bCs/>
        </w:rPr>
        <w:t>Items/</w:t>
      </w:r>
      <w:r w:rsidR="000A1CB2" w:rsidRPr="00A127E0">
        <w:rPr>
          <w:rFonts w:ascii="Times New Roman" w:hAnsi="Times New Roman" w:cs="Times New Roman"/>
          <w:b/>
          <w:bCs/>
        </w:rPr>
        <w:t>Products</w:t>
      </w:r>
      <w:r w:rsidR="007B4223">
        <w:rPr>
          <w:rFonts w:ascii="Times New Roman" w:hAnsi="Times New Roman" w:cs="Times New Roman"/>
          <w:b/>
          <w:bCs/>
        </w:rPr>
        <w:t>/</w:t>
      </w:r>
      <w:r w:rsidR="001E7D2A">
        <w:rPr>
          <w:rFonts w:ascii="Times New Roman" w:hAnsi="Times New Roman" w:cs="Times New Roman"/>
          <w:b/>
          <w:bCs/>
        </w:rPr>
        <w:t>Services</w:t>
      </w:r>
      <w:r w:rsidR="000A1CB2">
        <w:rPr>
          <w:rFonts w:ascii="Times New Roman" w:hAnsi="Times New Roman" w:cs="Times New Roman"/>
        </w:rPr>
        <w:t>:</w:t>
      </w:r>
      <w:r w:rsidR="007E1F68">
        <w:rPr>
          <w:rFonts w:ascii="Times New Roman" w:hAnsi="Times New Roman" w:cs="Times New Roman"/>
        </w:rPr>
        <w:t xml:space="preserve"> </w:t>
      </w:r>
      <w:r w:rsidR="001E7D2A">
        <w:rPr>
          <w:rFonts w:ascii="Times New Roman" w:hAnsi="Times New Roman" w:cs="Times New Roman"/>
        </w:rPr>
        <w:t xml:space="preserve">    </w:t>
      </w:r>
      <w:r w:rsidR="007E1F68">
        <w:rPr>
          <w:rFonts w:ascii="Times New Roman" w:hAnsi="Times New Roman" w:cs="Times New Roman"/>
        </w:rPr>
        <w:t>__________________________________________________________</w:t>
      </w:r>
      <w:r w:rsidR="000A1CB2">
        <w:rPr>
          <w:rFonts w:ascii="Times New Roman" w:hAnsi="Times New Roman" w:cs="Times New Roman"/>
        </w:rPr>
        <w:t>___</w:t>
      </w:r>
      <w:r w:rsidR="007908BB">
        <w:rPr>
          <w:rFonts w:ascii="Times New Roman" w:hAnsi="Times New Roman" w:cs="Times New Roman"/>
        </w:rPr>
        <w:t>_</w:t>
      </w:r>
    </w:p>
    <w:p w14:paraId="00EF2DF0" w14:textId="71D7964C" w:rsidR="000A1CB2" w:rsidRDefault="001E7D2A" w:rsidP="00067D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E786687" w14:textId="44E71FE6" w:rsidR="00C900CD" w:rsidRDefault="007E1F68" w:rsidP="00067D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___________________________________________________________</w:t>
      </w:r>
      <w:r w:rsidR="000A1CB2">
        <w:rPr>
          <w:rFonts w:ascii="Times New Roman" w:hAnsi="Times New Roman" w:cs="Times New Roman"/>
        </w:rPr>
        <w:t>_</w:t>
      </w:r>
      <w:r w:rsidR="001E7D2A">
        <w:rPr>
          <w:rFonts w:ascii="Times New Roman" w:hAnsi="Times New Roman" w:cs="Times New Roman"/>
        </w:rPr>
        <w:t>__</w:t>
      </w:r>
    </w:p>
    <w:p w14:paraId="03827F50" w14:textId="77777777" w:rsidR="001E7D2A" w:rsidRDefault="001E7D2A" w:rsidP="00067DC0">
      <w:pPr>
        <w:jc w:val="both"/>
        <w:rPr>
          <w:rFonts w:ascii="Times New Roman" w:hAnsi="Times New Roman" w:cs="Times New Roman"/>
        </w:rPr>
      </w:pPr>
    </w:p>
    <w:p w14:paraId="5FE5FAE9" w14:textId="405AD809" w:rsidR="005B465C" w:rsidRDefault="001E7D2A" w:rsidP="00067D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D411F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61012553" w14:textId="77777777" w:rsidR="00BB3C81" w:rsidRDefault="00BB3C81" w:rsidP="00067DC0">
      <w:pPr>
        <w:jc w:val="both"/>
        <w:rPr>
          <w:rFonts w:ascii="Times New Roman" w:hAnsi="Times New Roman" w:cs="Times New Roman"/>
        </w:rPr>
      </w:pPr>
    </w:p>
    <w:p w14:paraId="2C738648" w14:textId="6A28CD4E" w:rsidR="001A6DD6" w:rsidRDefault="00E31405" w:rsidP="00067D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Forum Philly</w:t>
      </w:r>
      <w:r w:rsidR="00CD4294">
        <w:rPr>
          <w:rFonts w:ascii="Times New Roman" w:hAnsi="Times New Roman" w:cs="Times New Roman"/>
        </w:rPr>
        <w:t>, CJFF</w:t>
      </w:r>
      <w:r w:rsidR="00A70C01">
        <w:rPr>
          <w:rFonts w:ascii="Times New Roman" w:hAnsi="Times New Roman" w:cs="Times New Roman"/>
        </w:rPr>
        <w:t xml:space="preserve"> Committee,</w:t>
      </w:r>
      <w:r>
        <w:rPr>
          <w:rFonts w:ascii="Times New Roman" w:hAnsi="Times New Roman" w:cs="Times New Roman"/>
        </w:rPr>
        <w:t xml:space="preserve"> </w:t>
      </w:r>
      <w:r w:rsidR="0089153C">
        <w:rPr>
          <w:rFonts w:ascii="Times New Roman" w:hAnsi="Times New Roman" w:cs="Times New Roman"/>
        </w:rPr>
        <w:t>William Penn School District n</w:t>
      </w:r>
      <w:r>
        <w:rPr>
          <w:rFonts w:ascii="Times New Roman" w:hAnsi="Times New Roman" w:cs="Times New Roman"/>
        </w:rPr>
        <w:t>or their aff</w:t>
      </w:r>
      <w:r w:rsidR="00906755">
        <w:rPr>
          <w:rFonts w:ascii="Times New Roman" w:hAnsi="Times New Roman" w:cs="Times New Roman"/>
        </w:rPr>
        <w:t>iliates will not be held responsible for any liability, lost, stolen</w:t>
      </w:r>
      <w:r w:rsidR="00EA63A4">
        <w:rPr>
          <w:rFonts w:ascii="Times New Roman" w:hAnsi="Times New Roman" w:cs="Times New Roman"/>
        </w:rPr>
        <w:t xml:space="preserve"> or damaged merchandise incurred during the </w:t>
      </w:r>
      <w:r w:rsidR="00761C50">
        <w:rPr>
          <w:rFonts w:ascii="Times New Roman" w:hAnsi="Times New Roman" w:cs="Times New Roman"/>
        </w:rPr>
        <w:t>Community</w:t>
      </w:r>
      <w:r w:rsidR="00EA63A4">
        <w:rPr>
          <w:rFonts w:ascii="Times New Roman" w:hAnsi="Times New Roman" w:cs="Times New Roman"/>
        </w:rPr>
        <w:t xml:space="preserve"> Juneteenth </w:t>
      </w:r>
      <w:r w:rsidR="00761C50">
        <w:rPr>
          <w:rFonts w:ascii="Times New Roman" w:hAnsi="Times New Roman" w:cs="Times New Roman"/>
        </w:rPr>
        <w:t xml:space="preserve">&amp; </w:t>
      </w:r>
      <w:r w:rsidR="00EA63A4">
        <w:rPr>
          <w:rFonts w:ascii="Times New Roman" w:hAnsi="Times New Roman" w:cs="Times New Roman"/>
        </w:rPr>
        <w:t>Fa</w:t>
      </w:r>
      <w:r w:rsidR="00761C50">
        <w:rPr>
          <w:rFonts w:ascii="Times New Roman" w:hAnsi="Times New Roman" w:cs="Times New Roman"/>
        </w:rPr>
        <w:t>ther’s Day Festival</w:t>
      </w:r>
      <w:r w:rsidR="00CD4294">
        <w:rPr>
          <w:rFonts w:ascii="Times New Roman" w:hAnsi="Times New Roman" w:cs="Times New Roman"/>
        </w:rPr>
        <w:t xml:space="preserve"> (CJFF</w:t>
      </w:r>
      <w:r w:rsidR="0058524D">
        <w:rPr>
          <w:rFonts w:ascii="Times New Roman" w:hAnsi="Times New Roman" w:cs="Times New Roman"/>
        </w:rPr>
        <w:t>). online</w:t>
      </w:r>
      <w:r w:rsidR="008C47D0">
        <w:rPr>
          <w:rFonts w:ascii="Times New Roman" w:hAnsi="Times New Roman" w:cs="Times New Roman"/>
        </w:rPr>
        <w:t xml:space="preserve"> vendor registration</w:t>
      </w:r>
      <w:r w:rsidR="00CD4294">
        <w:rPr>
          <w:rFonts w:ascii="Times New Roman" w:hAnsi="Times New Roman" w:cs="Times New Roman"/>
        </w:rPr>
        <w:t xml:space="preserve"> </w:t>
      </w:r>
      <w:r w:rsidR="008F772D" w:rsidRPr="0089153C"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28"/>
          <w:szCs w:val="28"/>
        </w:rPr>
        <w:t>https://fphonorcjff.eventbrite.com</w:t>
      </w:r>
      <w:r w:rsidR="008F772D">
        <w:rPr>
          <w:rFonts w:ascii="Times New Roman" w:hAnsi="Times New Roman" w:cs="Times New Roman"/>
        </w:rPr>
        <w:t xml:space="preserve"> Registration</w:t>
      </w:r>
      <w:r w:rsidR="00595FB8">
        <w:rPr>
          <w:rFonts w:ascii="Times New Roman" w:hAnsi="Times New Roman" w:cs="Times New Roman"/>
        </w:rPr>
        <w:t xml:space="preserve"> p</w:t>
      </w:r>
      <w:r w:rsidR="00B90B52">
        <w:rPr>
          <w:rFonts w:ascii="Times New Roman" w:hAnsi="Times New Roman" w:cs="Times New Roman"/>
        </w:rPr>
        <w:t xml:space="preserve">ayable </w:t>
      </w:r>
      <w:r w:rsidR="0089153C">
        <w:rPr>
          <w:rFonts w:ascii="Times New Roman" w:hAnsi="Times New Roman" w:cs="Times New Roman"/>
        </w:rPr>
        <w:t xml:space="preserve">on site </w:t>
      </w:r>
      <w:r w:rsidR="00B90B52">
        <w:rPr>
          <w:rFonts w:ascii="Times New Roman" w:hAnsi="Times New Roman" w:cs="Times New Roman"/>
        </w:rPr>
        <w:t>by</w:t>
      </w:r>
      <w:r w:rsidR="008C47D0">
        <w:rPr>
          <w:rFonts w:ascii="Times New Roman" w:hAnsi="Times New Roman" w:cs="Times New Roman"/>
        </w:rPr>
        <w:t xml:space="preserve"> </w:t>
      </w:r>
      <w:proofErr w:type="spellStart"/>
      <w:r w:rsidR="008C47D0">
        <w:rPr>
          <w:rFonts w:ascii="Times New Roman" w:hAnsi="Times New Roman" w:cs="Times New Roman"/>
        </w:rPr>
        <w:t>cashapp</w:t>
      </w:r>
      <w:proofErr w:type="spellEnd"/>
      <w:r w:rsidR="00B90B52">
        <w:rPr>
          <w:rFonts w:ascii="Times New Roman" w:hAnsi="Times New Roman" w:cs="Times New Roman"/>
        </w:rPr>
        <w:t xml:space="preserve"> </w:t>
      </w:r>
      <w:r w:rsidR="0037641C" w:rsidRPr="008C47D0">
        <w:rPr>
          <w:rFonts w:ascii="Times New Roman" w:hAnsi="Times New Roman" w:cs="Times New Roman"/>
          <w:b/>
          <w:bCs/>
        </w:rPr>
        <w:t>$</w:t>
      </w:r>
      <w:proofErr w:type="spellStart"/>
      <w:r w:rsidR="0037641C" w:rsidRPr="008C47D0">
        <w:rPr>
          <w:rFonts w:ascii="Times New Roman" w:hAnsi="Times New Roman" w:cs="Times New Roman"/>
          <w:b/>
          <w:bCs/>
        </w:rPr>
        <w:t>forum</w:t>
      </w:r>
      <w:r w:rsidR="00595FB8" w:rsidRPr="008C47D0">
        <w:rPr>
          <w:rFonts w:ascii="Times New Roman" w:hAnsi="Times New Roman" w:cs="Times New Roman"/>
          <w:b/>
          <w:bCs/>
        </w:rPr>
        <w:t>phil</w:t>
      </w:r>
      <w:proofErr w:type="spellEnd"/>
      <w:r w:rsidR="00595FB8" w:rsidRPr="008C47D0">
        <w:rPr>
          <w:rFonts w:ascii="Times New Roman" w:hAnsi="Times New Roman" w:cs="Times New Roman"/>
          <w:b/>
          <w:bCs/>
        </w:rPr>
        <w:t xml:space="preserve"> </w:t>
      </w:r>
      <w:r w:rsidR="0089153C">
        <w:rPr>
          <w:rFonts w:ascii="Times New Roman" w:hAnsi="Times New Roman" w:cs="Times New Roman"/>
          <w:b/>
          <w:bCs/>
        </w:rPr>
        <w:t xml:space="preserve">      </w:t>
      </w:r>
      <w:r w:rsidR="00D7698C">
        <w:rPr>
          <w:rFonts w:ascii="Times New Roman" w:hAnsi="Times New Roman" w:cs="Times New Roman"/>
        </w:rPr>
        <w:t>Contact</w:t>
      </w:r>
      <w:r w:rsidR="001A6DD6">
        <w:rPr>
          <w:rFonts w:ascii="Times New Roman" w:hAnsi="Times New Roman" w:cs="Times New Roman"/>
        </w:rPr>
        <w:t xml:space="preserve"> information:</w:t>
      </w:r>
      <w:r w:rsidR="00B90B52">
        <w:rPr>
          <w:rFonts w:ascii="Times New Roman" w:hAnsi="Times New Roman" w:cs="Times New Roman"/>
        </w:rPr>
        <w:t xml:space="preserve"> </w:t>
      </w:r>
      <w:hyperlink r:id="rId8" w:history="1">
        <w:r w:rsidR="004759F9" w:rsidRPr="001A5183">
          <w:rPr>
            <w:rStyle w:val="Hyperlink"/>
            <w:rFonts w:ascii="Times New Roman" w:hAnsi="Times New Roman" w:cs="Times New Roman"/>
          </w:rPr>
          <w:t>forumphillcjff@gmail.com</w:t>
        </w:r>
      </w:hyperlink>
      <w:r w:rsidR="005D532B">
        <w:rPr>
          <w:rFonts w:ascii="Times New Roman" w:hAnsi="Times New Roman" w:cs="Times New Roman"/>
        </w:rPr>
        <w:t xml:space="preserve">  </w:t>
      </w:r>
    </w:p>
    <w:p w14:paraId="292BCD0F" w14:textId="073E088F" w:rsidR="00D36449" w:rsidRDefault="00D36449" w:rsidP="00067DC0">
      <w:pPr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5C58392" w14:textId="0A38B809" w:rsidR="00D36449" w:rsidRDefault="00D36449" w:rsidP="00067DC0">
      <w:pPr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37B2A32" w14:textId="09E27D4E" w:rsidR="00D36449" w:rsidRDefault="00D36449" w:rsidP="00067DC0">
      <w:pPr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DD703BD" w14:textId="0A2D2579" w:rsidR="002A1A92" w:rsidRDefault="00A12D93" w:rsidP="00067DC0">
      <w:pPr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010341F1" wp14:editId="7503E012">
            <wp:simplePos x="0" y="0"/>
            <wp:positionH relativeFrom="column">
              <wp:posOffset>1885950</wp:posOffset>
            </wp:positionH>
            <wp:positionV relativeFrom="paragraph">
              <wp:posOffset>151765</wp:posOffset>
            </wp:positionV>
            <wp:extent cx="2891790" cy="1152525"/>
            <wp:effectExtent l="0" t="0" r="3810" b="9525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B7E7E" w14:textId="07EBA1CE" w:rsidR="002A1A92" w:rsidRDefault="002A1A92" w:rsidP="00067DC0">
      <w:pPr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8A6ADF8" w14:textId="241F512B" w:rsidR="00D36449" w:rsidRDefault="00D36449" w:rsidP="00067DC0">
      <w:pPr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E304473" w14:textId="019D9BEF" w:rsidR="008C22FE" w:rsidRPr="00A12D93" w:rsidRDefault="002657E4" w:rsidP="0058524D">
      <w:pPr>
        <w:jc w:val="center"/>
        <w:rPr>
          <w:rFonts w:ascii="Copperplate Gothic Bold" w:eastAsia="Times New Roman" w:hAnsi="Copperplate Gothic Bold" w:cs="Times New Roman"/>
          <w:b/>
          <w:bCs/>
          <w:color w:val="FFC000" w:themeColor="accent4"/>
          <w:sz w:val="40"/>
          <w:szCs w:val="40"/>
        </w:rPr>
      </w:pPr>
      <w:r w:rsidRPr="00A12D93">
        <w:rPr>
          <w:rFonts w:ascii="Copperplate Gothic Bold" w:eastAsia="Times New Roman" w:hAnsi="Copperplate Gothic Bold" w:cs="Times New Roman"/>
          <w:b/>
          <w:bCs/>
          <w:color w:val="ED7D31" w:themeColor="accent2"/>
          <w:sz w:val="40"/>
          <w:szCs w:val="40"/>
        </w:rPr>
        <w:t xml:space="preserve">  </w:t>
      </w:r>
      <w:r w:rsidR="002A1A92" w:rsidRPr="00A12D93">
        <w:rPr>
          <w:rFonts w:ascii="Copperplate Gothic Bold" w:eastAsia="Times New Roman" w:hAnsi="Copperplate Gothic Bold" w:cs="Times New Roman"/>
          <w:b/>
          <w:bCs/>
          <w:noProof/>
          <w:color w:val="FFC000" w:themeColor="accent4"/>
          <w:sz w:val="40"/>
          <w:szCs w:val="40"/>
        </w:rPr>
        <mc:AlternateContent>
          <mc:Choice Requires="wps">
            <w:drawing>
              <wp:inline distT="0" distB="0" distL="0" distR="0" wp14:anchorId="73481B4E" wp14:editId="4B9BBA5E">
                <wp:extent cx="6305550" cy="1143000"/>
                <wp:effectExtent l="0" t="0" r="0" b="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5550" cy="1143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B56EC8" w14:textId="485B6457" w:rsidR="002A1A92" w:rsidRPr="002657E4" w:rsidRDefault="002A1A92" w:rsidP="002657E4">
                            <w:pPr>
                              <w:jc w:val="center"/>
                              <w:rPr>
                                <w:rStyle w:val="SubtleEmphasis"/>
                                <w:rFonts w:ascii="Copperplate Gothic Bold" w:hAnsi="Copperplate Gothic Bold"/>
                              </w:rPr>
                            </w:pPr>
                            <w:r w:rsidRPr="0058524D">
                              <w:t>Community Juneteenth &amp; Fathers’ Day Festival</w:t>
                            </w:r>
                          </w:p>
                          <w:p w14:paraId="1067A7D4" w14:textId="75254C0C" w:rsidR="002A1A92" w:rsidRPr="0058524D" w:rsidRDefault="002A1A92" w:rsidP="002657E4">
                            <w:pPr>
                              <w:jc w:val="center"/>
                            </w:pPr>
                            <w:r w:rsidRPr="0058524D">
                              <w:t>“Honoring the Legacy of Fathers"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87"/>
                          </a:avLst>
                        </a:prstTxWarp>
                        <a:spAutoFit/>
                        <a:scene3d>
                          <a:camera prst="legacyPerspectiveBottomRight">
                            <a:rot lat="0" lon="21239999" rev="0"/>
                          </a:camera>
                          <a:lightRig rig="legacyHarsh3" dir="l"/>
                        </a:scene3d>
                        <a:sp3d extrusionH="430200" prstMaterial="legacyMatte">
                          <a:extrusionClr>
                            <a:srgbClr val="C0C0C0"/>
                          </a:extrusionClr>
                          <a:contourClr>
                            <a:srgbClr val="DCEBF5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481B4E" id="WordArt 2" o:spid="_x0000_s1027" type="#_x0000_t202" style="width:496.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" filled="f" stroked="f">
                <o:lock v:ext="edit" shapetype="t"/>
                <v:textbox style="mso-fit-shape-to-text:t">
                  <w:txbxContent>
                    <w:p w14:paraId="09B56EC8" w14:textId="485B6457" w:rsidR="002A1A92" w:rsidRPr="002657E4" w:rsidRDefault="002A1A92" w:rsidP="002657E4">
                      <w:pPr>
                        <w:jc w:val="center"/>
                        <w:rPr>
                          <w:rStyle w:val="SubtleEmphasis"/>
                          <w:rFonts w:ascii="Copperplate Gothic Bold" w:hAnsi="Copperplate Gothic Bold"/>
                        </w:rPr>
                      </w:pPr>
                      <w:r w:rsidRPr="0058524D">
                        <w:t>Community Juneteenth &amp; Fathers’ Day Festival</w:t>
                      </w:r>
                    </w:p>
                    <w:p w14:paraId="1067A7D4" w14:textId="75254C0C" w:rsidR="002A1A92" w:rsidRPr="0058524D" w:rsidRDefault="002A1A92" w:rsidP="002657E4">
                      <w:pPr>
                        <w:jc w:val="center"/>
                      </w:pPr>
                      <w:r w:rsidRPr="0058524D">
                        <w:t>“Honoring the Legacy of Fathers"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62B0E5" w14:textId="6A2601DC" w:rsidR="002109D1" w:rsidRPr="002109D1" w:rsidRDefault="002A1A92" w:rsidP="00A12D93">
      <w:pPr>
        <w:pStyle w:val="Quote"/>
        <w:rPr>
          <w:rFonts w:eastAsia="Times New Roman"/>
          <w:sz w:val="96"/>
          <w:szCs w:val="96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0CAFD57" wp14:editId="751CBA5A">
                <wp:extent cx="3067050" cy="647700"/>
                <wp:effectExtent l="0" t="9525" r="13335" b="2857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670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69D3BE" w14:textId="77777777" w:rsidR="002A1A92" w:rsidRPr="00F513B9" w:rsidRDefault="002A1A92" w:rsidP="002657E4">
                            <w:pPr>
                              <w:pStyle w:val="IntenseQuote"/>
                              <w:rPr>
                                <w:color w:val="FFE599" w:themeColor="accent4" w:themeTint="66"/>
                              </w:rPr>
                            </w:pPr>
                            <w:r>
                              <w:t>SAVE THE DATE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CAFD57" id="WordArt 3" o:spid="_x0000_s1028" type="#_x0000_t202" style="width:241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4C69D3BE" w14:textId="77777777" w:rsidR="002A1A92" w:rsidRPr="00F513B9" w:rsidRDefault="002A1A92" w:rsidP="002657E4">
                      <w:pPr>
                        <w:pStyle w:val="IntenseQuote"/>
                        <w:rPr>
                          <w:color w:val="FFE599" w:themeColor="accent4" w:themeTint="66"/>
                        </w:rPr>
                      </w:pPr>
                      <w:r>
                        <w:t>SAVE THE DATE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3E3019" w14:textId="77777777" w:rsidR="008C22FE" w:rsidRDefault="008C22FE" w:rsidP="00067DC0">
      <w:pPr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726FCFC" w14:textId="6EB95488" w:rsidR="0073068C" w:rsidRPr="00A12D93" w:rsidRDefault="0073068C" w:rsidP="00F53203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</w:pPr>
      <w:r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 xml:space="preserve">Vendors, </w:t>
      </w:r>
      <w:r w:rsidR="00465D0D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>Food, Education</w:t>
      </w:r>
      <w:r w:rsidR="00F66515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 xml:space="preserve">, </w:t>
      </w:r>
      <w:r w:rsidR="005D4C47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>Information</w:t>
      </w:r>
      <w:r w:rsidR="00871F84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 xml:space="preserve">, </w:t>
      </w:r>
      <w:r w:rsidR="00F66515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 xml:space="preserve">Celebration, Covid </w:t>
      </w:r>
      <w:r w:rsidR="005D4C47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>Vaccines</w:t>
      </w:r>
      <w:r w:rsidR="00871F84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>,</w:t>
      </w:r>
      <w:r w:rsidR="002A1A92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 xml:space="preserve"> Health Screenings,</w:t>
      </w:r>
      <w:r w:rsidR="00871F84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 xml:space="preserve"> Entertainment</w:t>
      </w:r>
      <w:r w:rsidR="008520EA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>, Activitie</w:t>
      </w:r>
      <w:r w:rsidR="00F53203" w:rsidRPr="00A12D93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44"/>
          <w:szCs w:val="44"/>
        </w:rPr>
        <w:t>s</w:t>
      </w:r>
    </w:p>
    <w:p w14:paraId="28F93775" w14:textId="7BD13D92" w:rsidR="002A1A92" w:rsidRDefault="002A1A92" w:rsidP="00F53203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40"/>
          <w:szCs w:val="40"/>
        </w:rPr>
      </w:pPr>
    </w:p>
    <w:p w14:paraId="2534017A" w14:textId="53DB9B2B" w:rsidR="002A1A92" w:rsidRPr="0015406D" w:rsidRDefault="002A1A92" w:rsidP="00F53203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40"/>
          <w:szCs w:val="40"/>
        </w:rPr>
        <w:t>For Vending &amp; Food Truck opportunities:</w:t>
      </w:r>
      <w:r w:rsidRPr="002A1A92">
        <w:t xml:space="preserve"> </w:t>
      </w:r>
      <w:bookmarkStart w:id="0" w:name="_Hlk101516452"/>
      <w:r w:rsidRPr="002A1A92"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40"/>
          <w:szCs w:val="40"/>
        </w:rPr>
        <w:t>https://fphonorcjff.eventbrite.com</w:t>
      </w:r>
      <w:bookmarkEnd w:id="0"/>
    </w:p>
    <w:p w14:paraId="25EB78D5" w14:textId="77777777" w:rsidR="008C22FE" w:rsidRPr="000A38F6" w:rsidRDefault="008C22FE" w:rsidP="00067DC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806000" w:themeColor="accent4" w:themeShade="80"/>
          <w:sz w:val="40"/>
          <w:szCs w:val="40"/>
        </w:rPr>
      </w:pPr>
    </w:p>
    <w:p w14:paraId="1456AD6E" w14:textId="4DF2C940" w:rsidR="008C22FE" w:rsidRPr="00BA6ED6" w:rsidRDefault="008C22FE" w:rsidP="008C22FE">
      <w:pPr>
        <w:jc w:val="center"/>
        <w:rPr>
          <w:rFonts w:ascii="Amasis MT Pro Black" w:hAnsi="Amasis MT Pro Black"/>
          <w:i/>
          <w:iCs/>
          <w:color w:val="BF8F00" w:themeColor="accent4" w:themeShade="BF"/>
          <w:sz w:val="72"/>
          <w:szCs w:val="72"/>
        </w:rPr>
      </w:pPr>
      <w:r w:rsidRPr="00BA6ED6">
        <w:rPr>
          <w:rFonts w:ascii="Amasis MT Pro Black" w:hAnsi="Amasis MT Pro Black"/>
          <w:i/>
          <w:iCs/>
          <w:color w:val="BF8F00" w:themeColor="accent4" w:themeShade="BF"/>
          <w:sz w:val="72"/>
          <w:szCs w:val="72"/>
        </w:rPr>
        <w:t>June 18</w:t>
      </w:r>
      <w:r w:rsidR="003277CE">
        <w:rPr>
          <w:rFonts w:ascii="Amasis MT Pro Black" w:hAnsi="Amasis MT Pro Black"/>
          <w:i/>
          <w:iCs/>
          <w:color w:val="BF8F00" w:themeColor="accent4" w:themeShade="BF"/>
          <w:sz w:val="72"/>
          <w:szCs w:val="72"/>
        </w:rPr>
        <w:t xml:space="preserve">, </w:t>
      </w:r>
      <w:r w:rsidR="002A1A92" w:rsidRPr="00BA6ED6">
        <w:rPr>
          <w:rFonts w:ascii="Amasis MT Pro Black" w:hAnsi="Amasis MT Pro Black"/>
          <w:i/>
          <w:iCs/>
          <w:color w:val="BF8F00" w:themeColor="accent4" w:themeShade="BF"/>
          <w:sz w:val="72"/>
          <w:szCs w:val="72"/>
        </w:rPr>
        <w:t>2022,</w:t>
      </w:r>
      <w:r w:rsidRPr="00BA6ED6">
        <w:rPr>
          <w:rFonts w:ascii="Amasis MT Pro Black" w:hAnsi="Amasis MT Pro Black"/>
          <w:i/>
          <w:iCs/>
          <w:color w:val="BF8F00" w:themeColor="accent4" w:themeShade="BF"/>
          <w:sz w:val="72"/>
          <w:szCs w:val="72"/>
        </w:rPr>
        <w:t xml:space="preserve"> 1 pm – 4 pm</w:t>
      </w:r>
    </w:p>
    <w:p w14:paraId="10E6CC37" w14:textId="77777777" w:rsidR="002A1A92" w:rsidRDefault="008C22FE" w:rsidP="008C22FE">
      <w:pPr>
        <w:jc w:val="center"/>
        <w:rPr>
          <w:rFonts w:ascii="Amasis MT Pro Black" w:hAnsi="Amasis MT Pro Black"/>
          <w:i/>
          <w:iCs/>
          <w:color w:val="BF8F00" w:themeColor="accent4" w:themeShade="BF"/>
          <w:sz w:val="72"/>
          <w:szCs w:val="72"/>
        </w:rPr>
      </w:pPr>
      <w:r w:rsidRPr="00BA6ED6">
        <w:rPr>
          <w:rFonts w:ascii="Amasis MT Pro Black" w:hAnsi="Amasis MT Pro Black"/>
          <w:i/>
          <w:iCs/>
          <w:color w:val="BF8F00" w:themeColor="accent4" w:themeShade="BF"/>
          <w:sz w:val="52"/>
          <w:szCs w:val="52"/>
        </w:rPr>
        <w:t>William Penn School District</w:t>
      </w:r>
      <w:r w:rsidRPr="00BA6ED6">
        <w:rPr>
          <w:rFonts w:ascii="Amasis MT Pro Black" w:hAnsi="Amasis MT Pro Black"/>
          <w:i/>
          <w:iCs/>
          <w:color w:val="BF8F00" w:themeColor="accent4" w:themeShade="BF"/>
          <w:sz w:val="72"/>
          <w:szCs w:val="72"/>
        </w:rPr>
        <w:t xml:space="preserve">  </w:t>
      </w:r>
    </w:p>
    <w:p w14:paraId="2606074C" w14:textId="5052BB43" w:rsidR="002A1A92" w:rsidRDefault="008C22FE" w:rsidP="008C22FE">
      <w:pPr>
        <w:jc w:val="center"/>
        <w:rPr>
          <w:rFonts w:ascii="Amasis MT Pro Black" w:hAnsi="Amasis MT Pro Black"/>
          <w:i/>
          <w:iCs/>
          <w:color w:val="BF8F00" w:themeColor="accent4" w:themeShade="BF"/>
          <w:sz w:val="56"/>
          <w:szCs w:val="56"/>
        </w:rPr>
      </w:pPr>
      <w:r w:rsidRPr="00BA6ED6">
        <w:rPr>
          <w:rFonts w:ascii="Amasis MT Pro Black" w:hAnsi="Amasis MT Pro Black"/>
          <w:i/>
          <w:iCs/>
          <w:color w:val="BF8F00" w:themeColor="accent4" w:themeShade="BF"/>
          <w:sz w:val="72"/>
          <w:szCs w:val="72"/>
        </w:rPr>
        <w:t xml:space="preserve"> Penn </w:t>
      </w:r>
      <w:r w:rsidRPr="002A1A92">
        <w:rPr>
          <w:rFonts w:ascii="Amasis MT Pro Black" w:hAnsi="Amasis MT Pro Black"/>
          <w:i/>
          <w:iCs/>
          <w:color w:val="BF8F00" w:themeColor="accent4" w:themeShade="BF"/>
          <w:sz w:val="56"/>
          <w:szCs w:val="56"/>
        </w:rPr>
        <w:t xml:space="preserve">Wood High School </w:t>
      </w:r>
    </w:p>
    <w:p w14:paraId="5C481194" w14:textId="4B91736D" w:rsidR="008C22FE" w:rsidRPr="002A1A92" w:rsidRDefault="008C22FE" w:rsidP="008C22FE">
      <w:pPr>
        <w:jc w:val="center"/>
        <w:rPr>
          <w:rFonts w:ascii="Amasis MT Pro Black" w:hAnsi="Amasis MT Pro Black"/>
          <w:i/>
          <w:iCs/>
          <w:color w:val="BF8F00" w:themeColor="accent4" w:themeShade="BF"/>
          <w:sz w:val="56"/>
          <w:szCs w:val="56"/>
        </w:rPr>
      </w:pPr>
      <w:r w:rsidRPr="002A1A92">
        <w:rPr>
          <w:rFonts w:ascii="Amasis MT Pro Black" w:hAnsi="Amasis MT Pro Black"/>
          <w:i/>
          <w:iCs/>
          <w:color w:val="BF8F00" w:themeColor="accent4" w:themeShade="BF"/>
          <w:sz w:val="56"/>
          <w:szCs w:val="56"/>
        </w:rPr>
        <w:t>Athletics Field</w:t>
      </w:r>
    </w:p>
    <w:p w14:paraId="10477557" w14:textId="03EAF028" w:rsidR="00D36449" w:rsidRPr="002A1A92" w:rsidRDefault="008C22FE" w:rsidP="00F53203">
      <w:pPr>
        <w:jc w:val="center"/>
        <w:rPr>
          <w:rFonts w:ascii="Amasis MT Pro Black" w:hAnsi="Amasis MT Pro Black"/>
          <w:i/>
          <w:iCs/>
          <w:color w:val="BF8F00" w:themeColor="accent4" w:themeShade="BF"/>
          <w:sz w:val="56"/>
          <w:szCs w:val="56"/>
        </w:rPr>
      </w:pPr>
      <w:r w:rsidRPr="00BA6ED6">
        <w:rPr>
          <w:rFonts w:ascii="Amasis MT Pro Black" w:hAnsi="Amasis MT Pro Black"/>
          <w:i/>
          <w:iCs/>
          <w:color w:val="BF8F00" w:themeColor="accent4" w:themeShade="BF"/>
          <w:sz w:val="72"/>
          <w:szCs w:val="72"/>
        </w:rPr>
        <w:t xml:space="preserve"> </w:t>
      </w:r>
      <w:r w:rsidRPr="002A1A92">
        <w:rPr>
          <w:rFonts w:ascii="Amasis MT Pro Black" w:hAnsi="Amasis MT Pro Black"/>
          <w:i/>
          <w:iCs/>
          <w:color w:val="BF8F00" w:themeColor="accent4" w:themeShade="BF"/>
          <w:sz w:val="56"/>
          <w:szCs w:val="56"/>
        </w:rPr>
        <w:t>100 Green Ave Lansdowne PA 19050</w:t>
      </w:r>
    </w:p>
    <w:sectPr w:rsidR="00D36449" w:rsidRPr="002A1A92" w:rsidSect="004729F8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B03C" w14:textId="77777777" w:rsidR="0050403B" w:rsidRDefault="0050403B" w:rsidP="009B3E42">
      <w:r>
        <w:separator/>
      </w:r>
    </w:p>
  </w:endnote>
  <w:endnote w:type="continuationSeparator" w:id="0">
    <w:p w14:paraId="56AAE920" w14:textId="77777777" w:rsidR="0050403B" w:rsidRDefault="0050403B" w:rsidP="009B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BC5" w14:textId="77777777" w:rsidR="009B3E42" w:rsidRDefault="009B3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0C04" w14:textId="77777777" w:rsidR="0050403B" w:rsidRDefault="0050403B" w:rsidP="009B3E42">
      <w:r>
        <w:separator/>
      </w:r>
    </w:p>
  </w:footnote>
  <w:footnote w:type="continuationSeparator" w:id="0">
    <w:p w14:paraId="439AF639" w14:textId="77777777" w:rsidR="0050403B" w:rsidRDefault="0050403B" w:rsidP="009B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533C" w14:textId="77777777" w:rsidR="009B3E42" w:rsidRDefault="009B3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AB"/>
    <w:rsid w:val="00006601"/>
    <w:rsid w:val="000218F2"/>
    <w:rsid w:val="00066F76"/>
    <w:rsid w:val="00067DC0"/>
    <w:rsid w:val="0008470E"/>
    <w:rsid w:val="00085C7C"/>
    <w:rsid w:val="000A1CB2"/>
    <w:rsid w:val="000A38F6"/>
    <w:rsid w:val="000C27EB"/>
    <w:rsid w:val="000C710C"/>
    <w:rsid w:val="000F2C79"/>
    <w:rsid w:val="001154D3"/>
    <w:rsid w:val="001200A0"/>
    <w:rsid w:val="00133FD8"/>
    <w:rsid w:val="0015406D"/>
    <w:rsid w:val="001A6DD6"/>
    <w:rsid w:val="001E7D2A"/>
    <w:rsid w:val="002078E9"/>
    <w:rsid w:val="002109D1"/>
    <w:rsid w:val="0021125A"/>
    <w:rsid w:val="00212510"/>
    <w:rsid w:val="0021425A"/>
    <w:rsid w:val="0024000E"/>
    <w:rsid w:val="002456FB"/>
    <w:rsid w:val="002657E4"/>
    <w:rsid w:val="002A1A92"/>
    <w:rsid w:val="002F0D6B"/>
    <w:rsid w:val="002F5D52"/>
    <w:rsid w:val="00306EAD"/>
    <w:rsid w:val="0030777E"/>
    <w:rsid w:val="00310120"/>
    <w:rsid w:val="003277CE"/>
    <w:rsid w:val="00361767"/>
    <w:rsid w:val="0037641C"/>
    <w:rsid w:val="003B3C08"/>
    <w:rsid w:val="003C0211"/>
    <w:rsid w:val="003D500F"/>
    <w:rsid w:val="0042765D"/>
    <w:rsid w:val="004316E6"/>
    <w:rsid w:val="00437674"/>
    <w:rsid w:val="00465D0D"/>
    <w:rsid w:val="004729F8"/>
    <w:rsid w:val="004759F9"/>
    <w:rsid w:val="004A095B"/>
    <w:rsid w:val="004A4B20"/>
    <w:rsid w:val="004D177F"/>
    <w:rsid w:val="004E3DD1"/>
    <w:rsid w:val="004F527D"/>
    <w:rsid w:val="0050403B"/>
    <w:rsid w:val="0058524D"/>
    <w:rsid w:val="00595FB8"/>
    <w:rsid w:val="005B3C75"/>
    <w:rsid w:val="005B465C"/>
    <w:rsid w:val="005D4C47"/>
    <w:rsid w:val="005D532B"/>
    <w:rsid w:val="0065140F"/>
    <w:rsid w:val="00653A4C"/>
    <w:rsid w:val="0066413B"/>
    <w:rsid w:val="0068223B"/>
    <w:rsid w:val="006D19DD"/>
    <w:rsid w:val="006D22AE"/>
    <w:rsid w:val="006D411F"/>
    <w:rsid w:val="006E2B08"/>
    <w:rsid w:val="006F35A3"/>
    <w:rsid w:val="006F5BA9"/>
    <w:rsid w:val="00712FA6"/>
    <w:rsid w:val="00716DB7"/>
    <w:rsid w:val="0073068C"/>
    <w:rsid w:val="00731EBA"/>
    <w:rsid w:val="00735AAE"/>
    <w:rsid w:val="00761C50"/>
    <w:rsid w:val="00771E44"/>
    <w:rsid w:val="007908BB"/>
    <w:rsid w:val="007B4223"/>
    <w:rsid w:val="007D531A"/>
    <w:rsid w:val="007E1F68"/>
    <w:rsid w:val="00814E2B"/>
    <w:rsid w:val="00826B39"/>
    <w:rsid w:val="00840C3D"/>
    <w:rsid w:val="008520EA"/>
    <w:rsid w:val="00871868"/>
    <w:rsid w:val="00871F84"/>
    <w:rsid w:val="0089153C"/>
    <w:rsid w:val="008C22FE"/>
    <w:rsid w:val="008C47D0"/>
    <w:rsid w:val="008D08C8"/>
    <w:rsid w:val="008F6DA8"/>
    <w:rsid w:val="008F772D"/>
    <w:rsid w:val="00906755"/>
    <w:rsid w:val="00937B6C"/>
    <w:rsid w:val="009435D1"/>
    <w:rsid w:val="00951EDC"/>
    <w:rsid w:val="009665B5"/>
    <w:rsid w:val="009A2AAD"/>
    <w:rsid w:val="009B3E42"/>
    <w:rsid w:val="009B4ACE"/>
    <w:rsid w:val="00A070B9"/>
    <w:rsid w:val="00A127E0"/>
    <w:rsid w:val="00A12D93"/>
    <w:rsid w:val="00A20936"/>
    <w:rsid w:val="00A56B4E"/>
    <w:rsid w:val="00A62EAB"/>
    <w:rsid w:val="00A70C01"/>
    <w:rsid w:val="00A84099"/>
    <w:rsid w:val="00AA017E"/>
    <w:rsid w:val="00AD1FA6"/>
    <w:rsid w:val="00AE5ED8"/>
    <w:rsid w:val="00B70B73"/>
    <w:rsid w:val="00B86C62"/>
    <w:rsid w:val="00B90B52"/>
    <w:rsid w:val="00BA6ED6"/>
    <w:rsid w:val="00BB0709"/>
    <w:rsid w:val="00BB3C81"/>
    <w:rsid w:val="00BE2597"/>
    <w:rsid w:val="00C77D08"/>
    <w:rsid w:val="00C83BD1"/>
    <w:rsid w:val="00C900CD"/>
    <w:rsid w:val="00CB6893"/>
    <w:rsid w:val="00CD4294"/>
    <w:rsid w:val="00D1372D"/>
    <w:rsid w:val="00D20B75"/>
    <w:rsid w:val="00D36449"/>
    <w:rsid w:val="00D44110"/>
    <w:rsid w:val="00D604DA"/>
    <w:rsid w:val="00D7698C"/>
    <w:rsid w:val="00DA259C"/>
    <w:rsid w:val="00DF0484"/>
    <w:rsid w:val="00DF4FEF"/>
    <w:rsid w:val="00E13BB0"/>
    <w:rsid w:val="00E31405"/>
    <w:rsid w:val="00E63818"/>
    <w:rsid w:val="00EA1343"/>
    <w:rsid w:val="00EA63A4"/>
    <w:rsid w:val="00F059D5"/>
    <w:rsid w:val="00F41A56"/>
    <w:rsid w:val="00F513B9"/>
    <w:rsid w:val="00F53203"/>
    <w:rsid w:val="00F66515"/>
    <w:rsid w:val="00F73A23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19D8"/>
  <w15:chartTrackingRefBased/>
  <w15:docId w15:val="{FD773ACC-F35A-45DE-811F-5ACBDBD8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A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9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3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E4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42"/>
    <w:rPr>
      <w:rFonts w:eastAsiaTheme="minorEastAsi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657E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7E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7E4"/>
    <w:rPr>
      <w:rFonts w:eastAsiaTheme="minorEastAsia"/>
      <w:i/>
      <w:iCs/>
      <w:color w:val="4472C4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13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A12D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D93"/>
    <w:rPr>
      <w:rFonts w:eastAsiaTheme="minorEastAsia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phillcjf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8B52-A0A8-4330-AAC4-3CC41B95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BRIGHT</dc:creator>
  <cp:keywords/>
  <dc:description/>
  <cp:lastModifiedBy>Malcolm Byrd</cp:lastModifiedBy>
  <cp:revision>2</cp:revision>
  <dcterms:created xsi:type="dcterms:W3CDTF">2022-04-22T16:16:00Z</dcterms:created>
  <dcterms:modified xsi:type="dcterms:W3CDTF">2022-04-22T16:16:00Z</dcterms:modified>
</cp:coreProperties>
</file>