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EFCF" w14:textId="77777777" w:rsidR="00A22593" w:rsidRDefault="00A22593">
      <w:pPr>
        <w:widowControl/>
        <w:jc w:val="both"/>
        <w:rPr>
          <w:rFonts w:ascii="Century Gothic" w:eastAsia="Century Gothic" w:hAnsi="Century Gothic" w:cs="Century Gothic"/>
          <w:sz w:val="24"/>
          <w:szCs w:val="24"/>
        </w:rPr>
      </w:pPr>
    </w:p>
    <w:p w14:paraId="0FF9B770" w14:textId="29E3ED06" w:rsidR="00A22593" w:rsidRDefault="00A46A98">
      <w:pPr>
        <w:widowControl/>
        <w:jc w:val="both"/>
        <w:rPr>
          <w:rFonts w:ascii="Century Gothic" w:eastAsia="Century Gothic" w:hAnsi="Century Gothic" w:cs="Century Gothic"/>
          <w:sz w:val="24"/>
          <w:szCs w:val="24"/>
        </w:rPr>
      </w:pPr>
      <w:r>
        <w:rPr>
          <w:rFonts w:ascii="Century Gothic" w:eastAsia="Century Gothic" w:hAnsi="Century Gothic" w:cs="Century Gothic"/>
          <w:sz w:val="24"/>
          <w:szCs w:val="24"/>
        </w:rPr>
        <w:t>At Hazles Farm Childcare Ltd we offer care and education for children from 3 months of age to 11 years old</w:t>
      </w:r>
      <w:r w:rsidR="00CE6AD4">
        <w:rPr>
          <w:rFonts w:ascii="Century Gothic" w:eastAsia="Century Gothic" w:hAnsi="Century Gothic" w:cs="Century Gothic"/>
          <w:sz w:val="24"/>
          <w:szCs w:val="24"/>
        </w:rPr>
        <w:t xml:space="preserve">. </w:t>
      </w:r>
    </w:p>
    <w:p w14:paraId="79FEF211" w14:textId="77777777" w:rsidR="00A22593" w:rsidRDefault="00A22593">
      <w:pPr>
        <w:jc w:val="both"/>
        <w:rPr>
          <w:rFonts w:ascii="Century Gothic" w:eastAsia="Century Gothic" w:hAnsi="Century Gothic" w:cs="Century Gothic"/>
          <w:sz w:val="24"/>
          <w:szCs w:val="24"/>
        </w:rPr>
      </w:pPr>
    </w:p>
    <w:p w14:paraId="449960B9" w14:textId="77777777" w:rsidR="00A22593" w:rsidRDefault="00A46A98">
      <w:pPr>
        <w:widowControl/>
        <w:jc w:val="both"/>
        <w:rPr>
          <w:rFonts w:ascii="Century Gothic" w:eastAsia="Century Gothic" w:hAnsi="Century Gothic" w:cs="Century Gothic"/>
          <w:sz w:val="24"/>
          <w:szCs w:val="24"/>
        </w:rPr>
      </w:pPr>
      <w:r>
        <w:rPr>
          <w:rFonts w:ascii="Century Gothic" w:eastAsia="Century Gothic" w:hAnsi="Century Gothic" w:cs="Century Gothic"/>
          <w:sz w:val="24"/>
          <w:szCs w:val="24"/>
        </w:rPr>
        <w:t>Our settings operate an Equal Opportunities Policy. We aim to offer care to all children regardless of gender, race, religion, culture, ability or means.</w:t>
      </w:r>
    </w:p>
    <w:p w14:paraId="4B207E6F" w14:textId="77777777" w:rsidR="00A22593" w:rsidRDefault="00A22593">
      <w:pPr>
        <w:jc w:val="both"/>
        <w:rPr>
          <w:rFonts w:ascii="Century Gothic" w:eastAsia="Century Gothic" w:hAnsi="Century Gothic" w:cs="Century Gothic"/>
          <w:sz w:val="24"/>
          <w:szCs w:val="24"/>
        </w:rPr>
      </w:pPr>
    </w:p>
    <w:p w14:paraId="389F5160" w14:textId="2DEF45D1" w:rsidR="00A22593" w:rsidRDefault="00A46A98">
      <w:pPr>
        <w:widowControl/>
        <w:jc w:val="both"/>
        <w:rPr>
          <w:rFonts w:ascii="Century Gothic" w:eastAsia="Century Gothic" w:hAnsi="Century Gothic" w:cs="Century Gothic"/>
          <w:sz w:val="24"/>
          <w:szCs w:val="24"/>
        </w:rPr>
      </w:pPr>
      <w:r>
        <w:rPr>
          <w:rFonts w:ascii="Century Gothic" w:eastAsia="Century Gothic" w:hAnsi="Century Gothic" w:cs="Century Gothic"/>
          <w:sz w:val="24"/>
          <w:szCs w:val="24"/>
        </w:rPr>
        <w:t>Every effort will be made to accept children of all ages where space allows. Children will be moved from one stage to another in either the half-term or term prior to their birthday with the agreement of parent/carers</w:t>
      </w:r>
      <w:r w:rsidR="00984BC4">
        <w:rPr>
          <w:rFonts w:ascii="Century Gothic" w:eastAsia="Century Gothic" w:hAnsi="Century Gothic" w:cs="Century Gothic"/>
          <w:sz w:val="24"/>
          <w:szCs w:val="24"/>
        </w:rPr>
        <w:t xml:space="preserve"> or when they have their birthday – dependent on setting circumstance as well as the child’s needs.</w:t>
      </w:r>
    </w:p>
    <w:p w14:paraId="53019CAD" w14:textId="77777777" w:rsidR="00A22593" w:rsidRDefault="00A22593">
      <w:pPr>
        <w:jc w:val="both"/>
        <w:rPr>
          <w:rFonts w:ascii="Century Gothic" w:eastAsia="Century Gothic" w:hAnsi="Century Gothic" w:cs="Century Gothic"/>
          <w:sz w:val="24"/>
          <w:szCs w:val="24"/>
        </w:rPr>
      </w:pPr>
    </w:p>
    <w:p w14:paraId="7FE479A7" w14:textId="77777777" w:rsidR="00A22593" w:rsidRDefault="00A46A98">
      <w:pPr>
        <w:widowControl/>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If a need is identified every effort will be made to provide appropriate equipment, a suitable environment and specific staff training. </w:t>
      </w:r>
    </w:p>
    <w:p w14:paraId="7B1BEF94" w14:textId="77777777" w:rsidR="00A22593" w:rsidRDefault="00A22593">
      <w:pPr>
        <w:jc w:val="both"/>
        <w:rPr>
          <w:rFonts w:ascii="Century Gothic" w:eastAsia="Century Gothic" w:hAnsi="Century Gothic" w:cs="Century Gothic"/>
          <w:sz w:val="24"/>
          <w:szCs w:val="24"/>
        </w:rPr>
      </w:pPr>
    </w:p>
    <w:p w14:paraId="79C300F7" w14:textId="3638B24B" w:rsidR="00A22593" w:rsidRDefault="00A46A98">
      <w:pPr>
        <w:widowControl/>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We will provide free 24U funded sessions for </w:t>
      </w:r>
      <w:r w:rsidR="00CE6AD4">
        <w:rPr>
          <w:rFonts w:ascii="Century Gothic" w:eastAsia="Century Gothic" w:hAnsi="Century Gothic" w:cs="Century Gothic"/>
          <w:sz w:val="24"/>
          <w:szCs w:val="24"/>
        </w:rPr>
        <w:t xml:space="preserve">eligible </w:t>
      </w:r>
      <w:proofErr w:type="gramStart"/>
      <w:r>
        <w:rPr>
          <w:rFonts w:ascii="Century Gothic" w:eastAsia="Century Gothic" w:hAnsi="Century Gothic" w:cs="Century Gothic"/>
          <w:sz w:val="24"/>
          <w:szCs w:val="24"/>
        </w:rPr>
        <w:t>2 year olds</w:t>
      </w:r>
      <w:proofErr w:type="gramEnd"/>
      <w:r>
        <w:rPr>
          <w:rFonts w:ascii="Century Gothic" w:eastAsia="Century Gothic" w:hAnsi="Century Gothic" w:cs="Century Gothic"/>
          <w:sz w:val="24"/>
          <w:szCs w:val="24"/>
        </w:rPr>
        <w:t xml:space="preserve"> and Nursery Education Funded (NEF) places for 3 &amp; 4 years olds within the guidelines of Government policy where space allows.</w:t>
      </w:r>
    </w:p>
    <w:p w14:paraId="4908FBD7" w14:textId="77777777" w:rsidR="00A22593" w:rsidRDefault="00A22593">
      <w:pPr>
        <w:jc w:val="both"/>
        <w:rPr>
          <w:rFonts w:ascii="Century Gothic" w:eastAsia="Century Gothic" w:hAnsi="Century Gothic" w:cs="Century Gothic"/>
          <w:sz w:val="24"/>
          <w:szCs w:val="24"/>
        </w:rPr>
      </w:pPr>
    </w:p>
    <w:p w14:paraId="78B24789" w14:textId="77777777" w:rsidR="00A22593" w:rsidRDefault="00A46A98">
      <w:pPr>
        <w:widowControl/>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Nursery Manager will hold a waiting list for interested parties and will endeavor to offer a place at a starting time suitable to the parent’s needs and wishes. All show arounds will be recorded and follow up telephone calls or emails will be made to seek feedback from prospective families. </w:t>
      </w:r>
    </w:p>
    <w:p w14:paraId="6A6F4A34" w14:textId="77777777" w:rsidR="00A22593" w:rsidRDefault="00A22593">
      <w:pPr>
        <w:jc w:val="both"/>
        <w:rPr>
          <w:rFonts w:ascii="Century Gothic" w:eastAsia="Century Gothic" w:hAnsi="Century Gothic" w:cs="Century Gothic"/>
          <w:sz w:val="24"/>
          <w:szCs w:val="24"/>
        </w:rPr>
      </w:pPr>
    </w:p>
    <w:p w14:paraId="4A7E9B69" w14:textId="77777777" w:rsidR="00A22593" w:rsidRDefault="00A46A98">
      <w:pPr>
        <w:widowControl/>
        <w:jc w:val="both"/>
        <w:rPr>
          <w:rFonts w:ascii="Century Gothic" w:eastAsia="Century Gothic" w:hAnsi="Century Gothic" w:cs="Century Gothic"/>
          <w:sz w:val="24"/>
          <w:szCs w:val="24"/>
        </w:rPr>
      </w:pPr>
      <w:r>
        <w:rPr>
          <w:rFonts w:ascii="Century Gothic" w:eastAsia="Century Gothic" w:hAnsi="Century Gothic" w:cs="Century Gothic"/>
          <w:sz w:val="24"/>
          <w:szCs w:val="24"/>
        </w:rPr>
        <w:t>If a suitable place is not available:</w:t>
      </w:r>
    </w:p>
    <w:p w14:paraId="761CE1E9" w14:textId="77777777" w:rsidR="00A22593" w:rsidRDefault="00A46A98">
      <w:pPr>
        <w:widowControl/>
        <w:numPr>
          <w:ilvl w:val="0"/>
          <w:numId w:val="1"/>
        </w:numPr>
        <w:jc w:val="both"/>
        <w:rPr>
          <w:sz w:val="24"/>
          <w:szCs w:val="24"/>
        </w:rPr>
      </w:pPr>
      <w:r>
        <w:rPr>
          <w:rFonts w:ascii="Century Gothic" w:eastAsia="Century Gothic" w:hAnsi="Century Gothic" w:cs="Century Gothic"/>
          <w:sz w:val="24"/>
          <w:szCs w:val="24"/>
        </w:rPr>
        <w:t>They will remain on a waiting list until such time as space is available.</w:t>
      </w:r>
    </w:p>
    <w:p w14:paraId="4D138E85" w14:textId="77777777" w:rsidR="00A22593" w:rsidRDefault="00A46A98">
      <w:pPr>
        <w:widowControl/>
        <w:numPr>
          <w:ilvl w:val="0"/>
          <w:numId w:val="1"/>
        </w:numPr>
        <w:jc w:val="both"/>
        <w:rPr>
          <w:sz w:val="24"/>
          <w:szCs w:val="24"/>
        </w:rPr>
      </w:pPr>
      <w:r>
        <w:rPr>
          <w:rFonts w:ascii="Century Gothic" w:eastAsia="Century Gothic" w:hAnsi="Century Gothic" w:cs="Century Gothic"/>
          <w:sz w:val="24"/>
          <w:szCs w:val="24"/>
        </w:rPr>
        <w:t>Or will be offered an alternative at another HFCC site.</w:t>
      </w:r>
    </w:p>
    <w:p w14:paraId="024F6D4C" w14:textId="77777777" w:rsidR="00A22593" w:rsidRDefault="00A46A98">
      <w:pPr>
        <w:widowControl/>
        <w:numPr>
          <w:ilvl w:val="0"/>
          <w:numId w:val="1"/>
        </w:numPr>
        <w:jc w:val="both"/>
        <w:rPr>
          <w:sz w:val="24"/>
          <w:szCs w:val="24"/>
        </w:rPr>
      </w:pPr>
      <w:r>
        <w:rPr>
          <w:rFonts w:ascii="Century Gothic" w:eastAsia="Century Gothic" w:hAnsi="Century Gothic" w:cs="Century Gothic"/>
          <w:sz w:val="24"/>
          <w:szCs w:val="24"/>
        </w:rPr>
        <w:t>Directed to the appropriate agency to obtain support on finding a specific childcare setting for children with SEN.</w:t>
      </w:r>
    </w:p>
    <w:p w14:paraId="3C209C14" w14:textId="77777777" w:rsidR="00A22593" w:rsidRDefault="00A46A98">
      <w:pPr>
        <w:widowControl/>
        <w:numPr>
          <w:ilvl w:val="0"/>
          <w:numId w:val="1"/>
        </w:numPr>
        <w:jc w:val="both"/>
        <w:rPr>
          <w:sz w:val="24"/>
          <w:szCs w:val="24"/>
        </w:rPr>
      </w:pPr>
      <w:r>
        <w:rPr>
          <w:rFonts w:ascii="Century Gothic" w:eastAsia="Century Gothic" w:hAnsi="Century Gothic" w:cs="Century Gothic"/>
          <w:sz w:val="24"/>
          <w:szCs w:val="24"/>
        </w:rPr>
        <w:t>Or removed from the list at their own request.</w:t>
      </w:r>
    </w:p>
    <w:p w14:paraId="4A109032" w14:textId="77777777" w:rsidR="00A22593" w:rsidRDefault="00A22593">
      <w:pPr>
        <w:widowControl/>
        <w:jc w:val="both"/>
        <w:rPr>
          <w:rFonts w:ascii="Century Gothic" w:eastAsia="Century Gothic" w:hAnsi="Century Gothic" w:cs="Century Gothic"/>
          <w:sz w:val="24"/>
          <w:szCs w:val="24"/>
        </w:rPr>
      </w:pPr>
    </w:p>
    <w:p w14:paraId="7878B257" w14:textId="77777777" w:rsidR="00A22593" w:rsidRDefault="00A22593">
      <w:pPr>
        <w:widowControl/>
        <w:jc w:val="both"/>
        <w:rPr>
          <w:rFonts w:ascii="Century Gothic" w:eastAsia="Century Gothic" w:hAnsi="Century Gothic" w:cs="Century Gothic"/>
          <w:sz w:val="24"/>
          <w:szCs w:val="24"/>
        </w:rPr>
      </w:pPr>
    </w:p>
    <w:p w14:paraId="495EAE30" w14:textId="77777777" w:rsidR="00A22593" w:rsidRDefault="00A22593">
      <w:pPr>
        <w:widowControl/>
        <w:jc w:val="both"/>
        <w:rPr>
          <w:rFonts w:ascii="Century Gothic" w:eastAsia="Century Gothic" w:hAnsi="Century Gothic" w:cs="Century Gothic"/>
          <w:sz w:val="24"/>
          <w:szCs w:val="24"/>
        </w:rPr>
      </w:pPr>
    </w:p>
    <w:p w14:paraId="504D4792" w14:textId="77777777" w:rsidR="00A22593" w:rsidRDefault="00A22593">
      <w:pPr>
        <w:widowControl/>
        <w:jc w:val="both"/>
        <w:rPr>
          <w:rFonts w:ascii="Century Gothic" w:eastAsia="Century Gothic" w:hAnsi="Century Gothic" w:cs="Century Gothic"/>
          <w:sz w:val="24"/>
          <w:szCs w:val="24"/>
        </w:rPr>
      </w:pPr>
    </w:p>
    <w:p w14:paraId="3FBF879A" w14:textId="77777777" w:rsidR="00A22593" w:rsidRDefault="00A22593">
      <w:pPr>
        <w:widowControl/>
        <w:jc w:val="both"/>
        <w:rPr>
          <w:rFonts w:ascii="Century Gothic" w:eastAsia="Century Gothic" w:hAnsi="Century Gothic" w:cs="Century Gothic"/>
          <w:sz w:val="24"/>
          <w:szCs w:val="24"/>
        </w:rPr>
      </w:pPr>
    </w:p>
    <w:p w14:paraId="31C1F770" w14:textId="77777777" w:rsidR="00A22593" w:rsidRDefault="00A22593">
      <w:pPr>
        <w:widowControl/>
        <w:jc w:val="both"/>
        <w:rPr>
          <w:rFonts w:ascii="Century Gothic" w:eastAsia="Century Gothic" w:hAnsi="Century Gothic" w:cs="Century Gothic"/>
          <w:sz w:val="24"/>
          <w:szCs w:val="24"/>
        </w:rPr>
      </w:pPr>
    </w:p>
    <w:p w14:paraId="793E4B04" w14:textId="77777777" w:rsidR="00A22593" w:rsidRDefault="00A22593">
      <w:pPr>
        <w:widowControl/>
        <w:jc w:val="both"/>
        <w:rPr>
          <w:rFonts w:ascii="Century Gothic" w:eastAsia="Century Gothic" w:hAnsi="Century Gothic" w:cs="Century Gothic"/>
          <w:sz w:val="24"/>
          <w:szCs w:val="24"/>
        </w:rPr>
      </w:pPr>
    </w:p>
    <w:p w14:paraId="65D0D5A8" w14:textId="77777777" w:rsidR="00A22593" w:rsidRDefault="00A22593">
      <w:pPr>
        <w:widowControl/>
        <w:jc w:val="both"/>
        <w:rPr>
          <w:rFonts w:ascii="Century Gothic" w:eastAsia="Century Gothic" w:hAnsi="Century Gothic" w:cs="Century Gothic"/>
          <w:sz w:val="24"/>
          <w:szCs w:val="24"/>
        </w:rPr>
      </w:pPr>
    </w:p>
    <w:p w14:paraId="17A17BF4" w14:textId="77777777" w:rsidR="00A22593" w:rsidRDefault="00A22593">
      <w:pPr>
        <w:widowControl/>
        <w:jc w:val="both"/>
        <w:rPr>
          <w:rFonts w:ascii="Century Gothic" w:eastAsia="Century Gothic" w:hAnsi="Century Gothic" w:cs="Century Gothic"/>
          <w:sz w:val="24"/>
          <w:szCs w:val="24"/>
        </w:rPr>
      </w:pPr>
    </w:p>
    <w:p w14:paraId="291D0507" w14:textId="77777777" w:rsidR="00A22593" w:rsidRDefault="00A22593">
      <w:pPr>
        <w:widowControl/>
        <w:jc w:val="both"/>
        <w:rPr>
          <w:rFonts w:ascii="Century Gothic" w:eastAsia="Century Gothic" w:hAnsi="Century Gothic" w:cs="Century Gothic"/>
          <w:sz w:val="24"/>
          <w:szCs w:val="24"/>
        </w:rPr>
      </w:pPr>
    </w:p>
    <w:p w14:paraId="595698A9" w14:textId="77777777" w:rsidR="00A22593" w:rsidRDefault="00A22593">
      <w:pPr>
        <w:widowControl/>
        <w:jc w:val="both"/>
        <w:rPr>
          <w:rFonts w:ascii="Century Gothic" w:eastAsia="Century Gothic" w:hAnsi="Century Gothic" w:cs="Century Gothic"/>
          <w:sz w:val="24"/>
          <w:szCs w:val="24"/>
        </w:rPr>
      </w:pPr>
    </w:p>
    <w:p w14:paraId="6A2B714B" w14:textId="77777777" w:rsidR="00A22593" w:rsidRDefault="00A22593">
      <w:pPr>
        <w:widowControl/>
        <w:jc w:val="both"/>
        <w:rPr>
          <w:rFonts w:ascii="Century Gothic" w:eastAsia="Century Gothic" w:hAnsi="Century Gothic" w:cs="Century Gothic"/>
          <w:sz w:val="24"/>
          <w:szCs w:val="24"/>
        </w:rPr>
      </w:pPr>
    </w:p>
    <w:p w14:paraId="26060120" w14:textId="77777777" w:rsidR="00A22593" w:rsidRDefault="00A22593">
      <w:pPr>
        <w:widowControl/>
        <w:jc w:val="both"/>
        <w:rPr>
          <w:rFonts w:ascii="Century Gothic" w:eastAsia="Century Gothic" w:hAnsi="Century Gothic" w:cs="Century Gothic"/>
          <w:sz w:val="24"/>
          <w:szCs w:val="24"/>
        </w:rPr>
      </w:pPr>
    </w:p>
    <w:p w14:paraId="4F65E41E" w14:textId="77777777" w:rsidR="00A22593" w:rsidRDefault="00A22593">
      <w:pPr>
        <w:widowControl/>
        <w:ind w:left="180"/>
        <w:jc w:val="both"/>
        <w:rPr>
          <w:rFonts w:ascii="Century Gothic" w:eastAsia="Century Gothic" w:hAnsi="Century Gothic" w:cs="Century Gothic"/>
          <w:sz w:val="24"/>
          <w:szCs w:val="24"/>
        </w:rPr>
      </w:pPr>
    </w:p>
    <w:sectPr w:rsidR="00A22593">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158F" w14:textId="77777777" w:rsidR="00AB0BDA" w:rsidRDefault="00AB0BDA">
      <w:r>
        <w:separator/>
      </w:r>
    </w:p>
  </w:endnote>
  <w:endnote w:type="continuationSeparator" w:id="0">
    <w:p w14:paraId="53610D35" w14:textId="77777777" w:rsidR="00AB0BDA" w:rsidRDefault="00AB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lbo">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AD2F" w14:textId="77777777" w:rsidR="00CE6AD4" w:rsidRDefault="00CE6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91AE" w14:textId="38EE7D3A" w:rsidR="00A22593" w:rsidRDefault="00A46A98">
    <w:pPr>
      <w:pBdr>
        <w:top w:val="nil"/>
        <w:left w:val="nil"/>
        <w:bottom w:val="nil"/>
        <w:right w:val="nil"/>
        <w:between w:val="nil"/>
      </w:pBdr>
      <w:tabs>
        <w:tab w:val="center" w:pos="4153"/>
        <w:tab w:val="right" w:pos="8306"/>
      </w:tabs>
      <w:rPr>
        <w:rFonts w:ascii="Century Gothic" w:eastAsia="Century Gothic" w:hAnsi="Century Gothic" w:cs="Century Gothic"/>
        <w:color w:val="000000"/>
      </w:rPr>
    </w:pPr>
    <w:r>
      <w:rPr>
        <w:color w:val="000000"/>
      </w:rPr>
      <w:t xml:space="preserve">____________________________________________________________________________________________________                                                     </w:t>
    </w:r>
    <w:r>
      <w:rPr>
        <w:rFonts w:ascii="Century Gothic" w:eastAsia="Century Gothic" w:hAnsi="Century Gothic" w:cs="Century Gothic"/>
        <w:color w:val="000000"/>
      </w:rPr>
      <w:t>Hazles Farm Childcare © 2006                                                               Reviewed &amp; updated</w:t>
    </w:r>
    <w:r>
      <w:rPr>
        <w:rFonts w:ascii="Century Gothic" w:eastAsia="Century Gothic" w:hAnsi="Century Gothic" w:cs="Century Gothic"/>
      </w:rPr>
      <w:t xml:space="preserve"> </w:t>
    </w:r>
    <w:r w:rsidR="00CE6AD4">
      <w:rPr>
        <w:rFonts w:ascii="Century Gothic" w:eastAsia="Century Gothic" w:hAnsi="Century Gothic" w:cs="Century Gothic"/>
      </w:rPr>
      <w:t xml:space="preserve">October </w:t>
    </w:r>
    <w:r w:rsidR="00CE6AD4">
      <w:rPr>
        <w:rFonts w:ascii="Century Gothic" w:eastAsia="Century Gothic" w:hAnsi="Century Gothic" w:cs="Century Gothic"/>
      </w:rPr>
      <w:t>2025</w:t>
    </w:r>
  </w:p>
  <w:p w14:paraId="0EEDAFA2" w14:textId="77777777" w:rsidR="00A22593" w:rsidRDefault="00A22593">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2DAA" w14:textId="77777777" w:rsidR="00CE6AD4" w:rsidRDefault="00CE6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3070" w14:textId="77777777" w:rsidR="00AB0BDA" w:rsidRDefault="00AB0BDA">
      <w:r>
        <w:separator/>
      </w:r>
    </w:p>
  </w:footnote>
  <w:footnote w:type="continuationSeparator" w:id="0">
    <w:p w14:paraId="0E45D70B" w14:textId="77777777" w:rsidR="00AB0BDA" w:rsidRDefault="00AB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649E" w14:textId="77777777" w:rsidR="00CE6AD4" w:rsidRDefault="00CE6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F8F8" w14:textId="306CFD80" w:rsidR="00A22593" w:rsidRDefault="00984BC4">
    <w:pPr>
      <w:pBdr>
        <w:top w:val="nil"/>
        <w:left w:val="nil"/>
        <w:bottom w:val="nil"/>
        <w:right w:val="nil"/>
        <w:between w:val="nil"/>
      </w:pBdr>
      <w:tabs>
        <w:tab w:val="center" w:pos="4153"/>
        <w:tab w:val="right" w:pos="8306"/>
      </w:tabs>
      <w:rPr>
        <w:color w:val="000000"/>
        <w:sz w:val="16"/>
        <w:szCs w:val="16"/>
      </w:rPr>
    </w:pPr>
    <w:r>
      <w:rPr>
        <w:noProof/>
        <w:lang w:val="en-GB"/>
      </w:rPr>
      <mc:AlternateContent>
        <mc:Choice Requires="wps">
          <w:drawing>
            <wp:anchor distT="0" distB="0" distL="114300" distR="114300" simplePos="0" relativeHeight="251657216" behindDoc="0" locked="0" layoutInCell="1" hidden="0" allowOverlap="1" wp14:anchorId="21566419" wp14:editId="7450C77D">
              <wp:simplePos x="0" y="0"/>
              <wp:positionH relativeFrom="column">
                <wp:posOffset>2388235</wp:posOffset>
              </wp:positionH>
              <wp:positionV relativeFrom="paragraph">
                <wp:posOffset>-281940</wp:posOffset>
              </wp:positionV>
              <wp:extent cx="4229100" cy="904875"/>
              <wp:effectExtent l="0" t="0" r="0" b="9525"/>
              <wp:wrapNone/>
              <wp:docPr id="1" name="Rectangle 1"/>
              <wp:cNvGraphicFramePr/>
              <a:graphic xmlns:a="http://schemas.openxmlformats.org/drawingml/2006/main">
                <a:graphicData uri="http://schemas.microsoft.com/office/word/2010/wordprocessingShape">
                  <wps:wsp>
                    <wps:cNvSpPr/>
                    <wps:spPr>
                      <a:xfrm>
                        <a:off x="0" y="0"/>
                        <a:ext cx="4229100" cy="904875"/>
                      </a:xfrm>
                      <a:prstGeom prst="rect">
                        <a:avLst/>
                      </a:prstGeom>
                      <a:solidFill>
                        <a:srgbClr val="FFFFFF"/>
                      </a:solidFill>
                      <a:ln>
                        <a:noFill/>
                      </a:ln>
                    </wps:spPr>
                    <wps:txbx>
                      <w:txbxContent>
                        <w:p w14:paraId="731A5D53" w14:textId="77777777" w:rsidR="00A22593" w:rsidRDefault="00A22593">
                          <w:pPr>
                            <w:jc w:val="center"/>
                            <w:textDirection w:val="btLr"/>
                          </w:pPr>
                        </w:p>
                        <w:p w14:paraId="557B2460" w14:textId="77777777" w:rsidR="00A22593" w:rsidRDefault="00A46A98">
                          <w:pPr>
                            <w:jc w:val="center"/>
                            <w:textDirection w:val="btLr"/>
                          </w:pPr>
                          <w:r>
                            <w:rPr>
                              <w:rFonts w:ascii="Century Gothic" w:eastAsia="Century Gothic" w:hAnsi="Century Gothic" w:cs="Century Gothic"/>
                              <w:color w:val="000000"/>
                              <w:sz w:val="24"/>
                            </w:rPr>
                            <w:t>HAZLES FARM CHIILDCARE Ltd</w:t>
                          </w:r>
                        </w:p>
                        <w:p w14:paraId="702F4E04" w14:textId="77777777" w:rsidR="00A22593" w:rsidRDefault="00A46A98">
                          <w:pPr>
                            <w:jc w:val="center"/>
                            <w:textDirection w:val="btLr"/>
                          </w:pPr>
                          <w:r>
                            <w:rPr>
                              <w:rFonts w:ascii="Century Gothic" w:eastAsia="Century Gothic" w:hAnsi="Century Gothic" w:cs="Century Gothic"/>
                              <w:color w:val="000000"/>
                              <w:sz w:val="24"/>
                            </w:rPr>
                            <w:t xml:space="preserve">POLICY STATEMENT ON </w:t>
                          </w:r>
                        </w:p>
                        <w:p w14:paraId="61D0D2CE" w14:textId="77777777" w:rsidR="00A22593" w:rsidRDefault="00A46A98">
                          <w:pPr>
                            <w:jc w:val="center"/>
                            <w:textDirection w:val="btLr"/>
                          </w:pPr>
                          <w:r>
                            <w:rPr>
                              <w:rFonts w:ascii="Century Gothic" w:eastAsia="Century Gothic" w:hAnsi="Century Gothic" w:cs="Century Gothic"/>
                              <w:color w:val="000000"/>
                              <w:sz w:val="24"/>
                            </w:rPr>
                            <w:t>ADMISSIONS</w:t>
                          </w:r>
                        </w:p>
                        <w:p w14:paraId="233423A5" w14:textId="77777777" w:rsidR="00A22593" w:rsidRDefault="00A22593">
                          <w:pPr>
                            <w:jc w:val="center"/>
                            <w:textDirection w:val="btLr"/>
                          </w:pPr>
                        </w:p>
                        <w:p w14:paraId="22483F9E" w14:textId="77777777" w:rsidR="00A22593" w:rsidRDefault="00A2259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1566419" id="Rectangle 1" o:spid="_x0000_s1026" style="position:absolute;margin-left:188.05pt;margin-top:-22.2pt;width:333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" stroked="f">
              <v:textbox inset="2.53958mm,1.2694mm,2.53958mm,1.2694mm">
                <w:txbxContent>
                  <w:p w14:paraId="731A5D53" w14:textId="77777777" w:rsidR="00A22593" w:rsidRDefault="00A22593">
                    <w:pPr>
                      <w:jc w:val="center"/>
                      <w:textDirection w:val="btLr"/>
                    </w:pPr>
                  </w:p>
                  <w:p w14:paraId="557B2460" w14:textId="77777777" w:rsidR="00A22593" w:rsidRDefault="00A46A98">
                    <w:pPr>
                      <w:jc w:val="center"/>
                      <w:textDirection w:val="btLr"/>
                    </w:pPr>
                    <w:r>
                      <w:rPr>
                        <w:rFonts w:ascii="Century Gothic" w:eastAsia="Century Gothic" w:hAnsi="Century Gothic" w:cs="Century Gothic"/>
                        <w:color w:val="000000"/>
                        <w:sz w:val="24"/>
                      </w:rPr>
                      <w:t>HAZLES FARM CHIILDCARE Ltd</w:t>
                    </w:r>
                  </w:p>
                  <w:p w14:paraId="702F4E04" w14:textId="77777777" w:rsidR="00A22593" w:rsidRDefault="00A46A98">
                    <w:pPr>
                      <w:jc w:val="center"/>
                      <w:textDirection w:val="btLr"/>
                    </w:pPr>
                    <w:r>
                      <w:rPr>
                        <w:rFonts w:ascii="Century Gothic" w:eastAsia="Century Gothic" w:hAnsi="Century Gothic" w:cs="Century Gothic"/>
                        <w:color w:val="000000"/>
                        <w:sz w:val="24"/>
                      </w:rPr>
                      <w:t xml:space="preserve">POLICY STATEMENT ON </w:t>
                    </w:r>
                  </w:p>
                  <w:p w14:paraId="61D0D2CE" w14:textId="77777777" w:rsidR="00A22593" w:rsidRDefault="00A46A98">
                    <w:pPr>
                      <w:jc w:val="center"/>
                      <w:textDirection w:val="btLr"/>
                    </w:pPr>
                    <w:r>
                      <w:rPr>
                        <w:rFonts w:ascii="Century Gothic" w:eastAsia="Century Gothic" w:hAnsi="Century Gothic" w:cs="Century Gothic"/>
                        <w:color w:val="000000"/>
                        <w:sz w:val="24"/>
                      </w:rPr>
                      <w:t>ADMISSIONS</w:t>
                    </w:r>
                  </w:p>
                  <w:p w14:paraId="233423A5" w14:textId="77777777" w:rsidR="00A22593" w:rsidRDefault="00A22593">
                    <w:pPr>
                      <w:jc w:val="center"/>
                      <w:textDirection w:val="btLr"/>
                    </w:pPr>
                  </w:p>
                  <w:p w14:paraId="22483F9E" w14:textId="77777777" w:rsidR="00A22593" w:rsidRDefault="00A22593">
                    <w:pPr>
                      <w:textDirection w:val="btLr"/>
                    </w:pPr>
                  </w:p>
                </w:txbxContent>
              </v:textbox>
            </v:rect>
          </w:pict>
        </mc:Fallback>
      </mc:AlternateContent>
    </w:r>
    <w:r w:rsidR="00A46A98">
      <w:rPr>
        <w:noProof/>
        <w:lang w:val="en-GB"/>
      </w:rPr>
      <w:drawing>
        <wp:inline distT="114300" distB="114300" distL="114300" distR="114300" wp14:anchorId="0BBCA041" wp14:editId="5E5C9895">
          <wp:extent cx="2352993" cy="72060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52993" cy="720604"/>
                  </a:xfrm>
                  <a:prstGeom prst="rect">
                    <a:avLst/>
                  </a:prstGeom>
                  <a:ln/>
                </pic:spPr>
              </pic:pic>
            </a:graphicData>
          </a:graphic>
        </wp:inline>
      </w:drawing>
    </w:r>
    <w:r w:rsidR="00A46A98">
      <w:rPr>
        <w:color w:val="000000"/>
      </w:rPr>
      <w:t>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6C88" w14:textId="77777777" w:rsidR="00CE6AD4" w:rsidRDefault="00CE6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0652D"/>
    <w:multiLevelType w:val="multilevel"/>
    <w:tmpl w:val="260E4E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B9E2657"/>
    <w:multiLevelType w:val="multilevel"/>
    <w:tmpl w:val="1E9A3BC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9656988">
    <w:abstractNumId w:val="1"/>
  </w:num>
  <w:num w:numId="2" w16cid:durableId="62484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93"/>
    <w:rsid w:val="00833DCC"/>
    <w:rsid w:val="00984BC4"/>
    <w:rsid w:val="00A22593"/>
    <w:rsid w:val="00A46A98"/>
    <w:rsid w:val="00AB0BDA"/>
    <w:rsid w:val="00CE6AD4"/>
    <w:rsid w:val="00F70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279FF"/>
  <w15:docId w15:val="{07CC71FF-9444-4D96-94C7-980FFB7B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Bilbo" w:eastAsia="Bilbo" w:hAnsi="Bilbo" w:cs="Bilbo"/>
      <w:sz w:val="28"/>
      <w:szCs w:val="28"/>
    </w:rPr>
  </w:style>
  <w:style w:type="paragraph" w:styleId="Heading2">
    <w:name w:val="heading 2"/>
    <w:basedOn w:val="Normal"/>
    <w:next w:val="Normal"/>
    <w:pPr>
      <w:keepNext/>
      <w:outlineLvl w:val="1"/>
    </w:pPr>
    <w:rPr>
      <w:rFonts w:ascii="Bilbo" w:eastAsia="Bilbo" w:hAnsi="Bilbo" w:cs="Bilbo"/>
      <w:color w:val="0000FF"/>
      <w:sz w:val="28"/>
      <w:szCs w:val="28"/>
    </w:rPr>
  </w:style>
  <w:style w:type="paragraph" w:styleId="Heading3">
    <w:name w:val="heading 3"/>
    <w:basedOn w:val="Normal"/>
    <w:next w:val="Normal"/>
    <w:pPr>
      <w:keepNext/>
      <w:jc w:val="center"/>
      <w:outlineLvl w:val="2"/>
    </w:pPr>
    <w:rPr>
      <w:rFonts w:ascii="Bilbo" w:eastAsia="Bilbo" w:hAnsi="Bilbo" w:cs="Bilbo"/>
      <w:b/>
      <w:sz w:val="28"/>
      <w:szCs w:val="28"/>
    </w:rPr>
  </w:style>
  <w:style w:type="paragraph" w:styleId="Heading4">
    <w:name w:val="heading 4"/>
    <w:basedOn w:val="Normal"/>
    <w:next w:val="Normal"/>
    <w:pPr>
      <w:keepNext/>
      <w:ind w:left="360"/>
      <w:jc w:val="center"/>
      <w:outlineLvl w:val="3"/>
    </w:pPr>
    <w:rPr>
      <w:b/>
      <w:u w:val="single"/>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Bilbo" w:eastAsia="Bilbo" w:hAnsi="Bilbo" w:cs="Bilb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707FC"/>
    <w:rPr>
      <w:rFonts w:ascii="Tahoma" w:hAnsi="Tahoma" w:cs="Tahoma"/>
      <w:sz w:val="16"/>
      <w:szCs w:val="16"/>
    </w:rPr>
  </w:style>
  <w:style w:type="character" w:customStyle="1" w:styleId="BalloonTextChar">
    <w:name w:val="Balloon Text Char"/>
    <w:basedOn w:val="DefaultParagraphFont"/>
    <w:link w:val="BalloonText"/>
    <w:uiPriority w:val="99"/>
    <w:semiHidden/>
    <w:rsid w:val="00F707FC"/>
    <w:rPr>
      <w:rFonts w:ascii="Tahoma" w:hAnsi="Tahoma" w:cs="Tahoma"/>
      <w:sz w:val="16"/>
      <w:szCs w:val="16"/>
    </w:rPr>
  </w:style>
  <w:style w:type="paragraph" w:styleId="Header">
    <w:name w:val="header"/>
    <w:basedOn w:val="Normal"/>
    <w:link w:val="HeaderChar"/>
    <w:uiPriority w:val="99"/>
    <w:unhideWhenUsed/>
    <w:rsid w:val="00F707FC"/>
    <w:pPr>
      <w:tabs>
        <w:tab w:val="center" w:pos="4513"/>
        <w:tab w:val="right" w:pos="9026"/>
      </w:tabs>
    </w:pPr>
  </w:style>
  <w:style w:type="character" w:customStyle="1" w:styleId="HeaderChar">
    <w:name w:val="Header Char"/>
    <w:basedOn w:val="DefaultParagraphFont"/>
    <w:link w:val="Header"/>
    <w:uiPriority w:val="99"/>
    <w:rsid w:val="00F707FC"/>
  </w:style>
  <w:style w:type="paragraph" w:styleId="Footer">
    <w:name w:val="footer"/>
    <w:basedOn w:val="Normal"/>
    <w:link w:val="FooterChar"/>
    <w:uiPriority w:val="99"/>
    <w:unhideWhenUsed/>
    <w:rsid w:val="00F707FC"/>
    <w:pPr>
      <w:tabs>
        <w:tab w:val="center" w:pos="4513"/>
        <w:tab w:val="right" w:pos="9026"/>
      </w:tabs>
    </w:pPr>
  </w:style>
  <w:style w:type="character" w:customStyle="1" w:styleId="FooterChar">
    <w:name w:val="Footer Char"/>
    <w:basedOn w:val="DefaultParagraphFont"/>
    <w:link w:val="Footer"/>
    <w:uiPriority w:val="99"/>
    <w:rsid w:val="00F7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hazles farm</dc:creator>
  <cp:lastModifiedBy>hazles farm</cp:lastModifiedBy>
  <cp:revision>2</cp:revision>
  <dcterms:created xsi:type="dcterms:W3CDTF">2025-09-30T19:26:00Z</dcterms:created>
  <dcterms:modified xsi:type="dcterms:W3CDTF">2025-09-30T19:26:00Z</dcterms:modified>
</cp:coreProperties>
</file>