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6BFB" w14:textId="77777777" w:rsidR="00D91BAA" w:rsidRPr="00E01B7E" w:rsidRDefault="00AD12AB">
      <w:pPr>
        <w:rPr>
          <w:rFonts w:ascii="Century Gothic" w:hAnsi="Century Gothic"/>
          <w:sz w:val="24"/>
          <w:szCs w:val="24"/>
        </w:rPr>
      </w:pPr>
      <w:bookmarkStart w:id="0" w:name="_heading=h.gjdgxs" w:colFirst="0" w:colLast="0"/>
      <w:bookmarkEnd w:id="0"/>
      <w:r w:rsidRPr="00E01B7E">
        <w:rPr>
          <w:rFonts w:ascii="Century Gothic" w:hAnsi="Century Gothic"/>
          <w:sz w:val="24"/>
          <w:szCs w:val="24"/>
        </w:rPr>
        <w:t>Hazles Farm Childcare aims to support all children to become independent and collaborative learners. We will provide a broad and balanced curriculum that will enable each child to develop personally, socially, emotionally, physically, creatively and intellectually to their full potential.</w:t>
      </w:r>
    </w:p>
    <w:p w14:paraId="08355B1F" w14:textId="77777777" w:rsidR="00D91BAA" w:rsidRPr="00E01B7E" w:rsidRDefault="00AD12AB">
      <w:pPr>
        <w:rPr>
          <w:rFonts w:ascii="Century Gothic" w:hAnsi="Century Gothic"/>
          <w:sz w:val="24"/>
          <w:szCs w:val="24"/>
        </w:rPr>
      </w:pPr>
      <w:r w:rsidRPr="00E01B7E">
        <w:rPr>
          <w:rFonts w:ascii="Century Gothic" w:hAnsi="Century Gothic"/>
          <w:sz w:val="24"/>
          <w:szCs w:val="24"/>
        </w:rPr>
        <w:t xml:space="preserve"> We will:</w:t>
      </w:r>
    </w:p>
    <w:p w14:paraId="01F56D10" w14:textId="77777777" w:rsidR="00D91BAA" w:rsidRPr="00E01B7E" w:rsidRDefault="00AD12AB">
      <w:pPr>
        <w:numPr>
          <w:ilvl w:val="0"/>
          <w:numId w:val="1"/>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Provide a happy, safe, stimulating and challenging programme of learning and development for the children to experience as they begin their learning journey.</w:t>
      </w:r>
    </w:p>
    <w:p w14:paraId="3F65A626" w14:textId="77777777" w:rsidR="00D91BAA" w:rsidRPr="00E01B7E" w:rsidRDefault="00AD12AB">
      <w:pPr>
        <w:numPr>
          <w:ilvl w:val="0"/>
          <w:numId w:val="1"/>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Provide a broad, balanced, relevant and creative curriculum that will set in place firm foundations for further learning and development in Key Stage 1 and beyond and enable choice and decision making, fostering independence and self-confidence.</w:t>
      </w:r>
    </w:p>
    <w:p w14:paraId="39A3E782" w14:textId="77777777" w:rsidR="00D91BAA" w:rsidRPr="00E01B7E" w:rsidRDefault="00AD12AB">
      <w:pPr>
        <w:numPr>
          <w:ilvl w:val="0"/>
          <w:numId w:val="1"/>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Use and value what each child can do, assessing their individual needs and helping each child to progress.</w:t>
      </w:r>
    </w:p>
    <w:p w14:paraId="5FF53FB0" w14:textId="77777777" w:rsidR="00D91BAA" w:rsidRPr="00E01B7E" w:rsidRDefault="00AD12AB">
      <w:pPr>
        <w:numPr>
          <w:ilvl w:val="0"/>
          <w:numId w:val="1"/>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Develop excellent relationships with parents and carers to build a strong partnership in supporting their children.</w:t>
      </w:r>
    </w:p>
    <w:p w14:paraId="5E993E7E" w14:textId="77777777" w:rsidR="00D91BAA" w:rsidRPr="00E01B7E" w:rsidRDefault="00AD12AB">
      <w:pPr>
        <w:numPr>
          <w:ilvl w:val="0"/>
          <w:numId w:val="1"/>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Provide a caring and inclusive learning environment which is sensitive to the requirements of the individual child including those who have additional needs.</w:t>
      </w:r>
    </w:p>
    <w:p w14:paraId="37FF55C5" w14:textId="77777777" w:rsidR="00D91BAA" w:rsidRPr="00E01B7E" w:rsidRDefault="00D91BAA">
      <w:pPr>
        <w:pBdr>
          <w:top w:val="nil"/>
          <w:left w:val="nil"/>
          <w:bottom w:val="nil"/>
          <w:right w:val="nil"/>
          <w:between w:val="nil"/>
        </w:pBdr>
        <w:ind w:left="765"/>
        <w:rPr>
          <w:rFonts w:ascii="Century Gothic" w:hAnsi="Century Gothic"/>
          <w:color w:val="000000"/>
          <w:sz w:val="24"/>
          <w:szCs w:val="24"/>
        </w:rPr>
      </w:pPr>
    </w:p>
    <w:p w14:paraId="598A32EB" w14:textId="77777777" w:rsidR="00D91BAA" w:rsidRPr="00E01B7E" w:rsidRDefault="00AD12AB">
      <w:pPr>
        <w:rPr>
          <w:rFonts w:ascii="Century Gothic" w:hAnsi="Century Gothic"/>
          <w:sz w:val="24"/>
          <w:szCs w:val="24"/>
        </w:rPr>
      </w:pPr>
      <w:r w:rsidRPr="00E01B7E">
        <w:rPr>
          <w:rFonts w:ascii="Century Gothic" w:hAnsi="Century Gothic"/>
          <w:sz w:val="24"/>
          <w:szCs w:val="24"/>
        </w:rPr>
        <w:t>The early-years education we offer our children is based on the following principles:</w:t>
      </w:r>
    </w:p>
    <w:p w14:paraId="25D03EBC" w14:textId="77777777" w:rsidR="00D91BAA" w:rsidRPr="00E01B7E" w:rsidRDefault="00AD12AB">
      <w:pPr>
        <w:numPr>
          <w:ilvl w:val="0"/>
          <w:numId w:val="2"/>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It builds on what our children already know and can do;</w:t>
      </w:r>
    </w:p>
    <w:p w14:paraId="41037236" w14:textId="77777777" w:rsidR="00D91BAA" w:rsidRPr="00E01B7E" w:rsidRDefault="00AD12AB">
      <w:pPr>
        <w:numPr>
          <w:ilvl w:val="0"/>
          <w:numId w:val="2"/>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It ensures that no child is excluded or disadvantaged;</w:t>
      </w:r>
    </w:p>
    <w:p w14:paraId="3C415922" w14:textId="77777777" w:rsidR="00D91BAA" w:rsidRPr="00E01B7E" w:rsidRDefault="00AD12AB">
      <w:pPr>
        <w:numPr>
          <w:ilvl w:val="0"/>
          <w:numId w:val="2"/>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It offers a structure for learning that has a range of starting points, content that matches the needs of young children, and activities that provide opportunities for learning both indoors and outdoors;</w:t>
      </w:r>
    </w:p>
    <w:p w14:paraId="32054D30" w14:textId="77777777" w:rsidR="00D91BAA" w:rsidRPr="00E01B7E" w:rsidRDefault="00AD12AB">
      <w:pPr>
        <w:numPr>
          <w:ilvl w:val="0"/>
          <w:numId w:val="2"/>
        </w:numPr>
        <w:pBdr>
          <w:top w:val="nil"/>
          <w:left w:val="nil"/>
          <w:bottom w:val="nil"/>
          <w:right w:val="nil"/>
          <w:between w:val="nil"/>
        </w:pBdr>
        <w:spacing w:after="0"/>
        <w:rPr>
          <w:rFonts w:ascii="Century Gothic" w:hAnsi="Century Gothic"/>
          <w:sz w:val="24"/>
          <w:szCs w:val="24"/>
        </w:rPr>
      </w:pPr>
      <w:r w:rsidRPr="00E01B7E">
        <w:rPr>
          <w:rFonts w:ascii="Century Gothic" w:hAnsi="Century Gothic"/>
          <w:color w:val="000000"/>
          <w:sz w:val="24"/>
          <w:szCs w:val="24"/>
        </w:rPr>
        <w:t>It provides a rich and stimulating environment;</w:t>
      </w:r>
    </w:p>
    <w:p w14:paraId="106EEA21" w14:textId="77777777" w:rsidR="00D91BAA" w:rsidRPr="00E01B7E" w:rsidRDefault="00AD12AB">
      <w:pPr>
        <w:numPr>
          <w:ilvl w:val="0"/>
          <w:numId w:val="2"/>
        </w:numPr>
        <w:pBdr>
          <w:top w:val="nil"/>
          <w:left w:val="nil"/>
          <w:bottom w:val="nil"/>
          <w:right w:val="nil"/>
          <w:between w:val="nil"/>
        </w:pBdr>
        <w:rPr>
          <w:rFonts w:ascii="Century Gothic" w:hAnsi="Century Gothic"/>
          <w:sz w:val="24"/>
          <w:szCs w:val="24"/>
        </w:rPr>
      </w:pPr>
      <w:r w:rsidRPr="00E01B7E">
        <w:rPr>
          <w:rFonts w:ascii="Century Gothic" w:hAnsi="Century Gothic"/>
          <w:color w:val="000000"/>
          <w:sz w:val="24"/>
          <w:szCs w:val="24"/>
        </w:rPr>
        <w:t>It acknowledges the importance of a full working partnership with parents and carers.</w:t>
      </w:r>
    </w:p>
    <w:p w14:paraId="0A18B69A" w14:textId="77777777" w:rsidR="00D91BAA" w:rsidRDefault="00D91BAA">
      <w:pPr>
        <w:rPr>
          <w:rFonts w:ascii="Century Gothic" w:hAnsi="Century Gothic"/>
          <w:sz w:val="24"/>
          <w:szCs w:val="24"/>
        </w:rPr>
      </w:pPr>
    </w:p>
    <w:p w14:paraId="3438D4FA" w14:textId="77777777" w:rsidR="009D4A2D" w:rsidRPr="00E01B7E" w:rsidRDefault="009D4A2D">
      <w:pPr>
        <w:rPr>
          <w:rFonts w:ascii="Century Gothic" w:hAnsi="Century Gothic"/>
          <w:sz w:val="24"/>
          <w:szCs w:val="24"/>
        </w:rPr>
      </w:pPr>
    </w:p>
    <w:p w14:paraId="7121F7C7"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lastRenderedPageBreak/>
        <w:t>2. Curriculum</w:t>
      </w:r>
    </w:p>
    <w:p w14:paraId="3F2B7239" w14:textId="4A0B328F"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Our early years setting follows the curriculum as outlined in Educational Programmes within the EYFS statutory framework that applies from September 202</w:t>
      </w:r>
      <w:r w:rsidR="00A66BDB">
        <w:rPr>
          <w:rFonts w:ascii="Century Gothic" w:hAnsi="Century Gothic"/>
          <w:color w:val="000000"/>
          <w:sz w:val="24"/>
          <w:szCs w:val="24"/>
        </w:rPr>
        <w:t>5</w:t>
      </w:r>
      <w:r w:rsidRPr="00E01B7E">
        <w:rPr>
          <w:rFonts w:ascii="Century Gothic" w:hAnsi="Century Gothic"/>
          <w:color w:val="000000"/>
          <w:sz w:val="24"/>
          <w:szCs w:val="24"/>
        </w:rPr>
        <w:t xml:space="preserve">. A range of approaches and our own curriculum provide first-hand experiences, give clear explanations, make appropriate interventions, and extend and develop the children’s play, talk or other means of communication. Our nursery goals have been developed to support the needs of our individual children and our community needs.  This will continue to be a working draft to ensure that we continually meet the individual needs of our children.  </w:t>
      </w:r>
    </w:p>
    <w:p w14:paraId="00C9C1F6"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5722B842"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w:t>
      </w:r>
    </w:p>
    <w:p w14:paraId="26CB0DBC"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56DAB937"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The prime areas are:</w:t>
      </w:r>
    </w:p>
    <w:p w14:paraId="20005D9B"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Communication and language</w:t>
      </w:r>
    </w:p>
    <w:p w14:paraId="4913C8FE"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Physical development</w:t>
      </w:r>
    </w:p>
    <w:p w14:paraId="17128F45"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Personal, social and emotional development</w:t>
      </w:r>
    </w:p>
    <w:p w14:paraId="3E0EF91F"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5F77F6CC"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The prime areas are strengthened and applied through 4 specific areas.</w:t>
      </w:r>
    </w:p>
    <w:p w14:paraId="1843D677"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7D874B59"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The specific areas are:</w:t>
      </w:r>
    </w:p>
    <w:p w14:paraId="4A629768"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Literacy</w:t>
      </w:r>
    </w:p>
    <w:p w14:paraId="43575735"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Mathematics</w:t>
      </w:r>
    </w:p>
    <w:p w14:paraId="08B971B6"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Understanding the world</w:t>
      </w:r>
    </w:p>
    <w:p w14:paraId="4D4C0458"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Expressive arts and design</w:t>
      </w:r>
    </w:p>
    <w:p w14:paraId="784F8AC4"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0600338E" w14:textId="402CBE83" w:rsidR="00D91BAA" w:rsidRDefault="00AD12AB" w:rsidP="008C2781">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Development Matters provides non-statutory curriculum guidance for the EYFS. It provides an overall view of how children develop and learn. It guides but does not replace practitioner’s professional judgement.  As stated in Development Matters, children develop at their own rates, and in their own ways. The development statements and their order should not be taken as necessary steps for individual children; they should not be used as check lists.</w:t>
      </w:r>
    </w:p>
    <w:p w14:paraId="76B57D91" w14:textId="77777777" w:rsidR="008C2781" w:rsidRPr="008C2781" w:rsidRDefault="008C2781" w:rsidP="008C2781">
      <w:pPr>
        <w:pBdr>
          <w:top w:val="nil"/>
          <w:left w:val="nil"/>
          <w:bottom w:val="nil"/>
          <w:right w:val="nil"/>
          <w:between w:val="nil"/>
        </w:pBdr>
        <w:spacing w:after="0" w:line="240" w:lineRule="auto"/>
        <w:rPr>
          <w:rFonts w:ascii="Century Gothic" w:hAnsi="Century Gothic"/>
          <w:color w:val="000000"/>
          <w:sz w:val="24"/>
          <w:szCs w:val="24"/>
        </w:rPr>
      </w:pPr>
    </w:p>
    <w:p w14:paraId="50C67EFD" w14:textId="77777777" w:rsidR="00D91BAA" w:rsidRPr="00E01B7E" w:rsidRDefault="00AD12AB">
      <w:pPr>
        <w:rPr>
          <w:rFonts w:ascii="Century Gothic" w:hAnsi="Century Gothic"/>
          <w:b/>
          <w:sz w:val="24"/>
          <w:szCs w:val="24"/>
        </w:rPr>
      </w:pPr>
      <w:r w:rsidRPr="00E01B7E">
        <w:rPr>
          <w:rFonts w:ascii="Century Gothic" w:hAnsi="Century Gothic"/>
          <w:b/>
          <w:sz w:val="24"/>
          <w:szCs w:val="24"/>
        </w:rPr>
        <w:t>3. Characteristics of Effective Learning</w:t>
      </w:r>
    </w:p>
    <w:p w14:paraId="6A0296C9"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Weaving throughout the EYFS curriculum are the Characteristics of Effective Teaching and Learning. These elements underpin how practitioners reflect on each child’s development and adjust practice</w:t>
      </w:r>
    </w:p>
    <w:p w14:paraId="005F85EC" w14:textId="77777777" w:rsidR="00D91BAA" w:rsidRPr="00E01B7E" w:rsidRDefault="00AD12AB">
      <w:pPr>
        <w:rPr>
          <w:rFonts w:ascii="Century Gothic" w:hAnsi="Century Gothic"/>
          <w:sz w:val="24"/>
          <w:szCs w:val="24"/>
        </w:rPr>
      </w:pPr>
      <w:r w:rsidRPr="00E01B7E">
        <w:rPr>
          <w:rFonts w:ascii="Century Gothic" w:hAnsi="Century Gothic"/>
          <w:sz w:val="24"/>
          <w:szCs w:val="24"/>
        </w:rPr>
        <w:lastRenderedPageBreak/>
        <w:t>accordingly. We ensure that our environment and delivery of the curriculum incorporates the three characteristics of effective teaching and learning:</w:t>
      </w:r>
    </w:p>
    <w:p w14:paraId="6BA16D99" w14:textId="77777777" w:rsidR="00D91BAA" w:rsidRPr="00E01B7E" w:rsidRDefault="00AD12AB">
      <w:pPr>
        <w:numPr>
          <w:ilvl w:val="0"/>
          <w:numId w:val="2"/>
        </w:numPr>
        <w:pBdr>
          <w:top w:val="nil"/>
          <w:left w:val="nil"/>
          <w:bottom w:val="nil"/>
          <w:right w:val="nil"/>
          <w:between w:val="nil"/>
        </w:pBdr>
        <w:rPr>
          <w:rFonts w:ascii="Century Gothic" w:hAnsi="Century Gothic"/>
          <w:sz w:val="24"/>
          <w:szCs w:val="24"/>
        </w:rPr>
      </w:pPr>
      <w:r w:rsidRPr="00E01B7E">
        <w:rPr>
          <w:rFonts w:ascii="Century Gothic" w:hAnsi="Century Gothic"/>
          <w:color w:val="000000"/>
          <w:sz w:val="24"/>
          <w:szCs w:val="24"/>
        </w:rPr>
        <w:t>Playing and exploring - children will have opportunities to investigate and experience things, and ‘have a go’.</w:t>
      </w:r>
    </w:p>
    <w:p w14:paraId="2AF66FA2" w14:textId="77777777" w:rsidR="00D91BAA" w:rsidRPr="00E01B7E" w:rsidRDefault="00AD12AB">
      <w:pPr>
        <w:rPr>
          <w:rFonts w:ascii="Century Gothic" w:hAnsi="Century Gothic"/>
          <w:sz w:val="24"/>
          <w:szCs w:val="24"/>
        </w:rPr>
      </w:pPr>
      <w:r w:rsidRPr="00E01B7E">
        <w:rPr>
          <w:rFonts w:ascii="Century Gothic" w:hAnsi="Century Gothic"/>
          <w:sz w:val="24"/>
          <w:szCs w:val="24"/>
        </w:rPr>
        <w:t>Through play, our children explore and develop learning experiences, which help them make sense of the world. They practise and build up ideas, learn how to control themselves and understand the need for rules. They have the opportunity to think creatively alongside other children as well as on their own. They communicate with others as they investigate and solve problems.</w:t>
      </w:r>
    </w:p>
    <w:p w14:paraId="4B25750A" w14:textId="77777777" w:rsidR="00D91BAA" w:rsidRPr="00E01B7E" w:rsidRDefault="00AD12AB">
      <w:pPr>
        <w:numPr>
          <w:ilvl w:val="0"/>
          <w:numId w:val="2"/>
        </w:numPr>
        <w:pBdr>
          <w:top w:val="nil"/>
          <w:left w:val="nil"/>
          <w:bottom w:val="nil"/>
          <w:right w:val="nil"/>
          <w:between w:val="nil"/>
        </w:pBdr>
        <w:rPr>
          <w:rFonts w:ascii="Century Gothic" w:hAnsi="Century Gothic"/>
          <w:sz w:val="24"/>
          <w:szCs w:val="24"/>
        </w:rPr>
      </w:pPr>
      <w:r w:rsidRPr="00E01B7E">
        <w:rPr>
          <w:rFonts w:ascii="Century Gothic" w:hAnsi="Century Gothic"/>
          <w:color w:val="000000"/>
          <w:sz w:val="24"/>
          <w:szCs w:val="24"/>
        </w:rPr>
        <w:t>Active learning - children will have time and space to concentrate and keep on trying if they encounter difficulties, and enjoy their achievements.</w:t>
      </w:r>
    </w:p>
    <w:p w14:paraId="7707DCA4" w14:textId="77777777" w:rsidR="00D91BAA" w:rsidRPr="00E01B7E" w:rsidRDefault="00AD12AB">
      <w:pPr>
        <w:rPr>
          <w:rFonts w:ascii="Century Gothic" w:hAnsi="Century Gothic"/>
          <w:sz w:val="24"/>
          <w:szCs w:val="24"/>
        </w:rPr>
      </w:pPr>
      <w:r w:rsidRPr="00E01B7E">
        <w:rPr>
          <w:rFonts w:ascii="Century Gothic" w:hAnsi="Century Gothic"/>
          <w:sz w:val="24"/>
          <w:szCs w:val="24"/>
        </w:rPr>
        <w:t>Active learning occurs when children are motivated and interested. Children need some independence and control over their learning. As children develop their confidence, they learn to make decisions. It provides children with a sense of satisfaction as they take ownership of their learning.</w:t>
      </w:r>
    </w:p>
    <w:p w14:paraId="03A881E2" w14:textId="77777777" w:rsidR="00D91BAA" w:rsidRPr="00E01B7E" w:rsidRDefault="00AD12AB">
      <w:pPr>
        <w:numPr>
          <w:ilvl w:val="0"/>
          <w:numId w:val="2"/>
        </w:numPr>
        <w:pBdr>
          <w:top w:val="nil"/>
          <w:left w:val="nil"/>
          <w:bottom w:val="nil"/>
          <w:right w:val="nil"/>
          <w:between w:val="nil"/>
        </w:pBdr>
        <w:rPr>
          <w:rFonts w:ascii="Century Gothic" w:hAnsi="Century Gothic"/>
          <w:sz w:val="24"/>
          <w:szCs w:val="24"/>
        </w:rPr>
      </w:pPr>
      <w:r w:rsidRPr="00E01B7E">
        <w:rPr>
          <w:rFonts w:ascii="Century Gothic" w:hAnsi="Century Gothic"/>
          <w:color w:val="000000"/>
          <w:sz w:val="24"/>
          <w:szCs w:val="24"/>
        </w:rPr>
        <w:t>Creating and thinking critically - we encourage and support children to have and develop their own ideas, make links between ideas, and develop strategies for doing things.</w:t>
      </w:r>
    </w:p>
    <w:p w14:paraId="6965FDB6" w14:textId="2B9F2933" w:rsidR="00D91BAA" w:rsidRPr="00E01B7E" w:rsidRDefault="00AD12AB">
      <w:pPr>
        <w:rPr>
          <w:rFonts w:ascii="Century Gothic" w:hAnsi="Century Gothic"/>
          <w:sz w:val="24"/>
          <w:szCs w:val="24"/>
        </w:rPr>
      </w:pPr>
      <w:r w:rsidRPr="00E01B7E">
        <w:rPr>
          <w:rFonts w:ascii="Century Gothic" w:hAnsi="Century Gothic"/>
          <w:sz w:val="24"/>
          <w:szCs w:val="24"/>
        </w:rPr>
        <w:t>Children should be given the opportunity to be creative through all areas of learning. Adults can support children’s thinking and help them make connections by showing interest, offering encouragement, clarifying ideas and asking open ended questions. Children can access resources and move around the classroom freely and purposefully to extend their learning.</w:t>
      </w:r>
    </w:p>
    <w:p w14:paraId="08C32A3A"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4. Planning and observations</w:t>
      </w:r>
    </w:p>
    <w:p w14:paraId="4237B741" w14:textId="4395A56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highlight w:val="yellow"/>
        </w:rPr>
      </w:pPr>
      <w:r w:rsidRPr="00E01B7E">
        <w:rPr>
          <w:rFonts w:ascii="Century Gothic" w:hAnsi="Century Gothic"/>
          <w:color w:val="000000"/>
          <w:sz w:val="24"/>
          <w:szCs w:val="24"/>
        </w:rPr>
        <w:t>Staff are skilled at observing children to identify their achievements, interests and next steps for learning.  In order to do this, practitioners working with the youngest children are expected to focus strongly on the 3 prime areas. Practitioners also take into account the individual needs, interests, and stage of development of each child in their care and use this information to plan a challenging and enjoyable experience</w:t>
      </w:r>
      <w:r w:rsidR="008C2781">
        <w:rPr>
          <w:rFonts w:ascii="Century Gothic" w:hAnsi="Century Gothic"/>
          <w:color w:val="000000"/>
          <w:sz w:val="24"/>
          <w:szCs w:val="24"/>
        </w:rPr>
        <w:t xml:space="preserve"> f</w:t>
      </w:r>
      <w:r w:rsidRPr="00E01B7E">
        <w:rPr>
          <w:rFonts w:ascii="Century Gothic" w:hAnsi="Century Gothic"/>
          <w:color w:val="000000"/>
          <w:sz w:val="24"/>
          <w:szCs w:val="24"/>
        </w:rPr>
        <w:t xml:space="preserve">or children to take part in. Activities build on and extend their interests, and develop their intellectual, physical, social and emotional abilities. Where a child may have a special educational need or disability, practitioners consider whether specialist support is required, </w:t>
      </w:r>
      <w:r w:rsidRPr="00E01B7E">
        <w:rPr>
          <w:rFonts w:ascii="Century Gothic" w:hAnsi="Century Gothic"/>
          <w:color w:val="000000"/>
          <w:sz w:val="24"/>
          <w:szCs w:val="24"/>
        </w:rPr>
        <w:lastRenderedPageBreak/>
        <w:t>linking with relevant services from other agencies, where appropriate. In planning and guiding children’s activities, practitioners reflect on the different ways that children learn and include these in their practice. Relevant and significant observations are recorded in the children’s online Learning Journeys. The clear aims of our work, and regular monitoring help to evaluate practices and improve it.</w:t>
      </w:r>
    </w:p>
    <w:p w14:paraId="6E7E1DB0"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7745EA69"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503EB98D"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5. Assessment</w:t>
      </w:r>
    </w:p>
    <w:p w14:paraId="1161365C"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Children’s level of development is recorded using an online learning journey.</w:t>
      </w:r>
    </w:p>
    <w:p w14:paraId="596F1C9F" w14:textId="5EF729FF"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xml:space="preserve">During the first few weeks, the key </w:t>
      </w:r>
      <w:r w:rsidR="00E01B7E" w:rsidRPr="00E01B7E">
        <w:rPr>
          <w:rFonts w:ascii="Century Gothic" w:hAnsi="Century Gothic"/>
          <w:color w:val="000000"/>
          <w:sz w:val="24"/>
          <w:szCs w:val="24"/>
        </w:rPr>
        <w:t>person assesses</w:t>
      </w:r>
      <w:r w:rsidRPr="00E01B7E">
        <w:rPr>
          <w:rFonts w:ascii="Century Gothic" w:hAnsi="Century Gothic"/>
          <w:color w:val="000000"/>
          <w:sz w:val="24"/>
          <w:szCs w:val="24"/>
        </w:rPr>
        <w:t xml:space="preserve"> the ability of each child using a baseline</w:t>
      </w:r>
      <w:r w:rsidR="00E01B7E">
        <w:rPr>
          <w:rFonts w:ascii="Century Gothic" w:hAnsi="Century Gothic"/>
          <w:color w:val="000000"/>
          <w:sz w:val="24"/>
          <w:szCs w:val="24"/>
        </w:rPr>
        <w:t xml:space="preserve"> </w:t>
      </w:r>
      <w:r w:rsidRPr="00E01B7E">
        <w:rPr>
          <w:rFonts w:ascii="Century Gothic" w:hAnsi="Century Gothic"/>
          <w:color w:val="000000"/>
          <w:sz w:val="24"/>
          <w:szCs w:val="24"/>
        </w:rPr>
        <w:t xml:space="preserve">assessment. These assessments allow us to identify starting points for each individual child. </w:t>
      </w:r>
    </w:p>
    <w:p w14:paraId="500F27F5"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707CC6C8" w14:textId="77777777" w:rsidR="00E01B7E" w:rsidRPr="00E01B7E" w:rsidRDefault="00E01B7E" w:rsidP="00E01B7E">
      <w:pPr>
        <w:jc w:val="both"/>
        <w:rPr>
          <w:rFonts w:ascii="Century Gothic" w:eastAsia="Century Gothic" w:hAnsi="Century Gothic" w:cs="Century Gothic"/>
          <w:sz w:val="24"/>
          <w:szCs w:val="24"/>
          <w:u w:val="single"/>
        </w:rPr>
      </w:pPr>
      <w:r w:rsidRPr="00E01B7E">
        <w:rPr>
          <w:rFonts w:ascii="Century Gothic" w:eastAsia="Century Gothic" w:hAnsi="Century Gothic" w:cs="Century Gothic"/>
          <w:b/>
          <w:sz w:val="24"/>
          <w:szCs w:val="24"/>
          <w:u w:val="single"/>
        </w:rPr>
        <w:t>Learning Journey</w:t>
      </w:r>
    </w:p>
    <w:p w14:paraId="7DE2CC41" w14:textId="00752EF0"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 xml:space="preserve">Each child’s Key person is responsible for their child’s individual Learning Journey </w:t>
      </w:r>
      <w:r w:rsidRPr="008C2781">
        <w:rPr>
          <w:rFonts w:ascii="Century Gothic" w:eastAsia="Century Gothic" w:hAnsi="Century Gothic" w:cs="Century Gothic"/>
          <w:sz w:val="24"/>
          <w:szCs w:val="24"/>
        </w:rPr>
        <w:t>on</w:t>
      </w:r>
      <w:r w:rsidR="008C2781">
        <w:rPr>
          <w:rFonts w:ascii="Century Gothic" w:eastAsia="Century Gothic" w:hAnsi="Century Gothic" w:cs="Century Gothic"/>
          <w:sz w:val="24"/>
          <w:szCs w:val="24"/>
        </w:rPr>
        <w:t xml:space="preserve"> </w:t>
      </w:r>
      <w:proofErr w:type="spellStart"/>
      <w:r w:rsidR="008C2781">
        <w:rPr>
          <w:rFonts w:ascii="Century Gothic" w:eastAsia="Century Gothic" w:hAnsi="Century Gothic" w:cs="Century Gothic"/>
          <w:sz w:val="24"/>
          <w:szCs w:val="24"/>
        </w:rPr>
        <w:t>eyParent</w:t>
      </w:r>
      <w:proofErr w:type="spellEnd"/>
      <w:r w:rsidR="008C2781">
        <w:rPr>
          <w:rFonts w:ascii="Century Gothic" w:eastAsia="Century Gothic" w:hAnsi="Century Gothic" w:cs="Century Gothic"/>
          <w:sz w:val="24"/>
          <w:szCs w:val="24"/>
        </w:rPr>
        <w:t>.</w:t>
      </w:r>
    </w:p>
    <w:p w14:paraId="00C2E582" w14:textId="77777777"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 xml:space="preserve">The Learning journey is a record showing a child’s progression throughout their time at nursery. </w:t>
      </w:r>
    </w:p>
    <w:p w14:paraId="4FEB647F" w14:textId="26FA4517"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Parents share information with staff on the Learning Journey and annotate trying to link it to developmental milestones on</w:t>
      </w:r>
      <w:r w:rsidR="008C2781">
        <w:rPr>
          <w:rFonts w:ascii="Century Gothic" w:eastAsia="Century Gothic" w:hAnsi="Century Gothic" w:cs="Century Gothic"/>
          <w:sz w:val="24"/>
          <w:szCs w:val="24"/>
        </w:rPr>
        <w:t xml:space="preserve"> </w:t>
      </w:r>
      <w:proofErr w:type="spellStart"/>
      <w:r w:rsidR="008C2781">
        <w:rPr>
          <w:rFonts w:ascii="Century Gothic" w:eastAsia="Century Gothic" w:hAnsi="Century Gothic" w:cs="Century Gothic"/>
          <w:sz w:val="24"/>
          <w:szCs w:val="24"/>
        </w:rPr>
        <w:t>eyParent</w:t>
      </w:r>
      <w:proofErr w:type="spellEnd"/>
      <w:r w:rsidRPr="00E01B7E">
        <w:rPr>
          <w:rFonts w:ascii="Century Gothic" w:eastAsia="Century Gothic" w:hAnsi="Century Gothic" w:cs="Century Gothic"/>
          <w:sz w:val="24"/>
          <w:szCs w:val="24"/>
        </w:rPr>
        <w:t xml:space="preserve"> to promote a better understanding of the EYFS.</w:t>
      </w:r>
    </w:p>
    <w:p w14:paraId="147B45CA" w14:textId="409B237B"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Once a</w:t>
      </w:r>
      <w:r>
        <w:rPr>
          <w:rFonts w:ascii="Century Gothic" w:eastAsia="Century Gothic" w:hAnsi="Century Gothic" w:cs="Century Gothic"/>
          <w:sz w:val="24"/>
          <w:szCs w:val="24"/>
        </w:rPr>
        <w:t xml:space="preserve"> month each child will become a</w:t>
      </w:r>
      <w:r w:rsidRPr="00E01B7E">
        <w:rPr>
          <w:rFonts w:ascii="Century Gothic" w:eastAsia="Century Gothic" w:hAnsi="Century Gothic" w:cs="Century Gothic"/>
          <w:sz w:val="24"/>
          <w:szCs w:val="24"/>
        </w:rPr>
        <w:t xml:space="preserve"> “focus child” Their key person will conduct observations that must be recorded and uploaded onto</w:t>
      </w:r>
      <w:r w:rsidR="008C2781">
        <w:rPr>
          <w:rFonts w:ascii="Century Gothic" w:eastAsia="Century Gothic" w:hAnsi="Century Gothic" w:cs="Century Gothic"/>
          <w:sz w:val="24"/>
          <w:szCs w:val="24"/>
        </w:rPr>
        <w:t xml:space="preserve"> </w:t>
      </w:r>
      <w:proofErr w:type="spellStart"/>
      <w:r w:rsidR="008C2781">
        <w:rPr>
          <w:rFonts w:ascii="Century Gothic" w:eastAsia="Century Gothic" w:hAnsi="Century Gothic" w:cs="Century Gothic"/>
          <w:sz w:val="24"/>
          <w:szCs w:val="24"/>
        </w:rPr>
        <w:t>eyParent</w:t>
      </w:r>
      <w:proofErr w:type="spellEnd"/>
      <w:r w:rsidR="008C2781">
        <w:rPr>
          <w:rFonts w:ascii="Century Gothic" w:eastAsia="Century Gothic" w:hAnsi="Century Gothic" w:cs="Century Gothic"/>
          <w:sz w:val="24"/>
          <w:szCs w:val="24"/>
        </w:rPr>
        <w:t xml:space="preserve"> </w:t>
      </w:r>
      <w:r w:rsidRPr="00E01B7E">
        <w:rPr>
          <w:rFonts w:ascii="Century Gothic" w:eastAsia="Century Gothic" w:hAnsi="Century Gothic" w:cs="Century Gothic"/>
          <w:sz w:val="24"/>
          <w:szCs w:val="24"/>
        </w:rPr>
        <w:t>highlighting the areas of development. Before their child’s focus week parents are asked to contribute information about their child’s current development and interests and contribute to the focus week.</w:t>
      </w:r>
    </w:p>
    <w:p w14:paraId="6EB2934E" w14:textId="7ECB0776" w:rsidR="00E01B7E" w:rsidRPr="008C2781"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Staff will plan for the needs of individual children through the ‘next steps’ on the ‘Learning Story’.  Staff will advise parents on how they can also help follow these next steps at home.</w:t>
      </w:r>
    </w:p>
    <w:p w14:paraId="53C9FD8A" w14:textId="77777777"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 xml:space="preserve">Children’s photographs and work included within the ‘Learning Journey’ must be dated and have a reflection. </w:t>
      </w:r>
    </w:p>
    <w:p w14:paraId="1B66622B" w14:textId="65FA71F7" w:rsidR="00E01B7E" w:rsidRPr="00655401"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 xml:space="preserve">All observations on all children, including Babies and Toddlers, </w:t>
      </w:r>
      <w:proofErr w:type="gramStart"/>
      <w:r w:rsidRPr="00E01B7E">
        <w:rPr>
          <w:rFonts w:ascii="Century Gothic" w:eastAsia="Century Gothic" w:hAnsi="Century Gothic" w:cs="Century Gothic"/>
          <w:sz w:val="24"/>
          <w:szCs w:val="24"/>
        </w:rPr>
        <w:t>Rising</w:t>
      </w:r>
      <w:proofErr w:type="gramEnd"/>
      <w:r w:rsidRPr="00E01B7E">
        <w:rPr>
          <w:rFonts w:ascii="Century Gothic" w:eastAsia="Century Gothic" w:hAnsi="Century Gothic" w:cs="Century Gothic"/>
          <w:sz w:val="24"/>
          <w:szCs w:val="24"/>
        </w:rPr>
        <w:t xml:space="preserve"> 3’s and Pre-school will have regard to The Early Years Foundation Stage (EYFS) Principles into Practice, bringing together the Birth to </w:t>
      </w:r>
      <w:r w:rsidR="00655401">
        <w:rPr>
          <w:rFonts w:ascii="Century Gothic" w:eastAsia="Century Gothic" w:hAnsi="Century Gothic" w:cs="Century Gothic"/>
          <w:sz w:val="24"/>
          <w:szCs w:val="24"/>
        </w:rPr>
        <w:t>Five</w:t>
      </w:r>
      <w:r w:rsidRPr="00E01B7E">
        <w:rPr>
          <w:rFonts w:ascii="Century Gothic" w:eastAsia="Century Gothic" w:hAnsi="Century Gothic" w:cs="Century Gothic"/>
          <w:sz w:val="24"/>
          <w:szCs w:val="24"/>
        </w:rPr>
        <w:t xml:space="preserve"> Matters, Curriculum Guidance for the Foundation Stage and National Standards for Daycare to support the delivery of quality integrated education through a reformed framework.</w:t>
      </w:r>
    </w:p>
    <w:p w14:paraId="0FBF14A6" w14:textId="77777777" w:rsidR="008C2781" w:rsidRPr="008C2781" w:rsidRDefault="008C2781" w:rsidP="008C2781">
      <w:pPr>
        <w:widowControl w:val="0"/>
        <w:spacing w:after="0" w:line="240" w:lineRule="auto"/>
        <w:ind w:left="360"/>
        <w:jc w:val="both"/>
        <w:rPr>
          <w:rFonts w:ascii="Century Gothic" w:hAnsi="Century Gothic"/>
          <w:sz w:val="24"/>
          <w:szCs w:val="24"/>
        </w:rPr>
      </w:pPr>
    </w:p>
    <w:p w14:paraId="41D0CAF0" w14:textId="77777777" w:rsidR="00E01B7E" w:rsidRPr="00E01B7E" w:rsidRDefault="00E01B7E" w:rsidP="00E01B7E">
      <w:pPr>
        <w:jc w:val="both"/>
        <w:rPr>
          <w:rFonts w:ascii="Century Gothic" w:eastAsia="Century Gothic" w:hAnsi="Century Gothic" w:cs="Century Gothic"/>
          <w:sz w:val="24"/>
          <w:szCs w:val="24"/>
          <w:u w:val="single"/>
        </w:rPr>
      </w:pPr>
      <w:r w:rsidRPr="00E01B7E">
        <w:rPr>
          <w:rFonts w:ascii="Century Gothic" w:eastAsia="Century Gothic" w:hAnsi="Century Gothic" w:cs="Century Gothic"/>
          <w:b/>
          <w:sz w:val="24"/>
          <w:szCs w:val="24"/>
          <w:u w:val="single"/>
        </w:rPr>
        <w:t>Development Records</w:t>
      </w:r>
    </w:p>
    <w:p w14:paraId="3FEC673A" w14:textId="692E25A4"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lastRenderedPageBreak/>
        <w:t xml:space="preserve">Baseline assessments are completed during the child’s </w:t>
      </w:r>
      <w:r>
        <w:rPr>
          <w:rFonts w:ascii="Century Gothic" w:eastAsia="Century Gothic" w:hAnsi="Century Gothic" w:cs="Century Gothic"/>
          <w:sz w:val="24"/>
          <w:szCs w:val="24"/>
        </w:rPr>
        <w:t xml:space="preserve">first </w:t>
      </w:r>
      <w:r w:rsidR="008C2781">
        <w:rPr>
          <w:rFonts w:ascii="Century Gothic" w:eastAsia="Century Gothic" w:hAnsi="Century Gothic" w:cs="Century Gothic"/>
          <w:sz w:val="24"/>
          <w:szCs w:val="24"/>
        </w:rPr>
        <w:t>6</w:t>
      </w:r>
      <w:r w:rsidRPr="00E01B7E">
        <w:rPr>
          <w:rFonts w:ascii="Century Gothic" w:eastAsia="Century Gothic" w:hAnsi="Century Gothic" w:cs="Century Gothic"/>
          <w:sz w:val="24"/>
          <w:szCs w:val="24"/>
        </w:rPr>
        <w:t xml:space="preserve"> weeks in nursery to show developmental progress during their time at nursery.</w:t>
      </w:r>
    </w:p>
    <w:p w14:paraId="6B40FF20" w14:textId="77114D2B"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When assessing achievements and abilities these should be done accurately and recorded as emerging</w:t>
      </w:r>
      <w:r w:rsidR="00655401">
        <w:rPr>
          <w:rFonts w:ascii="Century Gothic" w:eastAsia="Century Gothic" w:hAnsi="Century Gothic" w:cs="Century Gothic"/>
          <w:sz w:val="24"/>
          <w:szCs w:val="24"/>
        </w:rPr>
        <w:t>, developing or secure</w:t>
      </w:r>
      <w:r w:rsidRPr="00E01B7E">
        <w:rPr>
          <w:rFonts w:ascii="Century Gothic" w:eastAsia="Century Gothic" w:hAnsi="Century Gothic" w:cs="Century Gothic"/>
          <w:sz w:val="24"/>
          <w:szCs w:val="24"/>
        </w:rPr>
        <w:t xml:space="preserve">. Where a child is emerging in any area, the key person will discuss with parents how they are going to provide support to further learning and development. </w:t>
      </w:r>
    </w:p>
    <w:p w14:paraId="3788646A" w14:textId="77777777" w:rsidR="00E01B7E" w:rsidRPr="00E01B7E" w:rsidRDefault="00E01B7E" w:rsidP="00E01B7E">
      <w:pPr>
        <w:widowControl w:val="0"/>
        <w:numPr>
          <w:ilvl w:val="0"/>
          <w:numId w:val="3"/>
        </w:numPr>
        <w:spacing w:after="0" w:line="240" w:lineRule="auto"/>
        <w:jc w:val="both"/>
        <w:rPr>
          <w:rFonts w:ascii="Century Gothic" w:eastAsia="Century Gothic" w:hAnsi="Century Gothic" w:cs="Century Gothic"/>
          <w:sz w:val="24"/>
          <w:szCs w:val="24"/>
        </w:rPr>
      </w:pPr>
      <w:r w:rsidRPr="00E01B7E">
        <w:rPr>
          <w:rFonts w:ascii="Century Gothic" w:eastAsia="Century Gothic" w:hAnsi="Century Gothic" w:cs="Century Gothic"/>
          <w:sz w:val="24"/>
          <w:szCs w:val="24"/>
        </w:rPr>
        <w:t>2 Year Checks will be completed at an agreed time and with written permission from parents. The Early Years Foundation Stage (EYFS) requires that parents and carers must be supplied with a shor</w:t>
      </w:r>
      <w:r w:rsidR="0077761D">
        <w:rPr>
          <w:rFonts w:ascii="Century Gothic" w:eastAsia="Century Gothic" w:hAnsi="Century Gothic" w:cs="Century Gothic"/>
          <w:sz w:val="24"/>
          <w:szCs w:val="24"/>
        </w:rPr>
        <w:t>t written summary of their child’</w:t>
      </w:r>
      <w:r w:rsidRPr="00E01B7E">
        <w:rPr>
          <w:rFonts w:ascii="Century Gothic" w:eastAsia="Century Gothic" w:hAnsi="Century Gothic" w:cs="Century Gothic"/>
          <w:sz w:val="24"/>
          <w:szCs w:val="24"/>
        </w:rPr>
        <w:t xml:space="preserve">s development in the three prime learning and development areas of the EYFS: Personal, Social and Emotional Development; Physical Development; and Communication and Language; when the child is aged between 24-36 months. </w:t>
      </w:r>
    </w:p>
    <w:p w14:paraId="0680FEAB" w14:textId="4B49742F" w:rsidR="00E01B7E" w:rsidRPr="00E01B7E" w:rsidRDefault="00E01B7E" w:rsidP="00E01B7E">
      <w:pPr>
        <w:ind w:left="360"/>
        <w:jc w:val="both"/>
        <w:rPr>
          <w:rFonts w:ascii="Century Gothic" w:eastAsia="Century Gothic" w:hAnsi="Century Gothic" w:cs="Century Gothic"/>
          <w:sz w:val="24"/>
          <w:szCs w:val="24"/>
        </w:rPr>
      </w:pPr>
      <w:r w:rsidRPr="00E01B7E">
        <w:rPr>
          <w:rFonts w:ascii="Century Gothic" w:eastAsia="Century Gothic" w:hAnsi="Century Gothic" w:cs="Century Gothic"/>
          <w:sz w:val="24"/>
          <w:szCs w:val="24"/>
        </w:rPr>
        <w:t xml:space="preserve">Once completed the child’s development will be discussed with parents and a copy of the 2 Year Check will be signed and kept on file. A copy will </w:t>
      </w:r>
      <w:r w:rsidR="008C2781">
        <w:rPr>
          <w:rFonts w:ascii="Century Gothic" w:eastAsia="Century Gothic" w:hAnsi="Century Gothic" w:cs="Century Gothic"/>
          <w:sz w:val="24"/>
          <w:szCs w:val="24"/>
        </w:rPr>
        <w:t>b</w:t>
      </w:r>
      <w:r w:rsidRPr="00E01B7E">
        <w:rPr>
          <w:rFonts w:ascii="Century Gothic" w:eastAsia="Century Gothic" w:hAnsi="Century Gothic" w:cs="Century Gothic"/>
          <w:sz w:val="24"/>
          <w:szCs w:val="24"/>
        </w:rPr>
        <w:t xml:space="preserve">e provided to parents. </w:t>
      </w:r>
    </w:p>
    <w:p w14:paraId="1DB69687" w14:textId="598410F5"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Parents have free access to their child’s developmental records and Learning Journeys. This can be done via th</w:t>
      </w:r>
      <w:r w:rsidR="008C2781">
        <w:rPr>
          <w:rFonts w:ascii="Century Gothic" w:eastAsia="Century Gothic" w:hAnsi="Century Gothic" w:cs="Century Gothic"/>
          <w:sz w:val="24"/>
          <w:szCs w:val="24"/>
        </w:rPr>
        <w:t xml:space="preserve">e </w:t>
      </w:r>
      <w:proofErr w:type="spellStart"/>
      <w:r w:rsidR="008C2781">
        <w:rPr>
          <w:rFonts w:ascii="Century Gothic" w:eastAsia="Century Gothic" w:hAnsi="Century Gothic" w:cs="Century Gothic"/>
          <w:sz w:val="24"/>
          <w:szCs w:val="24"/>
        </w:rPr>
        <w:t>eyParent</w:t>
      </w:r>
      <w:proofErr w:type="spellEnd"/>
      <w:r w:rsidR="008C2781">
        <w:rPr>
          <w:rFonts w:ascii="Century Gothic" w:eastAsia="Century Gothic" w:hAnsi="Century Gothic" w:cs="Century Gothic"/>
          <w:sz w:val="24"/>
          <w:szCs w:val="24"/>
        </w:rPr>
        <w:t xml:space="preserve"> </w:t>
      </w:r>
      <w:r w:rsidRPr="00E01B7E">
        <w:rPr>
          <w:rFonts w:ascii="Century Gothic" w:eastAsia="Century Gothic" w:hAnsi="Century Gothic" w:cs="Century Gothic"/>
          <w:sz w:val="24"/>
          <w:szCs w:val="24"/>
        </w:rPr>
        <w:t xml:space="preserve">app securely, which is explained in permission letters and information leaflets for parents to access. </w:t>
      </w:r>
    </w:p>
    <w:p w14:paraId="00B9798F" w14:textId="77777777" w:rsidR="00E01B7E" w:rsidRPr="00E01B7E" w:rsidRDefault="00E01B7E" w:rsidP="00E01B7E">
      <w:pPr>
        <w:widowControl w:val="0"/>
        <w:numPr>
          <w:ilvl w:val="0"/>
          <w:numId w:val="3"/>
        </w:numPr>
        <w:spacing w:after="0" w:line="240" w:lineRule="auto"/>
        <w:jc w:val="both"/>
        <w:rPr>
          <w:rFonts w:ascii="Century Gothic" w:hAnsi="Century Gothic"/>
          <w:sz w:val="24"/>
          <w:szCs w:val="24"/>
        </w:rPr>
      </w:pPr>
      <w:r w:rsidRPr="00E01B7E">
        <w:rPr>
          <w:rFonts w:ascii="Century Gothic" w:eastAsia="Century Gothic" w:hAnsi="Century Gothic" w:cs="Century Gothic"/>
          <w:sz w:val="24"/>
          <w:szCs w:val="24"/>
        </w:rPr>
        <w:t>Upon leaving, summative and formative developmental records must be fully completed and passed on to the child’s new setting/school. Learning stories and developmental files will only be stored on site for 1 year then will be deleted off the system following our data protection policy.</w:t>
      </w:r>
    </w:p>
    <w:p w14:paraId="6679257C" w14:textId="77777777" w:rsidR="00E01B7E" w:rsidRPr="00E01B7E" w:rsidRDefault="00E01B7E">
      <w:pPr>
        <w:pBdr>
          <w:top w:val="nil"/>
          <w:left w:val="nil"/>
          <w:bottom w:val="nil"/>
          <w:right w:val="nil"/>
          <w:between w:val="nil"/>
        </w:pBdr>
        <w:spacing w:after="0" w:line="240" w:lineRule="auto"/>
        <w:rPr>
          <w:rFonts w:ascii="Century Gothic" w:hAnsi="Century Gothic"/>
          <w:color w:val="000000"/>
          <w:sz w:val="24"/>
          <w:szCs w:val="24"/>
        </w:rPr>
      </w:pPr>
    </w:p>
    <w:p w14:paraId="509FEB47"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Ongoing assessment is an integral part of the learning and development processes. Practitioners observe children to identify their level of achievement, interests and engagement. There is encouragement for children to communicate and talk about their learning, and</w:t>
      </w:r>
    </w:p>
    <w:p w14:paraId="2211D0F2"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xml:space="preserve">to develop independence and self-management. We focus strongly on communication and language as this is an integral part of children’s learning and an archway to the other areas of learning. </w:t>
      </w:r>
    </w:p>
    <w:p w14:paraId="2937938C" w14:textId="727931C5" w:rsidR="00655401"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These observations are used to shape future planning. Practitioners also take into account observations shared by parents and/or carers. Parents receive an annual story about their chil</w:t>
      </w:r>
      <w:r w:rsidR="00E01B7E">
        <w:rPr>
          <w:rFonts w:ascii="Century Gothic" w:hAnsi="Century Gothic"/>
          <w:color w:val="000000"/>
          <w:sz w:val="24"/>
          <w:szCs w:val="24"/>
        </w:rPr>
        <w:t>d’s learning and progress which</w:t>
      </w:r>
      <w:r w:rsidRPr="00E01B7E">
        <w:rPr>
          <w:rFonts w:ascii="Century Gothic" w:hAnsi="Century Gothic"/>
          <w:color w:val="000000"/>
          <w:sz w:val="24"/>
          <w:szCs w:val="24"/>
        </w:rPr>
        <w:t xml:space="preserve"> offers brief comments on progress in each area of learning. It highlights the child’s strengths and development needs, and gives details of the child’s general progress</w:t>
      </w:r>
      <w:r w:rsidR="00DB3A07">
        <w:rPr>
          <w:rFonts w:ascii="Century Gothic" w:hAnsi="Century Gothic"/>
          <w:color w:val="000000"/>
          <w:sz w:val="24"/>
          <w:szCs w:val="24"/>
        </w:rPr>
        <w:t>.</w:t>
      </w:r>
    </w:p>
    <w:p w14:paraId="59B3DB20"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63EA3B21"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6. Learning Environment</w:t>
      </w:r>
    </w:p>
    <w:p w14:paraId="2BEB5F65" w14:textId="3A8B722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highlight w:val="yellow"/>
        </w:rPr>
      </w:pPr>
      <w:r w:rsidRPr="00E01B7E">
        <w:rPr>
          <w:rFonts w:ascii="Century Gothic" w:hAnsi="Century Gothic"/>
          <w:color w:val="000000"/>
          <w:sz w:val="24"/>
          <w:szCs w:val="24"/>
        </w:rPr>
        <w:lastRenderedPageBreak/>
        <w:t xml:space="preserve">Each room is organised to allow children to explore and learn securely and safely. There are specific areas where the children can be active, be quiet, creative etc. Children have access to both inside and outside areas across the day; this has a positive effect on the children’s development. Being outdoors offers opportunities for doing things in different ways and in different scales than when indoors. The children can explore, use their senses and be physically active and exuberant. All areas of the curriculum can be explored to support learning, with appropriate and accessible space, facilities and equipment, both indoors and outdoors. </w:t>
      </w:r>
    </w:p>
    <w:p w14:paraId="7FB76993"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3A5A1BF9" w14:textId="77777777" w:rsidR="00D91BAA" w:rsidRDefault="00D91BAA">
      <w:pPr>
        <w:pBdr>
          <w:top w:val="nil"/>
          <w:left w:val="nil"/>
          <w:bottom w:val="nil"/>
          <w:right w:val="nil"/>
          <w:between w:val="nil"/>
        </w:pBdr>
        <w:spacing w:after="0" w:line="240" w:lineRule="auto"/>
        <w:rPr>
          <w:rFonts w:ascii="Century Gothic" w:hAnsi="Century Gothic"/>
          <w:color w:val="000000"/>
          <w:sz w:val="24"/>
          <w:szCs w:val="24"/>
        </w:rPr>
      </w:pPr>
    </w:p>
    <w:p w14:paraId="2E749B36" w14:textId="77777777" w:rsidR="008C2781" w:rsidRDefault="008C2781">
      <w:pPr>
        <w:pBdr>
          <w:top w:val="nil"/>
          <w:left w:val="nil"/>
          <w:bottom w:val="nil"/>
          <w:right w:val="nil"/>
          <w:between w:val="nil"/>
        </w:pBdr>
        <w:spacing w:after="0" w:line="240" w:lineRule="auto"/>
        <w:rPr>
          <w:rFonts w:ascii="Century Gothic" w:hAnsi="Century Gothic"/>
          <w:color w:val="000000"/>
          <w:sz w:val="24"/>
          <w:szCs w:val="24"/>
        </w:rPr>
      </w:pPr>
    </w:p>
    <w:p w14:paraId="42379D48" w14:textId="77777777" w:rsidR="008C2781" w:rsidRPr="00E01B7E" w:rsidRDefault="008C2781">
      <w:pPr>
        <w:pBdr>
          <w:top w:val="nil"/>
          <w:left w:val="nil"/>
          <w:bottom w:val="nil"/>
          <w:right w:val="nil"/>
          <w:between w:val="nil"/>
        </w:pBdr>
        <w:spacing w:after="0" w:line="240" w:lineRule="auto"/>
        <w:rPr>
          <w:rFonts w:ascii="Century Gothic" w:hAnsi="Century Gothic"/>
          <w:color w:val="000000"/>
          <w:sz w:val="24"/>
          <w:szCs w:val="24"/>
        </w:rPr>
      </w:pPr>
    </w:p>
    <w:p w14:paraId="2DEFE4C4"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7. Working with parents</w:t>
      </w:r>
    </w:p>
    <w:p w14:paraId="67280DB7"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 xml:space="preserve">The partnership between practitioners and parents, carers and other </w:t>
      </w:r>
      <w:proofErr w:type="gramStart"/>
      <w:r w:rsidRPr="00E01B7E">
        <w:rPr>
          <w:rFonts w:ascii="Century Gothic" w:hAnsi="Century Gothic"/>
          <w:color w:val="000000"/>
          <w:sz w:val="24"/>
          <w:szCs w:val="24"/>
        </w:rPr>
        <w:t>settings  helps</w:t>
      </w:r>
      <w:proofErr w:type="gramEnd"/>
      <w:r w:rsidRPr="00E01B7E">
        <w:rPr>
          <w:rFonts w:ascii="Century Gothic" w:hAnsi="Century Gothic"/>
          <w:sz w:val="24"/>
          <w:szCs w:val="24"/>
        </w:rPr>
        <w:t xml:space="preserve"> </w:t>
      </w:r>
      <w:r w:rsidRPr="00E01B7E">
        <w:rPr>
          <w:rFonts w:ascii="Century Gothic" w:hAnsi="Century Gothic"/>
          <w:color w:val="000000"/>
          <w:sz w:val="24"/>
          <w:szCs w:val="24"/>
        </w:rPr>
        <w:t>our children to feel secure and to develop a sense of well-being and achievement. We recognise that children learn and develop well when there is a strong partnership between practitioners and parents and/or carers. Parents and/or carers are kept up to date with their child’s progress and development. The progress check and EYFS profile helps to provide parents and/or carers with a well-rounded picture of their child’s knowledge, understanding and abilities. Each child must be assigned a key person who helps to ensure that their learning and care is tailored to meet their individual needs. The key person supports parents and/or carers in guiding their child’s development at home. The key person also helps families to engage with more specialist support, if appropriate. P</w:t>
      </w:r>
      <w:r w:rsidRPr="00E01B7E">
        <w:rPr>
          <w:rFonts w:ascii="Century Gothic" w:hAnsi="Century Gothic"/>
          <w:sz w:val="24"/>
          <w:szCs w:val="24"/>
        </w:rPr>
        <w:t>lease see our parents as partners policy.</w:t>
      </w:r>
    </w:p>
    <w:p w14:paraId="06A30F82"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highlight w:val="yellow"/>
        </w:rPr>
      </w:pPr>
    </w:p>
    <w:p w14:paraId="3896A287"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05E5E6A5"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8. Transition</w:t>
      </w:r>
    </w:p>
    <w:p w14:paraId="5FCDF3FF" w14:textId="6A999C5C"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Please refer to each individual settings policy on procedures for transition.</w:t>
      </w:r>
    </w:p>
    <w:p w14:paraId="7B167658"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27C6FFB6"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9. Safeguarding and Welfare</w:t>
      </w:r>
    </w:p>
    <w:p w14:paraId="184CB8C5" w14:textId="1682A425"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We understand that we are legally required to comply with welfare requirements as stated in the Statutory Framework</w:t>
      </w:r>
      <w:r w:rsidR="008C2781">
        <w:rPr>
          <w:rFonts w:ascii="Century Gothic" w:hAnsi="Century Gothic"/>
          <w:color w:val="000000"/>
          <w:sz w:val="24"/>
          <w:szCs w:val="24"/>
        </w:rPr>
        <w:t>.</w:t>
      </w:r>
    </w:p>
    <w:p w14:paraId="52591443" w14:textId="77777777" w:rsidR="00D91BAA" w:rsidRPr="00E01B7E" w:rsidRDefault="00AD12AB">
      <w:pPr>
        <w:numPr>
          <w:ilvl w:val="0"/>
          <w:numId w:val="2"/>
        </w:numPr>
        <w:pBdr>
          <w:top w:val="nil"/>
          <w:left w:val="nil"/>
          <w:bottom w:val="nil"/>
          <w:right w:val="nil"/>
          <w:between w:val="nil"/>
        </w:pBdr>
        <w:spacing w:after="0" w:line="240" w:lineRule="auto"/>
        <w:rPr>
          <w:rFonts w:ascii="Century Gothic" w:hAnsi="Century Gothic"/>
          <w:sz w:val="24"/>
          <w:szCs w:val="24"/>
        </w:rPr>
      </w:pPr>
      <w:r w:rsidRPr="00E01B7E">
        <w:rPr>
          <w:rFonts w:ascii="Century Gothic" w:hAnsi="Century Gothic"/>
          <w:color w:val="000000"/>
          <w:sz w:val="24"/>
          <w:szCs w:val="24"/>
        </w:rPr>
        <w:t>To provide a setting that is welcoming, safe and stimulating where children can grow in confidence;</w:t>
      </w:r>
    </w:p>
    <w:p w14:paraId="3E6B3F1B" w14:textId="77777777" w:rsidR="00D91BAA" w:rsidRPr="00E01B7E" w:rsidRDefault="00AD12AB">
      <w:pPr>
        <w:numPr>
          <w:ilvl w:val="0"/>
          <w:numId w:val="2"/>
        </w:numPr>
        <w:pBdr>
          <w:top w:val="nil"/>
          <w:left w:val="nil"/>
          <w:bottom w:val="nil"/>
          <w:right w:val="nil"/>
          <w:between w:val="nil"/>
        </w:pBdr>
        <w:spacing w:after="0" w:line="240" w:lineRule="auto"/>
        <w:rPr>
          <w:rFonts w:ascii="Century Gothic" w:hAnsi="Century Gothic"/>
          <w:sz w:val="24"/>
          <w:szCs w:val="24"/>
        </w:rPr>
      </w:pPr>
      <w:r w:rsidRPr="00E01B7E">
        <w:rPr>
          <w:rFonts w:ascii="Century Gothic" w:hAnsi="Century Gothic"/>
          <w:color w:val="000000"/>
          <w:sz w:val="24"/>
          <w:szCs w:val="24"/>
        </w:rPr>
        <w:t>Promote good health,  healthy eating and oral health;</w:t>
      </w:r>
    </w:p>
    <w:p w14:paraId="3360D6CF" w14:textId="77777777" w:rsidR="00D91BAA" w:rsidRPr="00E01B7E" w:rsidRDefault="00AD12AB">
      <w:pPr>
        <w:numPr>
          <w:ilvl w:val="0"/>
          <w:numId w:val="2"/>
        </w:numPr>
        <w:pBdr>
          <w:top w:val="nil"/>
          <w:left w:val="nil"/>
          <w:bottom w:val="nil"/>
          <w:right w:val="nil"/>
          <w:between w:val="nil"/>
        </w:pBdr>
        <w:spacing w:after="0" w:line="240" w:lineRule="auto"/>
        <w:rPr>
          <w:rFonts w:ascii="Century Gothic" w:hAnsi="Century Gothic"/>
          <w:sz w:val="24"/>
          <w:szCs w:val="24"/>
        </w:rPr>
      </w:pPr>
      <w:r w:rsidRPr="00E01B7E">
        <w:rPr>
          <w:rFonts w:ascii="Century Gothic" w:hAnsi="Century Gothic"/>
          <w:color w:val="000000"/>
          <w:sz w:val="24"/>
          <w:szCs w:val="24"/>
        </w:rPr>
        <w:t>Manage behaviour effectively in a manner appropriate for the children’s stage of development and individual needs;</w:t>
      </w:r>
    </w:p>
    <w:p w14:paraId="251DA189" w14:textId="77777777" w:rsidR="00D91BAA" w:rsidRPr="00E01B7E" w:rsidRDefault="00AD12AB">
      <w:pPr>
        <w:numPr>
          <w:ilvl w:val="0"/>
          <w:numId w:val="2"/>
        </w:numPr>
        <w:pBdr>
          <w:top w:val="nil"/>
          <w:left w:val="nil"/>
          <w:bottom w:val="nil"/>
          <w:right w:val="nil"/>
          <w:between w:val="nil"/>
        </w:pBdr>
        <w:spacing w:after="0" w:line="240" w:lineRule="auto"/>
        <w:rPr>
          <w:rFonts w:ascii="Century Gothic" w:hAnsi="Century Gothic"/>
          <w:sz w:val="24"/>
          <w:szCs w:val="24"/>
        </w:rPr>
      </w:pPr>
      <w:r w:rsidRPr="00E01B7E">
        <w:rPr>
          <w:rFonts w:ascii="Century Gothic" w:hAnsi="Century Gothic"/>
          <w:color w:val="000000"/>
          <w:sz w:val="24"/>
          <w:szCs w:val="24"/>
        </w:rPr>
        <w:t>To ensure that all adults who look after the children are suitable to do so;</w:t>
      </w:r>
    </w:p>
    <w:p w14:paraId="7CCAD28B" w14:textId="77777777" w:rsidR="00D91BAA" w:rsidRPr="00E01B7E" w:rsidRDefault="00AD12AB">
      <w:pPr>
        <w:numPr>
          <w:ilvl w:val="0"/>
          <w:numId w:val="2"/>
        </w:numPr>
        <w:pBdr>
          <w:top w:val="nil"/>
          <w:left w:val="nil"/>
          <w:bottom w:val="nil"/>
          <w:right w:val="nil"/>
          <w:between w:val="nil"/>
        </w:pBdr>
        <w:spacing w:after="0" w:line="240" w:lineRule="auto"/>
        <w:rPr>
          <w:rFonts w:ascii="Century Gothic" w:hAnsi="Century Gothic"/>
          <w:sz w:val="24"/>
          <w:szCs w:val="24"/>
        </w:rPr>
      </w:pPr>
      <w:r w:rsidRPr="00E01B7E">
        <w:rPr>
          <w:rFonts w:ascii="Century Gothic" w:hAnsi="Century Gothic"/>
          <w:color w:val="000000"/>
          <w:sz w:val="24"/>
          <w:szCs w:val="24"/>
        </w:rPr>
        <w:lastRenderedPageBreak/>
        <w:t>Ensure that the setting, furniture and equipment is safe and suitable for the purpose it was intended for;</w:t>
      </w:r>
    </w:p>
    <w:p w14:paraId="0BFC0D2B" w14:textId="77777777" w:rsidR="00D91BAA" w:rsidRPr="00E01B7E" w:rsidRDefault="00AD12AB">
      <w:pPr>
        <w:numPr>
          <w:ilvl w:val="0"/>
          <w:numId w:val="2"/>
        </w:numPr>
        <w:pBdr>
          <w:top w:val="nil"/>
          <w:left w:val="nil"/>
          <w:bottom w:val="nil"/>
          <w:right w:val="nil"/>
          <w:between w:val="nil"/>
        </w:pBdr>
        <w:spacing w:after="0" w:line="240" w:lineRule="auto"/>
        <w:rPr>
          <w:rFonts w:ascii="Century Gothic" w:hAnsi="Century Gothic"/>
          <w:sz w:val="24"/>
          <w:szCs w:val="24"/>
        </w:rPr>
      </w:pPr>
      <w:r w:rsidRPr="00E01B7E">
        <w:rPr>
          <w:rFonts w:ascii="Century Gothic" w:hAnsi="Century Gothic"/>
          <w:color w:val="000000"/>
          <w:sz w:val="24"/>
          <w:szCs w:val="24"/>
        </w:rPr>
        <w:t xml:space="preserve">Maintain records, policies and procedures required for the safe efficient management of the setting and to meet the needs of the children. </w:t>
      </w:r>
    </w:p>
    <w:p w14:paraId="5F91E909"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7BA5E3DE"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2623C78B"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rPr>
      </w:pPr>
      <w:r w:rsidRPr="00E01B7E">
        <w:rPr>
          <w:rFonts w:ascii="Century Gothic" w:hAnsi="Century Gothic"/>
          <w:color w:val="000000"/>
          <w:sz w:val="24"/>
          <w:szCs w:val="24"/>
        </w:rPr>
        <w:t>It is important to us that all children are ‘safe’. We aim to educate children on boundaries, rules and limits and to help them understand why they exist. We provide children with choices to help them develop this important life skill. We encourage children to take risks and highlight the importance of keeping themselves safe by teaching them how to recognise and avoid hazards. We aim to protect the physical and psychological well-being of all children. (See our Safeguarding Children Policy).</w:t>
      </w:r>
    </w:p>
    <w:p w14:paraId="45AAD7C4"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462463DA" w14:textId="77777777" w:rsidR="00D91BAA" w:rsidRPr="00E01B7E" w:rsidRDefault="00AD12AB">
      <w:pPr>
        <w:pBdr>
          <w:top w:val="nil"/>
          <w:left w:val="nil"/>
          <w:bottom w:val="nil"/>
          <w:right w:val="nil"/>
          <w:between w:val="nil"/>
        </w:pBdr>
        <w:spacing w:after="0" w:line="240" w:lineRule="auto"/>
        <w:rPr>
          <w:rFonts w:ascii="Century Gothic" w:hAnsi="Century Gothic"/>
          <w:b/>
          <w:color w:val="000000"/>
          <w:sz w:val="24"/>
          <w:szCs w:val="24"/>
        </w:rPr>
      </w:pPr>
      <w:r w:rsidRPr="00E01B7E">
        <w:rPr>
          <w:rFonts w:ascii="Century Gothic" w:hAnsi="Century Gothic"/>
          <w:b/>
          <w:color w:val="000000"/>
          <w:sz w:val="24"/>
          <w:szCs w:val="24"/>
        </w:rPr>
        <w:t>10. Monitoring and review</w:t>
      </w:r>
    </w:p>
    <w:p w14:paraId="7D178060" w14:textId="77777777" w:rsidR="00D91BAA" w:rsidRPr="00E01B7E" w:rsidRDefault="00AD12AB">
      <w:pPr>
        <w:pBdr>
          <w:top w:val="nil"/>
          <w:left w:val="nil"/>
          <w:bottom w:val="nil"/>
          <w:right w:val="nil"/>
          <w:between w:val="nil"/>
        </w:pBdr>
        <w:spacing w:after="0" w:line="240" w:lineRule="auto"/>
        <w:rPr>
          <w:rFonts w:ascii="Century Gothic" w:hAnsi="Century Gothic"/>
          <w:color w:val="000000"/>
          <w:sz w:val="24"/>
          <w:szCs w:val="24"/>
          <w:highlight w:val="yellow"/>
        </w:rPr>
      </w:pPr>
      <w:r w:rsidRPr="00E01B7E">
        <w:rPr>
          <w:rFonts w:ascii="Century Gothic" w:hAnsi="Century Gothic"/>
          <w:color w:val="000000"/>
          <w:sz w:val="24"/>
          <w:szCs w:val="24"/>
        </w:rPr>
        <w:t xml:space="preserve">It is the responsibility of those working in the Early Years Foundation Stage to follow the principles stated in this policy. Having clear aims and regular monitoring of our work helps the identification of training needs for all adults working within the setting. This helps us to continue to monitor and review practice and progress on an ongoing basis. </w:t>
      </w:r>
    </w:p>
    <w:p w14:paraId="09A4EF72"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p w14:paraId="1782929A" w14:textId="77777777" w:rsidR="00D91BAA" w:rsidRPr="00E01B7E" w:rsidRDefault="00D91BAA">
      <w:pPr>
        <w:pBdr>
          <w:top w:val="nil"/>
          <w:left w:val="nil"/>
          <w:bottom w:val="nil"/>
          <w:right w:val="nil"/>
          <w:between w:val="nil"/>
        </w:pBdr>
        <w:spacing w:after="0" w:line="240" w:lineRule="auto"/>
        <w:rPr>
          <w:rFonts w:ascii="Century Gothic" w:hAnsi="Century Gothic"/>
          <w:color w:val="000000"/>
          <w:sz w:val="24"/>
          <w:szCs w:val="24"/>
        </w:rPr>
      </w:pPr>
    </w:p>
    <w:sectPr w:rsidR="00D91BAA" w:rsidRPr="00E01B7E">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C16A" w14:textId="77777777" w:rsidR="00C91A67" w:rsidRDefault="00C91A67">
      <w:pPr>
        <w:spacing w:after="0" w:line="240" w:lineRule="auto"/>
      </w:pPr>
      <w:r>
        <w:separator/>
      </w:r>
    </w:p>
  </w:endnote>
  <w:endnote w:type="continuationSeparator" w:id="0">
    <w:p w14:paraId="65D7AF5A" w14:textId="77777777" w:rsidR="00C91A67" w:rsidRDefault="00C9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6C6E" w14:textId="52ABF071" w:rsidR="009D4A2D" w:rsidRDefault="009D4A2D" w:rsidP="009D4A2D">
    <w:pPr>
      <w:pBdr>
        <w:top w:val="nil"/>
        <w:left w:val="nil"/>
        <w:bottom w:val="nil"/>
        <w:right w:val="nil"/>
        <w:between w:val="nil"/>
      </w:pBdr>
      <w:tabs>
        <w:tab w:val="center" w:pos="4153"/>
        <w:tab w:val="right" w:pos="8306"/>
      </w:tabs>
      <w:rPr>
        <w:rFonts w:ascii="Century Gothic" w:eastAsia="Century Gothic" w:hAnsi="Century Gothic" w:cs="Century Gothic"/>
        <w:color w:val="000000"/>
      </w:rPr>
    </w:pPr>
    <w:r>
      <w:rPr>
        <w:color w:val="000000"/>
      </w:rPr>
      <w:t>__________________________________________________________________________________</w:t>
    </w:r>
    <w:r>
      <w:rPr>
        <w:rFonts w:ascii="Century Gothic" w:eastAsia="Century Gothic" w:hAnsi="Century Gothic" w:cs="Century Gothic"/>
        <w:color w:val="000000"/>
      </w:rPr>
      <w:t>Hazles Farm Childcare © 2006                                 Reviewed &amp; updated</w:t>
    </w:r>
    <w:r>
      <w:rPr>
        <w:rFonts w:ascii="Century Gothic" w:eastAsia="Century Gothic" w:hAnsi="Century Gothic" w:cs="Century Gothic"/>
      </w:rPr>
      <w:t xml:space="preserve"> </w:t>
    </w:r>
    <w:r w:rsidR="00A66BDB">
      <w:rPr>
        <w:rFonts w:ascii="Century Gothic" w:eastAsia="Century Gothic" w:hAnsi="Century Gothic" w:cs="Century Gothic"/>
      </w:rPr>
      <w:t>October 2025</w:t>
    </w:r>
  </w:p>
  <w:p w14:paraId="56E1106E" w14:textId="3E1119AC" w:rsidR="009D4A2D" w:rsidRDefault="009D4A2D">
    <w:pPr>
      <w:pStyle w:val="Footer"/>
    </w:pPr>
  </w:p>
  <w:p w14:paraId="5FB934F6" w14:textId="77777777" w:rsidR="008C2781" w:rsidRDefault="008C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E8D7" w14:textId="77777777" w:rsidR="00C91A67" w:rsidRDefault="00C91A67">
      <w:pPr>
        <w:spacing w:after="0" w:line="240" w:lineRule="auto"/>
      </w:pPr>
      <w:r>
        <w:separator/>
      </w:r>
    </w:p>
  </w:footnote>
  <w:footnote w:type="continuationSeparator" w:id="0">
    <w:p w14:paraId="3BD2D544" w14:textId="77777777" w:rsidR="00C91A67" w:rsidRDefault="00C9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C200" w14:textId="77777777" w:rsidR="007A79F7" w:rsidRPr="007A79F7" w:rsidRDefault="007A79F7" w:rsidP="007A79F7">
    <w:pPr>
      <w:widowControl w:val="0"/>
      <w:spacing w:after="0" w:line="240" w:lineRule="auto"/>
      <w:ind w:left="3600" w:firstLine="720"/>
      <w:jc w:val="center"/>
      <w:textDirection w:val="btLr"/>
      <w:rPr>
        <w:rFonts w:ascii="Times New Roman" w:eastAsia="Times New Roman" w:hAnsi="Times New Roman" w:cs="Times New Roman"/>
        <w:sz w:val="20"/>
        <w:szCs w:val="20"/>
        <w:lang w:val="en-US"/>
      </w:rPr>
    </w:pPr>
    <w:r w:rsidRPr="007A79F7">
      <w:rPr>
        <w:rFonts w:ascii="Century Gothic" w:eastAsia="Century Gothic" w:hAnsi="Century Gothic" w:cs="Century Gothic"/>
        <w:color w:val="000000"/>
        <w:sz w:val="24"/>
        <w:szCs w:val="20"/>
        <w:lang w:val="en-US"/>
      </w:rPr>
      <w:t>HAZLES FARM CHILDCARE Ltd</w:t>
    </w:r>
  </w:p>
  <w:p w14:paraId="349D746F" w14:textId="3062FFD1" w:rsidR="007A79F7" w:rsidRPr="007A79F7" w:rsidRDefault="007A79F7" w:rsidP="007A79F7">
    <w:pPr>
      <w:widowControl w:val="0"/>
      <w:spacing w:after="0" w:line="240" w:lineRule="auto"/>
      <w:ind w:left="3600" w:firstLine="720"/>
      <w:jc w:val="center"/>
      <w:textDirection w:val="btLr"/>
      <w:rPr>
        <w:rFonts w:ascii="Times New Roman" w:eastAsia="Times New Roman" w:hAnsi="Times New Roman" w:cs="Times New Roman"/>
        <w:sz w:val="20"/>
        <w:szCs w:val="20"/>
        <w:lang w:val="en-US"/>
      </w:rPr>
    </w:pPr>
    <w:r>
      <w:rPr>
        <w:b/>
        <w:noProof/>
        <w:color w:val="000000"/>
        <w:sz w:val="28"/>
        <w:szCs w:val="28"/>
      </w:rPr>
      <w:drawing>
        <wp:anchor distT="0" distB="0" distL="114300" distR="114300" simplePos="0" relativeHeight="251657216" behindDoc="0" locked="0" layoutInCell="1" hidden="0" allowOverlap="1" wp14:anchorId="47E98A57" wp14:editId="50C8BD30">
          <wp:simplePos x="0" y="0"/>
          <wp:positionH relativeFrom="margin">
            <wp:posOffset>40005</wp:posOffset>
          </wp:positionH>
          <wp:positionV relativeFrom="margin">
            <wp:posOffset>-796290</wp:posOffset>
          </wp:positionV>
          <wp:extent cx="2030095" cy="627380"/>
          <wp:effectExtent l="0" t="0" r="0" b="0"/>
          <wp:wrapSquare wrapText="bothSides" distT="0" distB="0" distL="114300" distR="114300"/>
          <wp:docPr id="3" name="image1.png" descr="C:\Users\Kerry\Desktop\Hazles Farm Logos\hazles farm ltd logo resized.png"/>
          <wp:cNvGraphicFramePr/>
          <a:graphic xmlns:a="http://schemas.openxmlformats.org/drawingml/2006/main">
            <a:graphicData uri="http://schemas.openxmlformats.org/drawingml/2006/picture">
              <pic:pic xmlns:pic="http://schemas.openxmlformats.org/drawingml/2006/picture">
                <pic:nvPicPr>
                  <pic:cNvPr id="0" name="image1.png" descr="C:\Users\Kerry\Desktop\Hazles Farm Logos\hazles farm ltd logo resized.png"/>
                  <pic:cNvPicPr preferRelativeResize="0"/>
                </pic:nvPicPr>
                <pic:blipFill>
                  <a:blip r:embed="rId1"/>
                  <a:srcRect/>
                  <a:stretch>
                    <a:fillRect/>
                  </a:stretch>
                </pic:blipFill>
                <pic:spPr>
                  <a:xfrm>
                    <a:off x="0" y="0"/>
                    <a:ext cx="2030095" cy="627380"/>
                  </a:xfrm>
                  <a:prstGeom prst="rect">
                    <a:avLst/>
                  </a:prstGeom>
                  <a:ln/>
                </pic:spPr>
              </pic:pic>
            </a:graphicData>
          </a:graphic>
        </wp:anchor>
      </w:drawing>
    </w:r>
    <w:r w:rsidRPr="007A79F7">
      <w:rPr>
        <w:rFonts w:ascii="Century Gothic" w:eastAsia="Century Gothic" w:hAnsi="Century Gothic" w:cs="Century Gothic"/>
        <w:color w:val="000000"/>
        <w:sz w:val="24"/>
        <w:szCs w:val="20"/>
        <w:lang w:val="en-US"/>
      </w:rPr>
      <w:t xml:space="preserve">POLICY STATEMENT ON </w:t>
    </w:r>
  </w:p>
  <w:p w14:paraId="17889886" w14:textId="28F70951" w:rsidR="007A79F7" w:rsidRPr="007A79F7" w:rsidRDefault="007A79F7" w:rsidP="007A79F7">
    <w:pPr>
      <w:widowControl w:val="0"/>
      <w:spacing w:after="0" w:line="240" w:lineRule="auto"/>
      <w:jc w:val="center"/>
      <w:textDirection w:val="btLr"/>
      <w:rPr>
        <w:rFonts w:ascii="Times New Roman" w:eastAsia="Times New Roman" w:hAnsi="Times New Roman" w:cs="Times New Roman"/>
        <w:sz w:val="20"/>
        <w:szCs w:val="20"/>
        <w:lang w:val="en-US"/>
      </w:rPr>
    </w:pPr>
    <w:r>
      <w:rPr>
        <w:rFonts w:ascii="Century Gothic" w:eastAsia="Century Gothic" w:hAnsi="Century Gothic" w:cs="Century Gothic"/>
        <w:color w:val="000000"/>
        <w:sz w:val="24"/>
        <w:szCs w:val="20"/>
        <w:lang w:val="en-US"/>
      </w:rPr>
      <w:tab/>
    </w:r>
    <w:r>
      <w:rPr>
        <w:rFonts w:ascii="Century Gothic" w:eastAsia="Century Gothic" w:hAnsi="Century Gothic" w:cs="Century Gothic"/>
        <w:color w:val="000000"/>
        <w:sz w:val="24"/>
        <w:szCs w:val="20"/>
        <w:lang w:val="en-US"/>
      </w:rPr>
      <w:tab/>
    </w:r>
    <w:r>
      <w:rPr>
        <w:rFonts w:ascii="Century Gothic" w:eastAsia="Century Gothic" w:hAnsi="Century Gothic" w:cs="Century Gothic"/>
        <w:color w:val="000000"/>
        <w:sz w:val="24"/>
        <w:szCs w:val="20"/>
        <w:lang w:val="en-US"/>
      </w:rPr>
      <w:tab/>
    </w:r>
    <w:r>
      <w:rPr>
        <w:rFonts w:ascii="Century Gothic" w:eastAsia="Century Gothic" w:hAnsi="Century Gothic" w:cs="Century Gothic"/>
        <w:color w:val="000000"/>
        <w:sz w:val="24"/>
        <w:szCs w:val="20"/>
        <w:lang w:val="en-US"/>
      </w:rPr>
      <w:tab/>
    </w:r>
    <w:r>
      <w:rPr>
        <w:rFonts w:ascii="Century Gothic" w:eastAsia="Century Gothic" w:hAnsi="Century Gothic" w:cs="Century Gothic"/>
        <w:color w:val="000000"/>
        <w:sz w:val="24"/>
        <w:szCs w:val="20"/>
        <w:lang w:val="en-US"/>
      </w:rPr>
      <w:tab/>
    </w:r>
    <w:r>
      <w:rPr>
        <w:rFonts w:ascii="Century Gothic" w:eastAsia="Century Gothic" w:hAnsi="Century Gothic" w:cs="Century Gothic"/>
        <w:color w:val="000000"/>
        <w:sz w:val="24"/>
        <w:szCs w:val="20"/>
        <w:lang w:val="en-US"/>
      </w:rPr>
      <w:tab/>
      <w:t>Early Years Foundation Stage</w:t>
    </w:r>
  </w:p>
  <w:p w14:paraId="59706D99" w14:textId="00C5CE48" w:rsidR="007A79F7" w:rsidRDefault="007A79F7" w:rsidP="007A79F7">
    <w:pPr>
      <w:pBdr>
        <w:top w:val="nil"/>
        <w:left w:val="nil"/>
        <w:bottom w:val="nil"/>
        <w:right w:val="nil"/>
        <w:between w:val="nil"/>
      </w:pBdr>
      <w:tabs>
        <w:tab w:val="center" w:pos="4513"/>
        <w:tab w:val="right" w:pos="9026"/>
      </w:tabs>
      <w:spacing w:after="0" w:line="240" w:lineRule="auto"/>
      <w:rPr>
        <w:b/>
        <w:color w:val="000000"/>
        <w:sz w:val="28"/>
        <w:szCs w:val="28"/>
      </w:rPr>
    </w:pPr>
  </w:p>
  <w:p w14:paraId="3F3129C7" w14:textId="77777777" w:rsidR="00D91BAA" w:rsidRDefault="00AD12AB">
    <w:pPr>
      <w:pBdr>
        <w:top w:val="nil"/>
        <w:left w:val="nil"/>
        <w:bottom w:val="nil"/>
        <w:right w:val="nil"/>
        <w:between w:val="nil"/>
      </w:pBdr>
      <w:tabs>
        <w:tab w:val="center" w:pos="4513"/>
        <w:tab w:val="right" w:pos="9026"/>
      </w:tabs>
      <w:spacing w:after="0" w:line="240" w:lineRule="auto"/>
      <w:jc w:val="center"/>
      <w:rPr>
        <w:b/>
        <w:color w:val="000000"/>
        <w:sz w:val="28"/>
        <w:szCs w:val="28"/>
      </w:rPr>
    </w:pPr>
    <w:r>
      <w:rPr>
        <w:b/>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0EAA"/>
    <w:multiLevelType w:val="multilevel"/>
    <w:tmpl w:val="8C8ECF2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A246BB1"/>
    <w:multiLevelType w:val="multilevel"/>
    <w:tmpl w:val="54C0D6B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516D003F"/>
    <w:multiLevelType w:val="multilevel"/>
    <w:tmpl w:val="320A238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901216595">
    <w:abstractNumId w:val="1"/>
  </w:num>
  <w:num w:numId="2" w16cid:durableId="1825126380">
    <w:abstractNumId w:val="2"/>
  </w:num>
  <w:num w:numId="3" w16cid:durableId="6253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AA"/>
    <w:rsid w:val="004121B8"/>
    <w:rsid w:val="00655401"/>
    <w:rsid w:val="0077761D"/>
    <w:rsid w:val="007A79F7"/>
    <w:rsid w:val="008C2781"/>
    <w:rsid w:val="00922C3C"/>
    <w:rsid w:val="009D4A2D"/>
    <w:rsid w:val="00A66BDB"/>
    <w:rsid w:val="00AD12AB"/>
    <w:rsid w:val="00B616C7"/>
    <w:rsid w:val="00C172CA"/>
    <w:rsid w:val="00C91A67"/>
    <w:rsid w:val="00D91BAA"/>
    <w:rsid w:val="00DB3A07"/>
    <w:rsid w:val="00E01B7E"/>
    <w:rsid w:val="00E73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E740"/>
  <w15:docId w15:val="{C77AEE63-49FD-447C-89AF-863E58DF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C42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3D"/>
    <w:rPr>
      <w:rFonts w:ascii="Tahoma" w:hAnsi="Tahoma" w:cs="Tahoma"/>
      <w:sz w:val="16"/>
      <w:szCs w:val="16"/>
    </w:rPr>
  </w:style>
  <w:style w:type="paragraph" w:styleId="ListParagraph">
    <w:name w:val="List Paragraph"/>
    <w:basedOn w:val="Normal"/>
    <w:uiPriority w:val="34"/>
    <w:qFormat/>
    <w:rsid w:val="00422AA2"/>
    <w:pPr>
      <w:ind w:left="720"/>
      <w:contextualSpacing/>
    </w:pPr>
  </w:style>
  <w:style w:type="paragraph" w:styleId="NoSpacing">
    <w:name w:val="No Spacing"/>
    <w:uiPriority w:val="1"/>
    <w:qFormat/>
    <w:rsid w:val="00422AA2"/>
    <w:pPr>
      <w:spacing w:after="0" w:line="240" w:lineRule="auto"/>
    </w:pPr>
  </w:style>
  <w:style w:type="paragraph" w:styleId="Header">
    <w:name w:val="header"/>
    <w:basedOn w:val="Normal"/>
    <w:link w:val="HeaderChar"/>
    <w:uiPriority w:val="99"/>
    <w:unhideWhenUsed/>
    <w:rsid w:val="00966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900"/>
  </w:style>
  <w:style w:type="paragraph" w:styleId="Footer">
    <w:name w:val="footer"/>
    <w:basedOn w:val="Normal"/>
    <w:link w:val="FooterChar"/>
    <w:uiPriority w:val="99"/>
    <w:unhideWhenUsed/>
    <w:rsid w:val="00966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90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VKy4dJ0C6dvLnQ1UShMi1GPH9Q==">AMUW2mXx7/4W2EN/9momJGngkSK9xn6m5iIKIiTxrHlpAhMpLzIB9e3ZWYLQo85ZNG5B/cGIhsfg/IwYqEyYApkrrzIPLARy9ymssSoxUJLfDkIoeQBMSPGxyRSlYjdR3Vyy3DWb6FA/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hazles farm</cp:lastModifiedBy>
  <cp:revision>2</cp:revision>
  <dcterms:created xsi:type="dcterms:W3CDTF">2025-10-27T20:33:00Z</dcterms:created>
  <dcterms:modified xsi:type="dcterms:W3CDTF">2025-10-27T20:33:00Z</dcterms:modified>
</cp:coreProperties>
</file>