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DD80" w14:textId="77777777" w:rsidR="00236276" w:rsidRDefault="00236276" w:rsidP="00103338">
      <w:pPr>
        <w:widowControl/>
        <w:ind w:left="2" w:hanging="4"/>
        <w:jc w:val="both"/>
        <w:rPr>
          <w:rFonts w:ascii="Century Gothic" w:eastAsia="Century Gothic" w:hAnsi="Century Gothic" w:cs="Century Gothic"/>
          <w:color w:val="000000"/>
          <w:sz w:val="36"/>
          <w:szCs w:val="36"/>
        </w:rPr>
      </w:pPr>
    </w:p>
    <w:p w14:paraId="6DE77561" w14:textId="7A0A1F07" w:rsidR="00236276" w:rsidRDefault="00103338" w:rsidP="00103338">
      <w:pPr>
        <w:widowControl/>
        <w:ind w:left="1" w:hanging="3"/>
        <w:jc w:val="center"/>
        <w:rPr>
          <w:rFonts w:ascii="Century Gothic" w:eastAsia="Century Gothic" w:hAnsi="Century Gothic" w:cs="Century Gothic"/>
          <w:color w:val="000000"/>
          <w:sz w:val="32"/>
          <w:szCs w:val="32"/>
        </w:rPr>
      </w:pPr>
      <w:r>
        <w:rPr>
          <w:rFonts w:ascii="Century Gothic" w:eastAsia="Century Gothic" w:hAnsi="Century Gothic" w:cs="Century Gothic"/>
          <w:b/>
          <w:color w:val="000000"/>
          <w:sz w:val="32"/>
          <w:szCs w:val="32"/>
        </w:rPr>
        <w:t>EYLOG</w:t>
      </w:r>
      <w:r w:rsidR="008626E2">
        <w:rPr>
          <w:rFonts w:ascii="Century Gothic" w:eastAsia="Century Gothic" w:hAnsi="Century Gothic" w:cs="Century Gothic"/>
          <w:b/>
          <w:color w:val="000000"/>
          <w:sz w:val="32"/>
          <w:szCs w:val="32"/>
        </w:rPr>
        <w:t xml:space="preserve"> Learning Journey Policy</w:t>
      </w:r>
    </w:p>
    <w:p w14:paraId="638EEA12" w14:textId="77777777" w:rsidR="00236276" w:rsidRDefault="00236276" w:rsidP="00103338">
      <w:pPr>
        <w:widowControl/>
        <w:ind w:left="0" w:hanging="2"/>
        <w:jc w:val="both"/>
        <w:rPr>
          <w:rFonts w:ascii="Century Gothic" w:eastAsia="Century Gothic" w:hAnsi="Century Gothic" w:cs="Century Gothic"/>
          <w:color w:val="000000"/>
          <w:sz w:val="24"/>
          <w:szCs w:val="24"/>
        </w:rPr>
      </w:pPr>
    </w:p>
    <w:p w14:paraId="7CB69AAA" w14:textId="77777777" w:rsidR="00236276" w:rsidRDefault="008626E2" w:rsidP="00103338">
      <w:pPr>
        <w:widowControl/>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Hazles Farm Childcare ensures that all children attending the setting have a personal Learning Journey which records photos, observations and comments, in line with the Early Years Foundation Stage, to build up a record of each child’s achievements during their time with us. It will also show children’s developmental progress through the different age bands of the EYFS.</w:t>
      </w:r>
    </w:p>
    <w:p w14:paraId="04585BB4" w14:textId="77777777" w:rsidR="00236276" w:rsidRDefault="00236276" w:rsidP="00103338">
      <w:pPr>
        <w:widowControl/>
        <w:ind w:left="0" w:hanging="2"/>
        <w:jc w:val="both"/>
        <w:rPr>
          <w:rFonts w:ascii="Century Gothic" w:eastAsia="Century Gothic" w:hAnsi="Century Gothic" w:cs="Century Gothic"/>
          <w:color w:val="000000"/>
          <w:sz w:val="24"/>
          <w:szCs w:val="24"/>
        </w:rPr>
      </w:pPr>
    </w:p>
    <w:p w14:paraId="4CC2CA41" w14:textId="77777777" w:rsidR="00236276" w:rsidRDefault="008626E2" w:rsidP="00103338">
      <w:p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We agree to comply with the eight Data Protection Principles listed below and that Information will be:</w:t>
      </w:r>
    </w:p>
    <w:p w14:paraId="67D5EC7D"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fairly and lawfully processed; </w:t>
      </w:r>
    </w:p>
    <w:p w14:paraId="14DE5F30"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processed for limited purposes; </w:t>
      </w:r>
    </w:p>
    <w:p w14:paraId="31F67DDE"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adequate, relevant and not excessive; </w:t>
      </w:r>
    </w:p>
    <w:p w14:paraId="584787C9"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accurate; </w:t>
      </w:r>
    </w:p>
    <w:p w14:paraId="4B311790"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not kept longer than necessary; </w:t>
      </w:r>
    </w:p>
    <w:p w14:paraId="3561DE95"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processed in accordance with the data subject's rights; </w:t>
      </w:r>
    </w:p>
    <w:p w14:paraId="06A4C9DB"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secure; </w:t>
      </w:r>
    </w:p>
    <w:p w14:paraId="7AE09439" w14:textId="77777777" w:rsidR="00236276" w:rsidRDefault="008626E2" w:rsidP="00103338">
      <w:pPr>
        <w:numPr>
          <w:ilvl w:val="0"/>
          <w:numId w:val="1"/>
        </w:numPr>
        <w:ind w:left="0" w:hanging="2"/>
        <w:rPr>
          <w:rFonts w:ascii="Century Gothic" w:eastAsia="Century Gothic" w:hAnsi="Century Gothic" w:cs="Century Gothic"/>
          <w:sz w:val="24"/>
          <w:szCs w:val="24"/>
        </w:rPr>
      </w:pPr>
      <w:r>
        <w:rPr>
          <w:rFonts w:ascii="Century Gothic" w:eastAsia="Century Gothic" w:hAnsi="Century Gothic" w:cs="Century Gothic"/>
          <w:sz w:val="24"/>
          <w:szCs w:val="24"/>
        </w:rPr>
        <w:t>not transferred to countries without adequate protection.</w:t>
      </w:r>
    </w:p>
    <w:p w14:paraId="14A33B5B" w14:textId="77777777" w:rsidR="00236276" w:rsidRDefault="00236276" w:rsidP="00103338">
      <w:pPr>
        <w:ind w:left="0" w:hanging="2"/>
        <w:rPr>
          <w:rFonts w:ascii="Century Gothic" w:eastAsia="Century Gothic" w:hAnsi="Century Gothic" w:cs="Century Gothic"/>
          <w:sz w:val="24"/>
          <w:szCs w:val="24"/>
        </w:rPr>
      </w:pPr>
    </w:p>
    <w:p w14:paraId="5528D438" w14:textId="77777777" w:rsidR="00236276" w:rsidRDefault="008626E2" w:rsidP="00103338">
      <w:pPr>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As new information is updated onto the system, old information is deleted.  Paper records on children, if not passed on to parents or other settings are stored in a locked cupboard for 5 years, after which time they will be shredded. </w:t>
      </w:r>
    </w:p>
    <w:p w14:paraId="1A625119" w14:textId="77777777" w:rsidR="00236276" w:rsidRDefault="00236276" w:rsidP="00103338">
      <w:pPr>
        <w:ind w:left="0" w:hanging="2"/>
        <w:jc w:val="both"/>
        <w:rPr>
          <w:rFonts w:ascii="Century Gothic" w:eastAsia="Century Gothic" w:hAnsi="Century Gothic" w:cs="Century Gothic"/>
          <w:sz w:val="24"/>
          <w:szCs w:val="24"/>
        </w:rPr>
      </w:pPr>
    </w:p>
    <w:p w14:paraId="48CDDD03" w14:textId="77777777" w:rsidR="00236276" w:rsidRDefault="008626E2" w:rsidP="00103338">
      <w:pPr>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Paperwork may only be passed on to third parties if relevant and with the permission of the Nursery Manger, Proprietor and parents, as appropriate.</w:t>
      </w:r>
    </w:p>
    <w:p w14:paraId="1CA48705" w14:textId="77777777" w:rsidR="00236276" w:rsidRDefault="00236276" w:rsidP="00103338">
      <w:pPr>
        <w:ind w:left="0" w:hanging="2"/>
        <w:jc w:val="both"/>
        <w:rPr>
          <w:rFonts w:ascii="Century Gothic" w:eastAsia="Century Gothic" w:hAnsi="Century Gothic" w:cs="Century Gothic"/>
          <w:sz w:val="24"/>
          <w:szCs w:val="24"/>
        </w:rPr>
      </w:pPr>
    </w:p>
    <w:p w14:paraId="6EDC96DE" w14:textId="77777777" w:rsidR="00236276" w:rsidRDefault="008626E2" w:rsidP="00103338">
      <w:pPr>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Any observational notes, particularly those that may relate to safeguarding </w:t>
      </w:r>
      <w:proofErr w:type="gramStart"/>
      <w:r>
        <w:rPr>
          <w:rFonts w:ascii="Century Gothic" w:eastAsia="Century Gothic" w:hAnsi="Century Gothic" w:cs="Century Gothic"/>
          <w:sz w:val="24"/>
          <w:szCs w:val="24"/>
        </w:rPr>
        <w:t>children</w:t>
      </w:r>
      <w:proofErr w:type="gramEnd"/>
      <w:r>
        <w:rPr>
          <w:rFonts w:ascii="Century Gothic" w:eastAsia="Century Gothic" w:hAnsi="Century Gothic" w:cs="Century Gothic"/>
          <w:sz w:val="24"/>
          <w:szCs w:val="24"/>
        </w:rPr>
        <w:t xml:space="preserve"> issues are checked by senior management, held securely and kept confidential. </w:t>
      </w:r>
    </w:p>
    <w:p w14:paraId="1F94AA80" w14:textId="77777777" w:rsidR="00236276" w:rsidRDefault="00236276" w:rsidP="00103338">
      <w:pPr>
        <w:ind w:left="0" w:hanging="2"/>
        <w:jc w:val="both"/>
        <w:rPr>
          <w:rFonts w:ascii="Century Gothic" w:eastAsia="Century Gothic" w:hAnsi="Century Gothic" w:cs="Century Gothic"/>
          <w:sz w:val="24"/>
          <w:szCs w:val="24"/>
        </w:rPr>
      </w:pPr>
    </w:p>
    <w:p w14:paraId="255DC10D" w14:textId="77777777" w:rsidR="00236276" w:rsidRDefault="008626E2" w:rsidP="00103338">
      <w:pPr>
        <w:ind w:left="0" w:hanging="2"/>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 line with the Freedom of Information and Data Protection Acts, parents may be entitled to see any paper records kept on them and their child/ren following a request in writing. Parents have access to the secure online account which is set up after consent in sought to use the system from the child’s parents. </w:t>
      </w:r>
    </w:p>
    <w:p w14:paraId="18C3CD51" w14:textId="77777777" w:rsidR="00236276" w:rsidRDefault="00236276" w:rsidP="00103338">
      <w:pPr>
        <w:ind w:left="0" w:hanging="2"/>
        <w:rPr>
          <w:rFonts w:ascii="Century Gothic" w:eastAsia="Century Gothic" w:hAnsi="Century Gothic" w:cs="Century Gothic"/>
          <w:sz w:val="24"/>
          <w:szCs w:val="24"/>
        </w:rPr>
      </w:pPr>
    </w:p>
    <w:p w14:paraId="2AA85BBE" w14:textId="77777777" w:rsidR="00236276" w:rsidRDefault="008626E2" w:rsidP="00103338">
      <w:pPr>
        <w:widowControl/>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Procedures</w:t>
      </w:r>
    </w:p>
    <w:p w14:paraId="17D44E29"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Each child will have an Early Years Practitioner (EYP) allocated to them who will be responsible for the compilation of that child’s Learning Journey.</w:t>
      </w:r>
    </w:p>
    <w:p w14:paraId="46C72EF8" w14:textId="7A09D766"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Hazles Farm Childcare settings</w:t>
      </w:r>
      <w:r>
        <w:rPr>
          <w:rFonts w:ascii="Century Gothic" w:eastAsia="Century Gothic" w:hAnsi="Century Gothic" w:cs="Century Gothic"/>
          <w:color w:val="000000"/>
          <w:sz w:val="24"/>
          <w:szCs w:val="24"/>
        </w:rPr>
        <w:t xml:space="preserve"> use an online Learning Journey system </w:t>
      </w:r>
      <w:r w:rsidR="00D55D32">
        <w:rPr>
          <w:rFonts w:ascii="Century Gothic" w:eastAsia="Century Gothic" w:hAnsi="Century Gothic" w:cs="Century Gothic"/>
          <w:color w:val="000000"/>
          <w:sz w:val="24"/>
          <w:szCs w:val="24"/>
        </w:rPr>
        <w:t xml:space="preserve">EYLOG, </w:t>
      </w:r>
      <w:r>
        <w:rPr>
          <w:rFonts w:ascii="Century Gothic" w:eastAsia="Century Gothic" w:hAnsi="Century Gothic" w:cs="Century Gothic"/>
          <w:color w:val="000000"/>
          <w:sz w:val="24"/>
          <w:szCs w:val="24"/>
        </w:rPr>
        <w:t>allowing staff and parents to access the information from any computer via a personal, password-protected login</w:t>
      </w:r>
      <w:r w:rsidR="00D55D32">
        <w:rPr>
          <w:rFonts w:ascii="Century Gothic" w:eastAsia="Century Gothic" w:hAnsi="Century Gothic" w:cs="Century Gothic"/>
          <w:color w:val="000000"/>
          <w:sz w:val="24"/>
          <w:szCs w:val="24"/>
        </w:rPr>
        <w:t xml:space="preserve"> through the </w:t>
      </w:r>
      <w:proofErr w:type="spellStart"/>
      <w:r w:rsidR="00D55D32">
        <w:rPr>
          <w:rFonts w:ascii="Century Gothic" w:eastAsia="Century Gothic" w:hAnsi="Century Gothic" w:cs="Century Gothic"/>
          <w:color w:val="000000"/>
          <w:sz w:val="24"/>
          <w:szCs w:val="24"/>
        </w:rPr>
        <w:t>eyParent</w:t>
      </w:r>
      <w:proofErr w:type="spellEnd"/>
      <w:r w:rsidR="00D55D32">
        <w:rPr>
          <w:rFonts w:ascii="Century Gothic" w:eastAsia="Century Gothic" w:hAnsi="Century Gothic" w:cs="Century Gothic"/>
          <w:color w:val="000000"/>
          <w:sz w:val="24"/>
          <w:szCs w:val="24"/>
        </w:rPr>
        <w:t xml:space="preserve"> App.</w:t>
      </w:r>
    </w:p>
    <w:p w14:paraId="6261C326"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Staff access allows input of new observations and photos or amendment of existing observations and photos.</w:t>
      </w:r>
    </w:p>
    <w:p w14:paraId="5B886796"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Parent access allows input of new observations and photos or the addition of comments on existing observations and photos – parent log-ins do not have the necessary permission to edit existing material.</w:t>
      </w:r>
    </w:p>
    <w:p w14:paraId="1AFADD15" w14:textId="0D9A2AF3"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Observations input into </w:t>
      </w:r>
      <w:r w:rsidR="00D55D32">
        <w:rPr>
          <w:rFonts w:ascii="Century Gothic" w:eastAsia="Century Gothic" w:hAnsi="Century Gothic" w:cs="Century Gothic"/>
          <w:color w:val="000000"/>
          <w:sz w:val="24"/>
          <w:szCs w:val="24"/>
        </w:rPr>
        <w:t xml:space="preserve">the </w:t>
      </w:r>
      <w:proofErr w:type="spellStart"/>
      <w:r w:rsidR="00D55D32">
        <w:rPr>
          <w:rFonts w:ascii="Century Gothic" w:eastAsia="Century Gothic" w:hAnsi="Century Gothic" w:cs="Century Gothic"/>
          <w:color w:val="000000"/>
          <w:sz w:val="24"/>
          <w:szCs w:val="24"/>
        </w:rPr>
        <w:t>eyParent</w:t>
      </w:r>
      <w:proofErr w:type="spellEnd"/>
      <w:r w:rsidR="00D55D32">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system are moderated by management or a senior member of staff before being added to the child’s Learning Journey.</w:t>
      </w:r>
    </w:p>
    <w:p w14:paraId="25001E36"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Parents logging into the system are only able to see their own child’s Learning Journey.</w:t>
      </w:r>
    </w:p>
    <w:p w14:paraId="1093BE35" w14:textId="77777777" w:rsidR="00236276" w:rsidRDefault="00103338"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Parents are asked to sign consent, </w:t>
      </w:r>
      <w:r w:rsidR="008626E2">
        <w:rPr>
          <w:rFonts w:ascii="Century Gothic" w:eastAsia="Century Gothic" w:hAnsi="Century Gothic" w:cs="Century Gothic"/>
          <w:color w:val="000000"/>
          <w:sz w:val="24"/>
          <w:szCs w:val="24"/>
        </w:rPr>
        <w:t>giving permission for their child’s image to appear in other children’s Learning Journeys, and to protect images of other children that may appear in any photos contained in their child’s Learning Journey.</w:t>
      </w:r>
    </w:p>
    <w:p w14:paraId="0EF4C0C3"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Learning Journey is started once the child has started Nursery. During the first term, entries will be made more frequently as staff get to know the children.</w:t>
      </w:r>
    </w:p>
    <w:p w14:paraId="5E93B395"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New observational entries to a child’s Learning Journey will usually be uploaded within one week of the observation being made.</w:t>
      </w:r>
    </w:p>
    <w:p w14:paraId="635D448D" w14:textId="77777777"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Observations are written in the present tense.</w:t>
      </w:r>
    </w:p>
    <w:p w14:paraId="0C1BC4DF" w14:textId="5A275318"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 all written observations, other children are referred to as ‘C1’, ‘C2’, </w:t>
      </w:r>
      <w:proofErr w:type="spellStart"/>
      <w:r>
        <w:rPr>
          <w:rFonts w:ascii="Century Gothic" w:eastAsia="Century Gothic" w:hAnsi="Century Gothic" w:cs="Century Gothic"/>
          <w:color w:val="000000"/>
          <w:sz w:val="24"/>
          <w:szCs w:val="24"/>
        </w:rPr>
        <w:t>etc</w:t>
      </w:r>
      <w:proofErr w:type="spellEnd"/>
      <w:r>
        <w:rPr>
          <w:rFonts w:ascii="Century Gothic" w:eastAsia="Century Gothic" w:hAnsi="Century Gothic" w:cs="Century Gothic"/>
          <w:color w:val="000000"/>
          <w:sz w:val="24"/>
          <w:szCs w:val="24"/>
        </w:rPr>
        <w:t xml:space="preserve"> – and not by name</w:t>
      </w:r>
      <w:r w:rsidR="00FD402C">
        <w:rPr>
          <w:rFonts w:ascii="Century Gothic" w:eastAsia="Century Gothic" w:hAnsi="Century Gothic" w:cs="Century Gothic"/>
          <w:color w:val="000000"/>
          <w:sz w:val="24"/>
          <w:szCs w:val="24"/>
        </w:rPr>
        <w:t xml:space="preserve"> or as a friend, peer </w:t>
      </w:r>
      <w:proofErr w:type="spellStart"/>
      <w:r w:rsidR="00FD402C">
        <w:rPr>
          <w:rFonts w:ascii="Century Gothic" w:eastAsia="Century Gothic" w:hAnsi="Century Gothic" w:cs="Century Gothic"/>
          <w:color w:val="000000"/>
          <w:sz w:val="24"/>
          <w:szCs w:val="24"/>
        </w:rPr>
        <w:t>etc</w:t>
      </w:r>
      <w:proofErr w:type="spellEnd"/>
      <w:r w:rsidR="00FD402C">
        <w:rPr>
          <w:rFonts w:ascii="Century Gothic" w:eastAsia="Century Gothic" w:hAnsi="Century Gothic" w:cs="Century Gothic"/>
          <w:color w:val="000000"/>
          <w:sz w:val="24"/>
          <w:szCs w:val="24"/>
        </w:rPr>
        <w:t xml:space="preserve"> </w:t>
      </w:r>
    </w:p>
    <w:p w14:paraId="0ECA2E9F" w14:textId="6C65BF8E" w:rsidR="00236276" w:rsidRDefault="008626E2" w:rsidP="00103338">
      <w:pPr>
        <w:widowControl/>
        <w:numPr>
          <w:ilvl w:val="0"/>
          <w:numId w:val="2"/>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All photographs taken of children are either uploaded straight to </w:t>
      </w:r>
      <w:proofErr w:type="spellStart"/>
      <w:r w:rsidR="00D55D32">
        <w:rPr>
          <w:rFonts w:ascii="Century Gothic" w:eastAsia="Century Gothic" w:hAnsi="Century Gothic" w:cs="Century Gothic"/>
          <w:color w:val="000000"/>
          <w:sz w:val="24"/>
          <w:szCs w:val="24"/>
        </w:rPr>
        <w:t>Eylog</w:t>
      </w:r>
      <w:proofErr w:type="spellEnd"/>
      <w:r w:rsidR="00D55D32">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or deleted immediately. Where it is not possible to allocate time for this, photos will have to be uploaded within the week. All photos are deleted off the tablets at the end of the </w:t>
      </w:r>
      <w:r w:rsidR="00FD402C">
        <w:rPr>
          <w:rFonts w:ascii="Century Gothic" w:eastAsia="Century Gothic" w:hAnsi="Century Gothic" w:cs="Century Gothic"/>
          <w:color w:val="000000"/>
          <w:sz w:val="24"/>
          <w:szCs w:val="24"/>
        </w:rPr>
        <w:t>month</w:t>
      </w:r>
      <w:r>
        <w:rPr>
          <w:rFonts w:ascii="Century Gothic" w:eastAsia="Century Gothic" w:hAnsi="Century Gothic" w:cs="Century Gothic"/>
          <w:color w:val="000000"/>
          <w:sz w:val="24"/>
          <w:szCs w:val="24"/>
        </w:rPr>
        <w:t xml:space="preserve"> or uploaded to a secure central computer.</w:t>
      </w:r>
    </w:p>
    <w:p w14:paraId="19327B24" w14:textId="5FC3F3E0" w:rsidR="00236276" w:rsidRPr="00FD402C" w:rsidRDefault="00D55D32" w:rsidP="00FD402C">
      <w:pPr>
        <w:widowControl/>
        <w:numPr>
          <w:ilvl w:val="0"/>
          <w:numId w:val="2"/>
        </w:numPr>
        <w:ind w:left="0" w:hanging="2"/>
        <w:jc w:val="both"/>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Eylog</w:t>
      </w:r>
      <w:proofErr w:type="spellEnd"/>
      <w:r w:rsidR="008626E2">
        <w:rPr>
          <w:rFonts w:ascii="Century Gothic" w:eastAsia="Century Gothic" w:hAnsi="Century Gothic" w:cs="Century Gothic"/>
          <w:color w:val="000000"/>
          <w:sz w:val="24"/>
          <w:szCs w:val="24"/>
        </w:rPr>
        <w:t xml:space="preserve"> </w:t>
      </w:r>
      <w:r w:rsidR="00FD402C">
        <w:rPr>
          <w:rFonts w:ascii="Century Gothic" w:eastAsia="Century Gothic" w:hAnsi="Century Gothic" w:cs="Century Gothic"/>
          <w:color w:val="000000"/>
          <w:sz w:val="24"/>
          <w:szCs w:val="24"/>
        </w:rPr>
        <w:t>can be</w:t>
      </w:r>
      <w:r w:rsidR="008626E2">
        <w:rPr>
          <w:rFonts w:ascii="Century Gothic" w:eastAsia="Century Gothic" w:hAnsi="Century Gothic" w:cs="Century Gothic"/>
          <w:color w:val="000000"/>
          <w:sz w:val="24"/>
          <w:szCs w:val="24"/>
        </w:rPr>
        <w:t xml:space="preserve"> used as a general communication tool between Nursery and home. A child’s learning journey is a document recording their learning and development and parents may add comments on observations or contribute photos, videos or information about activities they have been doing at home</w:t>
      </w:r>
      <w:r w:rsidR="00FD402C">
        <w:rPr>
          <w:rFonts w:ascii="Century Gothic" w:eastAsia="Century Gothic" w:hAnsi="Century Gothic" w:cs="Century Gothic"/>
          <w:color w:val="000000"/>
          <w:sz w:val="24"/>
          <w:szCs w:val="24"/>
        </w:rPr>
        <w:t xml:space="preserve">. </w:t>
      </w:r>
      <w:r w:rsidR="008626E2" w:rsidRPr="00FD402C">
        <w:rPr>
          <w:rFonts w:ascii="Century Gothic" w:eastAsia="Century Gothic" w:hAnsi="Century Gothic" w:cs="Century Gothic"/>
          <w:color w:val="000000"/>
          <w:sz w:val="24"/>
          <w:szCs w:val="24"/>
        </w:rPr>
        <w:t xml:space="preserve">Parents may contact us through the </w:t>
      </w:r>
      <w:r w:rsidR="00FD402C">
        <w:rPr>
          <w:rFonts w:ascii="Century Gothic" w:eastAsia="Century Gothic" w:hAnsi="Century Gothic" w:cs="Century Gothic"/>
          <w:color w:val="000000"/>
          <w:sz w:val="24"/>
          <w:szCs w:val="24"/>
        </w:rPr>
        <w:t>app</w:t>
      </w:r>
      <w:r w:rsidR="008626E2" w:rsidRPr="00FD402C">
        <w:rPr>
          <w:rFonts w:ascii="Century Gothic" w:eastAsia="Century Gothic" w:hAnsi="Century Gothic" w:cs="Century Gothic"/>
          <w:color w:val="000000"/>
          <w:sz w:val="24"/>
          <w:szCs w:val="24"/>
        </w:rPr>
        <w:t xml:space="preserve"> for any other day-to-day matters, e.g. absence, lost property, etc.</w:t>
      </w:r>
    </w:p>
    <w:p w14:paraId="40AAD4BE" w14:textId="77777777" w:rsidR="00236276" w:rsidRDefault="00236276" w:rsidP="00103338">
      <w:pPr>
        <w:ind w:left="0" w:hanging="2"/>
        <w:jc w:val="both"/>
        <w:rPr>
          <w:rFonts w:ascii="Century Gothic" w:eastAsia="Century Gothic" w:hAnsi="Century Gothic" w:cs="Century Gothic"/>
          <w:color w:val="000000"/>
          <w:sz w:val="24"/>
          <w:szCs w:val="24"/>
        </w:rPr>
      </w:pPr>
    </w:p>
    <w:p w14:paraId="74B04D7E" w14:textId="77777777" w:rsidR="00236276" w:rsidRDefault="008626E2" w:rsidP="00103338">
      <w:p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Security</w:t>
      </w:r>
    </w:p>
    <w:p w14:paraId="2A99DE20" w14:textId="40DA0C84" w:rsidR="00236276" w:rsidRDefault="008626E2" w:rsidP="00103338">
      <w:pPr>
        <w:widowControl/>
        <w:numPr>
          <w:ilvl w:val="0"/>
          <w:numId w:val="3"/>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w:t>
      </w:r>
      <w:proofErr w:type="spellStart"/>
      <w:r w:rsidR="00D55D32">
        <w:rPr>
          <w:rFonts w:ascii="Century Gothic" w:eastAsia="Century Gothic" w:hAnsi="Century Gothic" w:cs="Century Gothic"/>
          <w:color w:val="000000"/>
          <w:sz w:val="24"/>
          <w:szCs w:val="24"/>
        </w:rPr>
        <w:t>EYLog</w:t>
      </w:r>
      <w:proofErr w:type="spellEnd"/>
      <w:r w:rsidR="00D55D32">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on-line Learning journey system is hosted on secure dedicated servers based in the UK.</w:t>
      </w:r>
    </w:p>
    <w:p w14:paraId="6BEB3522" w14:textId="21387E9B" w:rsidR="00236276" w:rsidRDefault="008626E2" w:rsidP="00103338">
      <w:pPr>
        <w:widowControl/>
        <w:numPr>
          <w:ilvl w:val="0"/>
          <w:numId w:val="3"/>
        </w:numPr>
        <w:ind w:left="0" w:hanging="2"/>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Access to information stored on </w:t>
      </w:r>
      <w:proofErr w:type="spellStart"/>
      <w:r w:rsidR="00D55D32">
        <w:rPr>
          <w:rFonts w:ascii="Century Gothic" w:eastAsia="Century Gothic" w:hAnsi="Century Gothic" w:cs="Century Gothic"/>
          <w:color w:val="000000"/>
          <w:sz w:val="24"/>
          <w:szCs w:val="24"/>
        </w:rPr>
        <w:t>EY</w:t>
      </w:r>
      <w:r w:rsidR="00103338">
        <w:rPr>
          <w:rFonts w:ascii="Century Gothic" w:eastAsia="Century Gothic" w:hAnsi="Century Gothic" w:cs="Century Gothic"/>
          <w:color w:val="000000"/>
          <w:sz w:val="24"/>
          <w:szCs w:val="24"/>
        </w:rPr>
        <w:t>Log</w:t>
      </w:r>
      <w:proofErr w:type="spellEnd"/>
      <w:r>
        <w:rPr>
          <w:rFonts w:ascii="Century Gothic" w:eastAsia="Century Gothic" w:hAnsi="Century Gothic" w:cs="Century Gothic"/>
          <w:color w:val="000000"/>
          <w:sz w:val="24"/>
          <w:szCs w:val="24"/>
        </w:rPr>
        <w:t xml:space="preserve"> can only be gained by unique user id and password.</w:t>
      </w:r>
    </w:p>
    <w:p w14:paraId="39624C71" w14:textId="77777777" w:rsidR="00236276" w:rsidRDefault="008626E2" w:rsidP="00236276">
      <w:pPr>
        <w:widowControl/>
        <w:numPr>
          <w:ilvl w:val="0"/>
          <w:numId w:val="3"/>
        </w:numPr>
        <w:ind w:left="0" w:hanging="2"/>
        <w:jc w:val="both"/>
        <w:rPr>
          <w:rFonts w:ascii="Century Gothic" w:eastAsia="Century Gothic" w:hAnsi="Century Gothic" w:cs="Century Gothic"/>
          <w:color w:val="000000"/>
          <w:sz w:val="24"/>
          <w:szCs w:val="24"/>
        </w:rPr>
      </w:pPr>
      <w:bookmarkStart w:id="0" w:name="_heading=h.gjdgxs" w:colFirst="0" w:colLast="0"/>
      <w:bookmarkEnd w:id="0"/>
      <w:r>
        <w:rPr>
          <w:rFonts w:ascii="Century Gothic" w:eastAsia="Century Gothic" w:hAnsi="Century Gothic" w:cs="Century Gothic"/>
          <w:color w:val="000000"/>
          <w:sz w:val="24"/>
          <w:szCs w:val="24"/>
        </w:rPr>
        <w:t>Parents can only see their own child’s information and are unable to login to view other children’s Learning Journeys.</w:t>
      </w:r>
    </w:p>
    <w:sectPr w:rsidR="00236276">
      <w:headerReference w:type="even" r:id="rId8"/>
      <w:headerReference w:type="default" r:id="rId9"/>
      <w:footerReference w:type="even" r:id="rId10"/>
      <w:footerReference w:type="default" r:id="rId11"/>
      <w:headerReference w:type="first" r:id="rId12"/>
      <w:footerReference w:type="first" r:id="rId13"/>
      <w:pgSz w:w="11906" w:h="16838"/>
      <w:pgMar w:top="907" w:right="907" w:bottom="907" w:left="90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1F40" w14:textId="77777777" w:rsidR="00875487" w:rsidRDefault="00875487" w:rsidP="00103338">
      <w:pPr>
        <w:spacing w:line="240" w:lineRule="auto"/>
        <w:ind w:left="0" w:hanging="2"/>
      </w:pPr>
      <w:r>
        <w:separator/>
      </w:r>
    </w:p>
  </w:endnote>
  <w:endnote w:type="continuationSeparator" w:id="0">
    <w:p w14:paraId="72B91C20" w14:textId="77777777" w:rsidR="00875487" w:rsidRDefault="00875487" w:rsidP="001033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67A7" w14:textId="77777777" w:rsidR="00103338" w:rsidRDefault="00103338" w:rsidP="0010333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C3E2" w14:textId="2990292E" w:rsidR="00236276" w:rsidRPr="00D55D32" w:rsidRDefault="008626E2" w:rsidP="00D55D32">
    <w:pPr>
      <w:pBdr>
        <w:top w:val="nil"/>
        <w:left w:val="nil"/>
        <w:bottom w:val="nil"/>
        <w:right w:val="nil"/>
        <w:between w:val="nil"/>
      </w:pBdr>
      <w:tabs>
        <w:tab w:val="center" w:pos="4153"/>
        <w:tab w:val="right" w:pos="8306"/>
      </w:tabs>
      <w:spacing w:line="240" w:lineRule="auto"/>
      <w:ind w:left="0" w:hanging="2"/>
      <w:rPr>
        <w:rFonts w:ascii="Century Gothic" w:eastAsia="Century Gothic" w:hAnsi="Century Gothic" w:cs="Century Gothic"/>
      </w:rPr>
    </w:pPr>
    <w:r>
      <w:rPr>
        <w:color w:val="000000"/>
      </w:rPr>
      <w:t xml:space="preserve">____________________________________________________________________________________________________                                                     </w:t>
    </w:r>
    <w:r>
      <w:rPr>
        <w:rFonts w:ascii="Century Gothic" w:eastAsia="Century Gothic" w:hAnsi="Century Gothic" w:cs="Century Gothic"/>
        <w:color w:val="000000"/>
      </w:rPr>
      <w:t>Hazles Farm Childcare © 2006                                                             Reviewed &amp; updated</w:t>
    </w:r>
    <w:r w:rsidR="00FD402C">
      <w:rPr>
        <w:rFonts w:ascii="Century Gothic" w:eastAsia="Century Gothic" w:hAnsi="Century Gothic" w:cs="Century Gothic"/>
        <w:color w:val="000000"/>
      </w:rPr>
      <w:t xml:space="preserve"> December</w:t>
    </w:r>
    <w:r w:rsidR="00D55D32">
      <w:rPr>
        <w:rFonts w:ascii="Century Gothic" w:eastAsia="Century Gothic" w:hAnsi="Century Gothic" w:cs="Century Gothic"/>
      </w:rPr>
      <w:t xml:space="preserve"> 202</w:t>
    </w:r>
    <w:r w:rsidR="00FD402C">
      <w:rPr>
        <w:rFonts w:ascii="Century Gothic" w:eastAsia="Century Gothic" w:hAnsi="Century Gothic" w:cs="Century Gothic"/>
      </w:rPr>
      <w:t>5</w:t>
    </w:r>
    <w:r>
      <w:rPr>
        <w:rFonts w:ascii="Century Gothic" w:eastAsia="Century Gothic" w:hAnsi="Century Gothic" w:cs="Century Gothic"/>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888D" w14:textId="77777777" w:rsidR="00103338" w:rsidRDefault="00103338" w:rsidP="0010333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D36B" w14:textId="77777777" w:rsidR="00875487" w:rsidRDefault="00875487" w:rsidP="00103338">
      <w:pPr>
        <w:spacing w:line="240" w:lineRule="auto"/>
        <w:ind w:left="0" w:hanging="2"/>
      </w:pPr>
      <w:r>
        <w:separator/>
      </w:r>
    </w:p>
  </w:footnote>
  <w:footnote w:type="continuationSeparator" w:id="0">
    <w:p w14:paraId="4C8E2C74" w14:textId="77777777" w:rsidR="00875487" w:rsidRDefault="00875487" w:rsidP="001033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3E70" w14:textId="77777777" w:rsidR="00103338" w:rsidRDefault="00103338" w:rsidP="0010333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5780" w14:textId="77777777" w:rsidR="00236276" w:rsidRDefault="008626E2" w:rsidP="00103338">
    <w:pPr>
      <w:tabs>
        <w:tab w:val="center" w:pos="4153"/>
        <w:tab w:val="right" w:pos="8306"/>
      </w:tabs>
      <w:ind w:left="0" w:hanging="2"/>
    </w:pPr>
    <w:r>
      <w:rPr>
        <w:noProof/>
        <w:lang w:val="en-GB" w:eastAsia="en-GB"/>
      </w:rPr>
      <w:drawing>
        <wp:inline distT="114300" distB="114300" distL="114300" distR="114300" wp14:anchorId="5A327884" wp14:editId="5D465284">
          <wp:extent cx="2266633" cy="694156"/>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6633" cy="694156"/>
                  </a:xfrm>
                  <a:prstGeom prst="rect">
                    <a:avLst/>
                  </a:prstGeom>
                  <a:ln/>
                </pic:spPr>
              </pic:pic>
            </a:graphicData>
          </a:graphic>
        </wp:inline>
      </w:drawing>
    </w:r>
    <w:r>
      <w:rPr>
        <w:noProof/>
        <w:lang w:val="en-GB" w:eastAsia="en-GB"/>
      </w:rPr>
      <mc:AlternateContent>
        <mc:Choice Requires="wps">
          <w:drawing>
            <wp:anchor distT="0" distB="0" distL="114300" distR="114300" simplePos="0" relativeHeight="251658240" behindDoc="0" locked="0" layoutInCell="1" hidden="0" allowOverlap="1" wp14:anchorId="6DD887BD" wp14:editId="26DC4C2E">
              <wp:simplePos x="0" y="0"/>
              <wp:positionH relativeFrom="column">
                <wp:posOffset>2705100</wp:posOffset>
              </wp:positionH>
              <wp:positionV relativeFrom="paragraph">
                <wp:posOffset>-295274</wp:posOffset>
              </wp:positionV>
              <wp:extent cx="3905250" cy="976313"/>
              <wp:effectExtent l="0" t="0" r="0" b="0"/>
              <wp:wrapNone/>
              <wp:docPr id="1026" name="Rectangle 1026"/>
              <wp:cNvGraphicFramePr/>
              <a:graphic xmlns:a="http://schemas.openxmlformats.org/drawingml/2006/main">
                <a:graphicData uri="http://schemas.microsoft.com/office/word/2010/wordprocessingShape">
                  <wps:wsp>
                    <wps:cNvSpPr/>
                    <wps:spPr>
                      <a:xfrm>
                        <a:off x="3231450" y="3416145"/>
                        <a:ext cx="4229100" cy="727710"/>
                      </a:xfrm>
                      <a:prstGeom prst="rect">
                        <a:avLst/>
                      </a:prstGeom>
                      <a:solidFill>
                        <a:srgbClr val="FFFFFF"/>
                      </a:solidFill>
                      <a:ln>
                        <a:noFill/>
                      </a:ln>
                    </wps:spPr>
                    <wps:txbx>
                      <w:txbxContent>
                        <w:p w14:paraId="6C63578D" w14:textId="77777777" w:rsidR="00236276" w:rsidRDefault="00236276" w:rsidP="00103338">
                          <w:pPr>
                            <w:spacing w:line="240" w:lineRule="auto"/>
                            <w:ind w:left="0" w:hanging="2"/>
                            <w:jc w:val="center"/>
                          </w:pPr>
                        </w:p>
                        <w:p w14:paraId="3A22AA11" w14:textId="77777777" w:rsidR="00236276" w:rsidRDefault="008626E2" w:rsidP="00103338">
                          <w:pPr>
                            <w:spacing w:line="240" w:lineRule="auto"/>
                            <w:ind w:left="0" w:hanging="2"/>
                            <w:jc w:val="center"/>
                          </w:pPr>
                          <w:r>
                            <w:rPr>
                              <w:rFonts w:ascii="Century Gothic" w:eastAsia="Century Gothic" w:hAnsi="Century Gothic" w:cs="Century Gothic"/>
                              <w:color w:val="000000"/>
                              <w:sz w:val="24"/>
                            </w:rPr>
                            <w:t>HAZLES FARM CHILDCARE LTD</w:t>
                          </w:r>
                        </w:p>
                        <w:p w14:paraId="5EE3331A" w14:textId="7B0F2EF3" w:rsidR="00236276" w:rsidRDefault="008626E2" w:rsidP="00103338">
                          <w:pPr>
                            <w:spacing w:line="240" w:lineRule="auto"/>
                            <w:ind w:left="0" w:hanging="2"/>
                            <w:jc w:val="center"/>
                          </w:pPr>
                          <w:r>
                            <w:rPr>
                              <w:rFonts w:ascii="Century Gothic" w:eastAsia="Century Gothic" w:hAnsi="Century Gothic" w:cs="Century Gothic"/>
                              <w:color w:val="000000"/>
                              <w:sz w:val="24"/>
                            </w:rPr>
                            <w:t xml:space="preserve">POLICY STATEMENT ON </w:t>
                          </w:r>
                          <w:r w:rsidR="00CA18EC">
                            <w:rPr>
                              <w:rFonts w:ascii="Century Gothic" w:eastAsia="Century Gothic" w:hAnsi="Century Gothic" w:cs="Century Gothic"/>
                              <w:color w:val="000000"/>
                              <w:sz w:val="24"/>
                            </w:rPr>
                            <w:t>EYLOG</w:t>
                          </w:r>
                        </w:p>
                        <w:p w14:paraId="4D2C5FFC" w14:textId="77777777" w:rsidR="00236276" w:rsidRDefault="008626E2" w:rsidP="00103338">
                          <w:pPr>
                            <w:spacing w:line="240" w:lineRule="auto"/>
                            <w:ind w:left="0" w:hanging="2"/>
                            <w:jc w:val="center"/>
                          </w:pPr>
                          <w:r>
                            <w:rPr>
                              <w:rFonts w:ascii="Century Gothic" w:eastAsia="Century Gothic" w:hAnsi="Century Gothic" w:cs="Century Gothic"/>
                              <w:color w:val="000000"/>
                              <w:sz w:val="24"/>
                            </w:rPr>
                            <w:t>(ONLINE LEARNING JOURNALS)</w:t>
                          </w:r>
                        </w:p>
                        <w:p w14:paraId="3A6B23D5" w14:textId="77777777" w:rsidR="00236276" w:rsidRDefault="00236276" w:rsidP="00103338">
                          <w:pPr>
                            <w:spacing w:line="240" w:lineRule="auto"/>
                            <w:ind w:left="0" w:hanging="2"/>
                            <w:jc w:val="center"/>
                          </w:pPr>
                        </w:p>
                        <w:p w14:paraId="3B4A81B0" w14:textId="77777777" w:rsidR="00236276" w:rsidRDefault="00236276" w:rsidP="00103338">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DD887BD" id="Rectangle 1026" o:spid="_x0000_s1026" style="position:absolute;margin-left:213pt;margin-top:-23.25pt;width:307.5pt;height:76.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" stroked="f">
              <v:textbox inset="2.53958mm,1.2694mm,2.53958mm,1.2694mm">
                <w:txbxContent>
                  <w:p w14:paraId="6C63578D" w14:textId="77777777" w:rsidR="00236276" w:rsidRDefault="00236276" w:rsidP="00103338">
                    <w:pPr>
                      <w:spacing w:line="240" w:lineRule="auto"/>
                      <w:ind w:left="0" w:hanging="2"/>
                      <w:jc w:val="center"/>
                    </w:pPr>
                  </w:p>
                  <w:p w14:paraId="3A22AA11" w14:textId="77777777" w:rsidR="00236276" w:rsidRDefault="008626E2" w:rsidP="00103338">
                    <w:pPr>
                      <w:spacing w:line="240" w:lineRule="auto"/>
                      <w:ind w:left="0" w:hanging="2"/>
                      <w:jc w:val="center"/>
                    </w:pPr>
                    <w:r>
                      <w:rPr>
                        <w:rFonts w:ascii="Century Gothic" w:eastAsia="Century Gothic" w:hAnsi="Century Gothic" w:cs="Century Gothic"/>
                        <w:color w:val="000000"/>
                        <w:sz w:val="24"/>
                      </w:rPr>
                      <w:t>HAZLES FARM CHILDCARE LTD</w:t>
                    </w:r>
                  </w:p>
                  <w:p w14:paraId="5EE3331A" w14:textId="7B0F2EF3" w:rsidR="00236276" w:rsidRDefault="008626E2" w:rsidP="00103338">
                    <w:pPr>
                      <w:spacing w:line="240" w:lineRule="auto"/>
                      <w:ind w:left="0" w:hanging="2"/>
                      <w:jc w:val="center"/>
                    </w:pPr>
                    <w:r>
                      <w:rPr>
                        <w:rFonts w:ascii="Century Gothic" w:eastAsia="Century Gothic" w:hAnsi="Century Gothic" w:cs="Century Gothic"/>
                        <w:color w:val="000000"/>
                        <w:sz w:val="24"/>
                      </w:rPr>
                      <w:t xml:space="preserve">POLICY STATEMENT ON </w:t>
                    </w:r>
                    <w:r w:rsidR="00CA18EC">
                      <w:rPr>
                        <w:rFonts w:ascii="Century Gothic" w:eastAsia="Century Gothic" w:hAnsi="Century Gothic" w:cs="Century Gothic"/>
                        <w:color w:val="000000"/>
                        <w:sz w:val="24"/>
                      </w:rPr>
                      <w:t>EYLOG</w:t>
                    </w:r>
                  </w:p>
                  <w:p w14:paraId="4D2C5FFC" w14:textId="77777777" w:rsidR="00236276" w:rsidRDefault="008626E2" w:rsidP="00103338">
                    <w:pPr>
                      <w:spacing w:line="240" w:lineRule="auto"/>
                      <w:ind w:left="0" w:hanging="2"/>
                      <w:jc w:val="center"/>
                    </w:pPr>
                    <w:r>
                      <w:rPr>
                        <w:rFonts w:ascii="Century Gothic" w:eastAsia="Century Gothic" w:hAnsi="Century Gothic" w:cs="Century Gothic"/>
                        <w:color w:val="000000"/>
                        <w:sz w:val="24"/>
                      </w:rPr>
                      <w:t>(ONLINE LEARNING JOURNALS)</w:t>
                    </w:r>
                  </w:p>
                  <w:p w14:paraId="3A6B23D5" w14:textId="77777777" w:rsidR="00236276" w:rsidRDefault="00236276" w:rsidP="00103338">
                    <w:pPr>
                      <w:spacing w:line="240" w:lineRule="auto"/>
                      <w:ind w:left="0" w:hanging="2"/>
                      <w:jc w:val="center"/>
                    </w:pPr>
                  </w:p>
                  <w:p w14:paraId="3B4A81B0" w14:textId="77777777" w:rsidR="00236276" w:rsidRDefault="00236276" w:rsidP="00103338">
                    <w:pPr>
                      <w:spacing w:line="240" w:lineRule="auto"/>
                      <w:ind w:left="0" w:hanging="2"/>
                    </w:pPr>
                  </w:p>
                </w:txbxContent>
              </v:textbox>
            </v:rect>
          </w:pict>
        </mc:Fallback>
      </mc:AlternateContent>
    </w:r>
  </w:p>
  <w:p w14:paraId="5FA7C548" w14:textId="77777777" w:rsidR="00236276" w:rsidRDefault="008626E2" w:rsidP="00103338">
    <w:pPr>
      <w:pBdr>
        <w:top w:val="nil"/>
        <w:left w:val="nil"/>
        <w:bottom w:val="nil"/>
        <w:right w:val="nil"/>
        <w:between w:val="nil"/>
      </w:pBdr>
      <w:tabs>
        <w:tab w:val="center" w:pos="4153"/>
        <w:tab w:val="right" w:pos="8306"/>
      </w:tabs>
      <w:spacing w:line="240" w:lineRule="auto"/>
      <w:ind w:left="0" w:hanging="2"/>
      <w:rPr>
        <w:color w:val="000000"/>
        <w:sz w:val="16"/>
        <w:szCs w:val="16"/>
      </w:rPr>
    </w:pPr>
    <w:r>
      <w:rPr>
        <w:color w:val="000000"/>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1B6" w14:textId="77777777" w:rsidR="00103338" w:rsidRDefault="00103338" w:rsidP="0010333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B2A"/>
    <w:multiLevelType w:val="multilevel"/>
    <w:tmpl w:val="AED230C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12056C7F"/>
    <w:multiLevelType w:val="multilevel"/>
    <w:tmpl w:val="260E4E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0D91EB4"/>
    <w:multiLevelType w:val="multilevel"/>
    <w:tmpl w:val="260E4E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975672925">
    <w:abstractNumId w:val="0"/>
  </w:num>
  <w:num w:numId="2" w16cid:durableId="1857958203">
    <w:abstractNumId w:val="2"/>
  </w:num>
  <w:num w:numId="3" w16cid:durableId="139959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76"/>
    <w:rsid w:val="00030B81"/>
    <w:rsid w:val="00103338"/>
    <w:rsid w:val="00236276"/>
    <w:rsid w:val="004E3990"/>
    <w:rsid w:val="008626E2"/>
    <w:rsid w:val="00875487"/>
    <w:rsid w:val="009873AC"/>
    <w:rsid w:val="00CA18EC"/>
    <w:rsid w:val="00D55D32"/>
    <w:rsid w:val="00D77BB5"/>
    <w:rsid w:val="00FD4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BAA5A"/>
  <w15:docId w15:val="{52AD27F9-4FF9-427C-82A9-5EB7BB6B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autoSpaceDN w:val="0"/>
      <w:adjustRightInd w:val="0"/>
      <w:spacing w:line="1" w:lineRule="atLeast"/>
      <w:ind w:leftChars="-1" w:left="-1" w:hangingChars="1" w:hanging="1"/>
      <w:textDirection w:val="btLr"/>
      <w:textAlignment w:val="top"/>
      <w:outlineLvl w:val="0"/>
    </w:pPr>
    <w:rPr>
      <w:kern w:val="28"/>
      <w:position w:val="-1"/>
      <w:lang w:eastAsia="en-US"/>
    </w:rPr>
  </w:style>
  <w:style w:type="paragraph" w:styleId="Heading1">
    <w:name w:val="heading 1"/>
    <w:basedOn w:val="Normal"/>
    <w:next w:val="Normal"/>
    <w:pPr>
      <w:keepNext/>
      <w:jc w:val="center"/>
    </w:pPr>
    <w:rPr>
      <w:rFonts w:ascii="Tempus Sans ITC" w:hAnsi="Tempus Sans ITC"/>
      <w:sz w:val="28"/>
    </w:rPr>
  </w:style>
  <w:style w:type="paragraph" w:styleId="Heading2">
    <w:name w:val="heading 2"/>
    <w:basedOn w:val="Normal"/>
    <w:next w:val="Normal"/>
    <w:pPr>
      <w:keepNext/>
      <w:outlineLvl w:val="1"/>
    </w:pPr>
    <w:rPr>
      <w:rFonts w:ascii="Tempus Sans ITC" w:hAnsi="Tempus Sans ITC"/>
      <w:color w:val="0000FF"/>
      <w:sz w:val="28"/>
    </w:rPr>
  </w:style>
  <w:style w:type="paragraph" w:styleId="Heading3">
    <w:name w:val="heading 3"/>
    <w:basedOn w:val="Normal"/>
    <w:next w:val="Normal"/>
    <w:pPr>
      <w:keepNext/>
      <w:jc w:val="center"/>
      <w:outlineLvl w:val="2"/>
    </w:pPr>
    <w:rPr>
      <w:rFonts w:ascii="Tempus Sans ITC" w:hAnsi="Tempus Sans ITC"/>
      <w:b/>
      <w:sz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Tempus Sans ITC" w:hAnsi="Tempus Sans ITC"/>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style>
  <w:style w:type="paragraph" w:styleId="BodyTextIndent">
    <w:name w:val="Body Text Indent"/>
    <w:basedOn w:val="Normal"/>
    <w:pPr>
      <w:ind w:left="360"/>
      <w:jc w:val="both"/>
    </w:pPr>
  </w:style>
  <w:style w:type="paragraph" w:styleId="NormalWeb">
    <w:name w:val="Normal (Web)"/>
    <w:basedOn w:val="Normal"/>
    <w:pPr>
      <w:spacing w:before="100" w:after="100"/>
    </w:pPr>
  </w:style>
  <w:style w:type="paragraph" w:styleId="BalloonText">
    <w:name w:val="Balloon Text"/>
    <w:basedOn w:val="Normal"/>
    <w:rPr>
      <w:rFonts w:ascii="Tahoma" w:hAnsi="Tahoma" w:cs="Tahoma"/>
      <w:sz w:val="16"/>
      <w:szCs w:val="16"/>
    </w:rPr>
  </w:style>
  <w:style w:type="paragraph" w:styleId="BodyText2">
    <w:name w:val="Body Text 2"/>
    <w:basedOn w:val="Normal"/>
    <w:pPr>
      <w:spacing w:after="120" w:line="480" w:lineRule="auto"/>
    </w:p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RnXv6GZG8IR5orEc6AdMFoZKw==">AMUW2mUyZV8wTvzv/OAc5E37hCZDDTgYihcpH5DLlH7Cl3HHi4FZ5V0EUmJQR8OSfkXUVx6Sq9ZUPlTdHrMCrwaUAV4yJ/HhPXWZBajyKIJOpgjblrTwhEWp4riikkd1BOilMVu8nxJL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McLaughlin</dc:creator>
  <cp:lastModifiedBy>Mulberry Bush</cp:lastModifiedBy>
  <cp:revision>2</cp:revision>
  <dcterms:created xsi:type="dcterms:W3CDTF">2025-12-04T12:09:00Z</dcterms:created>
  <dcterms:modified xsi:type="dcterms:W3CDTF">2025-12-04T12:09:00Z</dcterms:modified>
</cp:coreProperties>
</file>