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F8" w:rsidRDefault="006132F8">
      <w:r>
        <w:t>EWEB Septic Sewage Systems on the McKenzie River:   link</w:t>
      </w:r>
      <w:bookmarkStart w:id="0" w:name="_GoBack"/>
      <w:bookmarkEnd w:id="0"/>
    </w:p>
    <w:p w:rsidR="006132F8" w:rsidRDefault="006132F8"/>
    <w:p w:rsidR="0029283B" w:rsidRDefault="008C1B13">
      <w:r w:rsidRPr="008C1B13">
        <w:t>https://kval.com/news/local/eweb-announces-restoration-funding-for-septic-systems</w:t>
      </w:r>
    </w:p>
    <w:sectPr w:rsidR="00292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13"/>
    <w:rsid w:val="006132F8"/>
    <w:rsid w:val="008C1B13"/>
    <w:rsid w:val="00B301F4"/>
    <w:rsid w:val="00C0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bspencer</dc:creator>
  <cp:lastModifiedBy>bspencer</cp:lastModifiedBy>
  <cp:revision>1</cp:revision>
  <dcterms:created xsi:type="dcterms:W3CDTF">2019-10-31T01:57:00Z</dcterms:created>
  <dcterms:modified xsi:type="dcterms:W3CDTF">2019-10-31T01:59:00Z</dcterms:modified>
</cp:coreProperties>
</file>