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r>
        <w:rPr>
          <w:noProof/>
          <w:lang w:val="en-GB"/>
        </w:rPr>
        <w:drawing>
          <wp:anchor distT="0" distB="0" distL="0" distR="0" simplePos="0" relativeHeight="251658240" behindDoc="1" locked="0" layoutInCell="1" hidden="0" allowOverlap="1">
            <wp:simplePos x="0" y="0"/>
            <wp:positionH relativeFrom="column">
              <wp:posOffset>-548640</wp:posOffset>
            </wp:positionH>
            <wp:positionV relativeFrom="paragraph">
              <wp:posOffset>-635000</wp:posOffset>
            </wp:positionV>
            <wp:extent cx="7562215" cy="2885440"/>
            <wp:effectExtent l="0" t="0" r="635" b="0"/>
            <wp:wrapNone/>
            <wp:docPr id="2" name="image1.jpg" descr="iMac1:Users:andrewshaw:Desktop:Bothal/ALP rebrand:Bothal/ALP rebrand (March 2020):Artworks:Word document:Letterhead header.jpg"/>
            <wp:cNvGraphicFramePr/>
            <a:graphic xmlns:a="http://schemas.openxmlformats.org/drawingml/2006/main">
              <a:graphicData uri="http://schemas.openxmlformats.org/drawingml/2006/picture">
                <pic:pic xmlns:pic="http://schemas.openxmlformats.org/drawingml/2006/picture">
                  <pic:nvPicPr>
                    <pic:cNvPr id="0" name="image1.jpg" descr="iMac1:Users:andrewshaw:Desktop:Bothal/ALP rebrand:Bothal/ALP rebrand (March 2020):Artworks:Word document:Letterhead header.jpg"/>
                    <pic:cNvPicPr preferRelativeResize="0"/>
                  </pic:nvPicPr>
                  <pic:blipFill>
                    <a:blip r:embed="rId8"/>
                    <a:srcRect/>
                    <a:stretch>
                      <a:fillRect/>
                    </a:stretch>
                  </pic:blipFill>
                  <pic:spPr>
                    <a:xfrm>
                      <a:off x="0" y="0"/>
                      <a:ext cx="7562215" cy="2885440"/>
                    </a:xfrm>
                    <a:prstGeom prst="rect">
                      <a:avLst/>
                    </a:prstGeom>
                    <a:ln/>
                  </pic:spPr>
                </pic:pic>
              </a:graphicData>
            </a:graphic>
          </wp:anchor>
        </w:drawing>
      </w: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p w:rsidR="00D05F34" w:rsidRPr="00D05F34" w:rsidRDefault="00D05F34" w:rsidP="00D05F34">
      <w:pPr>
        <w:jc w:val="center"/>
        <w:rPr>
          <w:rFonts w:ascii="Times New Roman" w:eastAsia="Times New Roman" w:hAnsi="Times New Roman" w:cs="Times New Roman"/>
          <w:lang w:val="en-GB"/>
        </w:rPr>
      </w:pPr>
      <w:r w:rsidRPr="00D05F34">
        <w:rPr>
          <w:rFonts w:ascii="Calibri" w:eastAsia="Times New Roman" w:hAnsi="Calibri" w:cs="Calibri"/>
          <w:b/>
          <w:bCs/>
          <w:smallCaps/>
          <w:color w:val="000000"/>
          <w:lang w:val="en-GB"/>
        </w:rPr>
        <w:t>LETTER TO APPLICANTS  </w:t>
      </w:r>
    </w:p>
    <w:p w:rsidR="00D05F34" w:rsidRPr="00D05F34" w:rsidRDefault="00D05F34" w:rsidP="00D05F34">
      <w:pPr>
        <w:rPr>
          <w:rFonts w:ascii="Times New Roman" w:eastAsia="Times New Roman" w:hAnsi="Times New Roman" w:cs="Times New Roman"/>
          <w:lang w:val="en-GB"/>
        </w:rPr>
      </w:pPr>
    </w:p>
    <w:p w:rsidR="00F0676E" w:rsidRDefault="00F0676E" w:rsidP="00D05F34">
      <w:pPr>
        <w:jc w:val="both"/>
        <w:rPr>
          <w:rFonts w:ascii="Calibri" w:eastAsia="Times New Roman" w:hAnsi="Calibri" w:cs="Calibri"/>
          <w:color w:val="000000"/>
          <w:lang w:val="en-GB"/>
        </w:rPr>
      </w:pPr>
    </w:p>
    <w:p w:rsidR="00F0676E" w:rsidRDefault="00F0676E" w:rsidP="00D05F34">
      <w:pPr>
        <w:jc w:val="both"/>
        <w:rPr>
          <w:rFonts w:ascii="Calibri" w:eastAsia="Times New Roman" w:hAnsi="Calibri" w:cs="Calibri"/>
          <w:color w:val="000000"/>
          <w:lang w:val="en-GB"/>
        </w:rPr>
      </w:pPr>
    </w:p>
    <w:p w:rsidR="00F0676E" w:rsidRDefault="00F0676E" w:rsidP="00D05F34">
      <w:pPr>
        <w:jc w:val="both"/>
        <w:rPr>
          <w:rFonts w:ascii="Calibri" w:eastAsia="Times New Roman" w:hAnsi="Calibri" w:cs="Calibri"/>
          <w:color w:val="000000"/>
          <w:lang w:val="en-GB"/>
        </w:rPr>
      </w:pPr>
    </w:p>
    <w:p w:rsidR="00F0676E" w:rsidRDefault="00F0676E" w:rsidP="00D05F34">
      <w:pPr>
        <w:jc w:val="both"/>
        <w:rPr>
          <w:rFonts w:ascii="Calibri" w:eastAsia="Times New Roman" w:hAnsi="Calibri" w:cs="Calibri"/>
          <w:color w:val="000000"/>
          <w:lang w:val="en-GB"/>
        </w:rPr>
      </w:pPr>
    </w:p>
    <w:p w:rsidR="00D05F34" w:rsidRPr="00D05F34" w:rsidRDefault="00D05F34" w:rsidP="00D05F34">
      <w:pPr>
        <w:jc w:val="both"/>
        <w:rPr>
          <w:rFonts w:ascii="Times New Roman" w:eastAsia="Times New Roman" w:hAnsi="Times New Roman" w:cs="Times New Roman"/>
          <w:lang w:val="en-GB"/>
        </w:rPr>
      </w:pPr>
      <w:r w:rsidRPr="00D05F34">
        <w:rPr>
          <w:rFonts w:ascii="Calibri" w:eastAsia="Times New Roman" w:hAnsi="Calibri" w:cs="Calibri"/>
          <w:color w:val="000000"/>
          <w:lang w:val="en-GB"/>
        </w:rPr>
        <w:t>Dear Prospective Candidate,</w:t>
      </w:r>
    </w:p>
    <w:p w:rsidR="00D05F34" w:rsidRPr="00D05F34" w:rsidRDefault="00D05F34" w:rsidP="00D05F34">
      <w:pPr>
        <w:rPr>
          <w:rFonts w:ascii="Times New Roman" w:eastAsia="Times New Roman" w:hAnsi="Times New Roman" w:cs="Times New Roman"/>
          <w:lang w:val="en-GB"/>
        </w:rPr>
      </w:pPr>
    </w:p>
    <w:p w:rsidR="00F0676E" w:rsidRDefault="00F0676E" w:rsidP="00F0676E">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Thank you for your interest in the post of </w:t>
      </w:r>
      <w:r>
        <w:rPr>
          <w:rFonts w:ascii="Calibri" w:eastAsia="Calibri" w:hAnsi="Calibri" w:cs="Calibri"/>
          <w:color w:val="000000"/>
        </w:rPr>
        <w:t>Nursery Assistant</w:t>
      </w:r>
      <w:r>
        <w:rPr>
          <w:rFonts w:ascii="Calibri" w:eastAsia="Calibri" w:hAnsi="Calibri" w:cs="Calibri"/>
          <w:color w:val="000000"/>
        </w:rPr>
        <w:t xml:space="preserve"> in the </w:t>
      </w:r>
      <w:proofErr w:type="spellStart"/>
      <w:r>
        <w:rPr>
          <w:rFonts w:ascii="Calibri" w:eastAsia="Calibri" w:hAnsi="Calibri" w:cs="Calibri"/>
          <w:color w:val="000000"/>
        </w:rPr>
        <w:t>Ashington</w:t>
      </w:r>
      <w:proofErr w:type="spellEnd"/>
      <w:r>
        <w:rPr>
          <w:rFonts w:ascii="Calibri" w:eastAsia="Calibri" w:hAnsi="Calibri" w:cs="Calibri"/>
          <w:color w:val="000000"/>
        </w:rPr>
        <w:t xml:space="preserve"> Learning Partnership. The </w:t>
      </w:r>
      <w:proofErr w:type="spellStart"/>
      <w:r>
        <w:rPr>
          <w:rFonts w:ascii="Calibri" w:eastAsia="Calibri" w:hAnsi="Calibri" w:cs="Calibri"/>
          <w:color w:val="000000"/>
        </w:rPr>
        <w:t>Ashington</w:t>
      </w:r>
      <w:proofErr w:type="spellEnd"/>
      <w:r>
        <w:rPr>
          <w:rFonts w:ascii="Calibri" w:eastAsia="Calibri" w:hAnsi="Calibri" w:cs="Calibri"/>
          <w:color w:val="000000"/>
        </w:rPr>
        <w:t xml:space="preserve"> Learning Partnership consists of two large primary schools (</w:t>
      </w:r>
      <w:proofErr w:type="spellStart"/>
      <w:r>
        <w:rPr>
          <w:rFonts w:ascii="Calibri" w:eastAsia="Calibri" w:hAnsi="Calibri" w:cs="Calibri"/>
          <w:color w:val="000000"/>
        </w:rPr>
        <w:t>Bothal</w:t>
      </w:r>
      <w:proofErr w:type="spellEnd"/>
      <w:r>
        <w:rPr>
          <w:rFonts w:ascii="Calibri" w:eastAsia="Calibri" w:hAnsi="Calibri" w:cs="Calibri"/>
          <w:color w:val="000000"/>
        </w:rPr>
        <w:t xml:space="preserve"> Primary School and Central Primary School), which collectively cater for over 1,500 pupils. The two schools </w:t>
      </w:r>
      <w:proofErr w:type="gramStart"/>
      <w:r>
        <w:rPr>
          <w:rFonts w:ascii="Calibri" w:eastAsia="Calibri" w:hAnsi="Calibri" w:cs="Calibri"/>
          <w:color w:val="000000"/>
        </w:rPr>
        <w:t>are led</w:t>
      </w:r>
      <w:proofErr w:type="gramEnd"/>
      <w:r>
        <w:rPr>
          <w:rFonts w:ascii="Calibri" w:eastAsia="Calibri" w:hAnsi="Calibri" w:cs="Calibri"/>
          <w:color w:val="000000"/>
        </w:rPr>
        <w:t xml:space="preserve"> by an Executive </w:t>
      </w:r>
      <w:proofErr w:type="spellStart"/>
      <w:r>
        <w:rPr>
          <w:rFonts w:ascii="Calibri" w:eastAsia="Calibri" w:hAnsi="Calibri" w:cs="Calibri"/>
          <w:color w:val="000000"/>
        </w:rPr>
        <w:t>Headteacher</w:t>
      </w:r>
      <w:proofErr w:type="spellEnd"/>
      <w:r>
        <w:rPr>
          <w:rFonts w:ascii="Calibri" w:eastAsia="Calibri" w:hAnsi="Calibri" w:cs="Calibri"/>
          <w:color w:val="000000"/>
        </w:rPr>
        <w:t xml:space="preserve"> and experienced Senior Leadership Team. Each school operates a lower and upper site provision and all four sites </w:t>
      </w:r>
      <w:proofErr w:type="gramStart"/>
      <w:r>
        <w:rPr>
          <w:rFonts w:ascii="Calibri" w:eastAsia="Calibri" w:hAnsi="Calibri" w:cs="Calibri"/>
          <w:color w:val="000000"/>
        </w:rPr>
        <w:t>are based</w:t>
      </w:r>
      <w:proofErr w:type="gramEnd"/>
      <w:r>
        <w:rPr>
          <w:rFonts w:ascii="Calibri" w:eastAsia="Calibri" w:hAnsi="Calibri" w:cs="Calibri"/>
          <w:color w:val="000000"/>
        </w:rPr>
        <w:t xml:space="preserve"> within the semi-rural town of </w:t>
      </w:r>
      <w:proofErr w:type="spellStart"/>
      <w:r>
        <w:rPr>
          <w:rFonts w:ascii="Calibri" w:eastAsia="Calibri" w:hAnsi="Calibri" w:cs="Calibri"/>
          <w:color w:val="000000"/>
        </w:rPr>
        <w:t>Ashington</w:t>
      </w:r>
      <w:proofErr w:type="spellEnd"/>
      <w:r>
        <w:rPr>
          <w:rFonts w:ascii="Calibri" w:eastAsia="Calibri" w:hAnsi="Calibri" w:cs="Calibri"/>
          <w:color w:val="000000"/>
        </w:rPr>
        <w:t>, Northumberland. </w:t>
      </w:r>
    </w:p>
    <w:p w:rsidR="00F0676E" w:rsidRDefault="00F0676E" w:rsidP="00F0676E">
      <w:pPr>
        <w:rPr>
          <w:rFonts w:ascii="Calibri" w:eastAsia="Calibri" w:hAnsi="Calibri" w:cs="Calibri"/>
        </w:rPr>
      </w:pPr>
    </w:p>
    <w:p w:rsidR="00F0676E" w:rsidRDefault="00F0676E" w:rsidP="00F0676E">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We are very proud of our schools and work hard to ensure that they are vibrant and exciting places for young learners to be. We are fortunate to benefit from specialist facilities as well as modern buildings and </w:t>
      </w:r>
      <w:proofErr w:type="gramStart"/>
      <w:r>
        <w:rPr>
          <w:rFonts w:ascii="Calibri" w:eastAsia="Calibri" w:hAnsi="Calibri" w:cs="Calibri"/>
          <w:color w:val="000000"/>
        </w:rPr>
        <w:t>grounds which</w:t>
      </w:r>
      <w:proofErr w:type="gramEnd"/>
      <w:r>
        <w:rPr>
          <w:rFonts w:ascii="Calibri" w:eastAsia="Calibri" w:hAnsi="Calibri" w:cs="Calibri"/>
          <w:color w:val="000000"/>
        </w:rPr>
        <w:t xml:space="preserve"> allow us to provide a safe and stimulating learning environment for our whole community.</w:t>
      </w:r>
      <w:r>
        <w:rPr>
          <w:rFonts w:ascii="Calibri" w:eastAsia="Calibri" w:hAnsi="Calibri" w:cs="Calibri"/>
          <w:color w:val="000000"/>
        </w:rPr>
        <w:t xml:space="preserve">  </w:t>
      </w:r>
      <w:r>
        <w:rPr>
          <w:rFonts w:ascii="Calibri" w:eastAsia="Calibri" w:hAnsi="Calibri" w:cs="Calibri"/>
          <w:color w:val="000000"/>
        </w:rPr>
        <w:t>Both schools are at the heart of a very close community and work in collaboration with local businesses, parent groups and external agencies to extend learning beyond the classroom and into the lives and homes of the community that we serve. </w:t>
      </w:r>
    </w:p>
    <w:p w:rsidR="00D05F34" w:rsidRPr="00D05F34" w:rsidRDefault="00D05F34" w:rsidP="00D05F34">
      <w:pPr>
        <w:jc w:val="both"/>
        <w:rPr>
          <w:rFonts w:ascii="Times New Roman" w:eastAsia="Times New Roman" w:hAnsi="Times New Roman" w:cs="Times New Roman"/>
          <w:lang w:val="en-GB"/>
        </w:rPr>
      </w:pPr>
      <w:r w:rsidRPr="00D05F34">
        <w:rPr>
          <w:rFonts w:ascii="Calibri" w:eastAsia="Times New Roman" w:hAnsi="Calibri" w:cs="Calibri"/>
          <w:color w:val="000000"/>
          <w:lang w:val="en-GB"/>
        </w:rPr>
        <w:t> </w:t>
      </w:r>
    </w:p>
    <w:p w:rsidR="00D05F34" w:rsidRPr="00D05F34" w:rsidRDefault="00D05F34" w:rsidP="00D05F34">
      <w:pPr>
        <w:jc w:val="both"/>
        <w:rPr>
          <w:rFonts w:ascii="Times New Roman" w:eastAsia="Times New Roman" w:hAnsi="Times New Roman" w:cs="Times New Roman"/>
          <w:lang w:val="en-GB"/>
        </w:rPr>
      </w:pPr>
      <w:r w:rsidRPr="00D05F34">
        <w:rPr>
          <w:rFonts w:ascii="Calibri" w:eastAsia="Times New Roman" w:hAnsi="Calibri" w:cs="Calibri"/>
          <w:color w:val="000000"/>
          <w:lang w:val="en-GB"/>
        </w:rPr>
        <w:t xml:space="preserve">We are committed to providing the highest standards of inclusive education through quality teaching, appropriate focussed support and high expectations.  </w:t>
      </w:r>
      <w:r w:rsidRPr="00D05F34">
        <w:rPr>
          <w:rFonts w:ascii="Calibri" w:eastAsia="Times New Roman" w:hAnsi="Calibri" w:cs="Calibri"/>
          <w:color w:val="000000"/>
          <w:sz w:val="22"/>
          <w:szCs w:val="22"/>
          <w:lang w:val="en-GB"/>
        </w:rPr>
        <w:t xml:space="preserve">Teaching Assistants plays a key role in enabling us to support and extend the learning of all pupils through working in partnership with our dedicated and talented teaching staff. </w:t>
      </w:r>
      <w:r w:rsidRPr="00D05F34">
        <w:rPr>
          <w:rFonts w:ascii="Calibri" w:eastAsia="Times New Roman" w:hAnsi="Calibri" w:cs="Calibri"/>
          <w:color w:val="042800"/>
          <w:sz w:val="22"/>
          <w:szCs w:val="22"/>
          <w:lang w:val="en-GB"/>
        </w:rPr>
        <w:t> </w:t>
      </w:r>
    </w:p>
    <w:p w:rsidR="00D05F34" w:rsidRPr="00D05F34" w:rsidRDefault="00D05F34" w:rsidP="00D05F34">
      <w:pPr>
        <w:rPr>
          <w:rFonts w:ascii="Times New Roman" w:eastAsia="Times New Roman" w:hAnsi="Times New Roman" w:cs="Times New Roman"/>
          <w:lang w:val="en-GB"/>
        </w:rPr>
      </w:pPr>
    </w:p>
    <w:p w:rsidR="00D05F34" w:rsidRPr="00D05F34" w:rsidRDefault="00D05F34" w:rsidP="00D05F34">
      <w:pPr>
        <w:jc w:val="both"/>
        <w:rPr>
          <w:rFonts w:ascii="Times New Roman" w:eastAsia="Times New Roman" w:hAnsi="Times New Roman" w:cs="Times New Roman"/>
          <w:lang w:val="en-GB"/>
        </w:rPr>
      </w:pPr>
      <w:r w:rsidRPr="00D05F34">
        <w:rPr>
          <w:rFonts w:ascii="Calibri" w:eastAsia="Times New Roman" w:hAnsi="Calibri" w:cs="Calibri"/>
          <w:color w:val="000000"/>
          <w:lang w:val="en-GB"/>
        </w:rPr>
        <w:t xml:space="preserve">The position of Nursery Assistant means you will be working in a small, close-knit team supporting </w:t>
      </w:r>
      <w:r>
        <w:rPr>
          <w:rFonts w:ascii="Calibri" w:eastAsia="Times New Roman" w:hAnsi="Calibri" w:cs="Calibri"/>
          <w:color w:val="000000"/>
          <w:lang w:val="en-GB"/>
        </w:rPr>
        <w:t>p</w:t>
      </w:r>
      <w:r w:rsidRPr="00D05F34">
        <w:rPr>
          <w:rFonts w:ascii="Calibri" w:eastAsia="Times New Roman" w:hAnsi="Calibri" w:cs="Calibri"/>
          <w:color w:val="000000"/>
          <w:lang w:val="en-GB"/>
        </w:rPr>
        <w:t xml:space="preserve">upils </w:t>
      </w:r>
      <w:r w:rsidR="00F0676E">
        <w:rPr>
          <w:rFonts w:ascii="Calibri" w:eastAsia="Times New Roman" w:hAnsi="Calibri" w:cs="Calibri"/>
          <w:color w:val="000000"/>
          <w:lang w:val="en-GB"/>
        </w:rPr>
        <w:t>up to age four</w:t>
      </w:r>
      <w:r>
        <w:rPr>
          <w:rFonts w:ascii="Calibri" w:eastAsia="Times New Roman" w:hAnsi="Calibri" w:cs="Calibri"/>
          <w:color w:val="000000"/>
          <w:lang w:val="en-GB"/>
        </w:rPr>
        <w:t xml:space="preserve"> </w:t>
      </w:r>
      <w:r w:rsidRPr="00D05F34">
        <w:rPr>
          <w:rFonts w:ascii="Calibri" w:eastAsia="Times New Roman" w:hAnsi="Calibri" w:cs="Calibri"/>
          <w:color w:val="000000"/>
          <w:lang w:val="en-GB"/>
        </w:rPr>
        <w:t>to access learning.  Main duties include monitoring, observing and recording pupils’ progress and development and participating in a range of activities. This is a role for an enthusiastic, cheerful, caring person who is a team-player.</w:t>
      </w:r>
      <w:bookmarkStart w:id="0" w:name="_GoBack"/>
      <w:bookmarkEnd w:id="0"/>
    </w:p>
    <w:p w:rsidR="00D05F34" w:rsidRPr="00D05F34" w:rsidRDefault="00D05F34" w:rsidP="00D05F34">
      <w:pPr>
        <w:jc w:val="both"/>
        <w:rPr>
          <w:rFonts w:ascii="Times New Roman" w:eastAsia="Times New Roman" w:hAnsi="Times New Roman" w:cs="Times New Roman"/>
          <w:lang w:val="en-GB"/>
        </w:rPr>
      </w:pPr>
    </w:p>
    <w:p w:rsidR="00D05F34" w:rsidRPr="00D05F34" w:rsidRDefault="00D05F34" w:rsidP="00D05F34">
      <w:pPr>
        <w:jc w:val="both"/>
        <w:rPr>
          <w:rFonts w:ascii="Times New Roman" w:eastAsia="Times New Roman" w:hAnsi="Times New Roman" w:cs="Times New Roman"/>
          <w:lang w:val="en-GB"/>
        </w:rPr>
      </w:pPr>
      <w:r w:rsidRPr="00D05F34">
        <w:rPr>
          <w:rFonts w:ascii="Calibri" w:eastAsia="Times New Roman" w:hAnsi="Calibri" w:cs="Calibri"/>
          <w:b/>
          <w:bCs/>
          <w:color w:val="000000"/>
          <w:lang w:val="en-GB"/>
        </w:rPr>
        <w:t>Application Process</w:t>
      </w:r>
    </w:p>
    <w:p w:rsidR="00D05F34" w:rsidRDefault="00F0676E" w:rsidP="00D05F34">
      <w:pPr>
        <w:jc w:val="both"/>
        <w:rPr>
          <w:rFonts w:ascii="Calibri" w:eastAsia="Calibri" w:hAnsi="Calibri" w:cs="Calibri"/>
          <w:color w:val="000000"/>
        </w:rPr>
      </w:pPr>
      <w:r>
        <w:rPr>
          <w:rFonts w:ascii="Calibri" w:eastAsia="Calibri" w:hAnsi="Calibri" w:cs="Calibri"/>
          <w:color w:val="000000"/>
        </w:rPr>
        <w:t xml:space="preserve">An Application Form is included in the pack along with completion guidance and these </w:t>
      </w:r>
      <w:proofErr w:type="gramStart"/>
      <w:r>
        <w:rPr>
          <w:rFonts w:ascii="Calibri" w:eastAsia="Calibri" w:hAnsi="Calibri" w:cs="Calibri"/>
          <w:color w:val="000000"/>
        </w:rPr>
        <w:t>should be returned</w:t>
      </w:r>
      <w:proofErr w:type="gramEnd"/>
      <w:r>
        <w:rPr>
          <w:rFonts w:ascii="Calibri" w:eastAsia="Calibri" w:hAnsi="Calibri" w:cs="Calibri"/>
          <w:color w:val="000000"/>
        </w:rPr>
        <w:t xml:space="preserve"> to us.  A Job Description and a Person Specification is also included for your information.  The ALP Safeguarding Child Protection Policy and ALP Staff Equality Statement are also included. If you would like any further policies or information, please contact </w:t>
      </w:r>
      <w:hyperlink r:id="rId9">
        <w:proofErr w:type="spellStart"/>
        <w:r>
          <w:rPr>
            <w:rFonts w:ascii="Calibri" w:eastAsia="Calibri" w:hAnsi="Calibri" w:cs="Calibri"/>
            <w:color w:val="0000FF"/>
            <w:u w:val="single"/>
          </w:rPr>
          <w:t>jayne.hawkins@alptrust.co.uk</w:t>
        </w:r>
        <w:proofErr w:type="spellEnd"/>
      </w:hyperlink>
      <w:r>
        <w:rPr>
          <w:rFonts w:ascii="Calibri" w:eastAsia="Calibri" w:hAnsi="Calibri" w:cs="Calibri"/>
          <w:color w:val="000000"/>
        </w:rPr>
        <w:t xml:space="preserve">  </w:t>
      </w:r>
      <w:r>
        <w:rPr>
          <w:rFonts w:ascii="Calibri" w:eastAsia="Calibri" w:hAnsi="Calibri" w:cs="Calibri"/>
          <w:color w:val="000000"/>
        </w:rPr>
        <w:t xml:space="preserve">Application forms and letters </w:t>
      </w:r>
      <w:proofErr w:type="gramStart"/>
      <w:r>
        <w:rPr>
          <w:rFonts w:ascii="Calibri" w:eastAsia="Calibri" w:hAnsi="Calibri" w:cs="Calibri"/>
          <w:color w:val="000000"/>
        </w:rPr>
        <w:t>should be returned</w:t>
      </w:r>
      <w:proofErr w:type="gramEnd"/>
      <w:r>
        <w:rPr>
          <w:rFonts w:ascii="Calibri" w:eastAsia="Calibri" w:hAnsi="Calibri" w:cs="Calibri"/>
          <w:color w:val="000000"/>
        </w:rPr>
        <w:t xml:space="preserve"> by email to </w:t>
      </w:r>
      <w:hyperlink r:id="rId10">
        <w:proofErr w:type="spellStart"/>
        <w:r>
          <w:rPr>
            <w:rFonts w:ascii="Calibri" w:eastAsia="Calibri" w:hAnsi="Calibri" w:cs="Calibri"/>
            <w:color w:val="0000FF"/>
            <w:u w:val="single"/>
          </w:rPr>
          <w:t>jayne.hawkins@alptrust.co.uk</w:t>
        </w:r>
        <w:proofErr w:type="spellEnd"/>
      </w:hyperlink>
      <w:r>
        <w:rPr>
          <w:rFonts w:ascii="Calibri" w:eastAsia="Calibri" w:hAnsi="Calibri" w:cs="Calibri"/>
          <w:color w:val="000000"/>
        </w:rPr>
        <w:t xml:space="preserve"> by </w:t>
      </w:r>
      <w:proofErr w:type="spellStart"/>
      <w:r>
        <w:rPr>
          <w:rFonts w:ascii="Calibri" w:eastAsia="Calibri" w:hAnsi="Calibri" w:cs="Calibri"/>
          <w:color w:val="000000"/>
        </w:rPr>
        <w:t>9am</w:t>
      </w:r>
      <w:proofErr w:type="spellEnd"/>
      <w:r>
        <w:rPr>
          <w:rFonts w:ascii="Calibri" w:eastAsia="Calibri" w:hAnsi="Calibri" w:cs="Calibri"/>
          <w:color w:val="000000"/>
        </w:rPr>
        <w:t xml:space="preserve"> on Friday 24 September 2021. </w:t>
      </w:r>
    </w:p>
    <w:p w:rsidR="00F0676E" w:rsidRPr="00D05F34" w:rsidRDefault="00F0676E" w:rsidP="00D05F34">
      <w:pPr>
        <w:jc w:val="both"/>
        <w:rPr>
          <w:rFonts w:ascii="Times New Roman" w:eastAsia="Times New Roman" w:hAnsi="Times New Roman" w:cs="Times New Roman"/>
          <w:lang w:val="en-GB"/>
        </w:rPr>
      </w:pPr>
    </w:p>
    <w:p w:rsidR="00D05F34" w:rsidRPr="00D05F34" w:rsidRDefault="00D05F34" w:rsidP="00D05F34">
      <w:pPr>
        <w:jc w:val="both"/>
        <w:rPr>
          <w:rFonts w:ascii="Times New Roman" w:eastAsia="Times New Roman" w:hAnsi="Times New Roman" w:cs="Times New Roman"/>
          <w:lang w:val="en-GB"/>
        </w:rPr>
      </w:pPr>
      <w:r w:rsidRPr="00D05F34">
        <w:rPr>
          <w:rFonts w:ascii="Calibri" w:eastAsia="Times New Roman" w:hAnsi="Calibri" w:cs="Calibri"/>
          <w:b/>
          <w:bCs/>
          <w:color w:val="000000"/>
          <w:lang w:val="en-GB"/>
        </w:rPr>
        <w:t xml:space="preserve">Visits to the partnership are warmly welcomed </w:t>
      </w:r>
      <w:r w:rsidRPr="00D05F34">
        <w:rPr>
          <w:rFonts w:ascii="Calibri" w:eastAsia="Times New Roman" w:hAnsi="Calibri" w:cs="Calibri"/>
          <w:color w:val="000000"/>
          <w:lang w:val="en-GB"/>
        </w:rPr>
        <w:t>and these can be arranged by contacting Louise Hall on 01670 812</w:t>
      </w:r>
      <w:r w:rsidR="00F0676E">
        <w:rPr>
          <w:rFonts w:ascii="Calibri" w:eastAsia="Times New Roman" w:hAnsi="Calibri" w:cs="Calibri"/>
          <w:color w:val="000000"/>
          <w:lang w:val="en-GB"/>
        </w:rPr>
        <w:t>360</w:t>
      </w:r>
      <w:r w:rsidRPr="00D05F34">
        <w:rPr>
          <w:rFonts w:ascii="Calibri" w:eastAsia="Times New Roman" w:hAnsi="Calibri" w:cs="Calibri"/>
          <w:color w:val="000000"/>
          <w:lang w:val="en-GB"/>
        </w:rPr>
        <w:t>.</w:t>
      </w:r>
    </w:p>
    <w:p w:rsidR="00632B63" w:rsidRDefault="00632B63" w:rsidP="00632B63">
      <w:pPr>
        <w:pBdr>
          <w:top w:val="nil"/>
          <w:left w:val="nil"/>
          <w:bottom w:val="nil"/>
          <w:right w:val="nil"/>
          <w:between w:val="nil"/>
        </w:pBdr>
        <w:ind w:left="2880" w:firstLine="720"/>
        <w:jc w:val="right"/>
        <w:rPr>
          <w:rFonts w:ascii="Calibri" w:eastAsia="Calibri" w:hAnsi="Calibri" w:cs="Calibri"/>
          <w:b/>
          <w:color w:val="000000"/>
        </w:rPr>
      </w:pPr>
    </w:p>
    <w:sectPr w:rsidR="00632B63" w:rsidSect="003B5414">
      <w:headerReference w:type="even" r:id="rId11"/>
      <w:headerReference w:type="default" r:id="rId12"/>
      <w:headerReference w:type="first" r:id="rId13"/>
      <w:pgSz w:w="11900" w:h="16840"/>
      <w:pgMar w:top="851" w:right="907" w:bottom="794" w:left="90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CC7" w:rsidRDefault="00126CC7">
      <w:r>
        <w:separator/>
      </w:r>
    </w:p>
  </w:endnote>
  <w:endnote w:type="continuationSeparator" w:id="0">
    <w:p w:rsidR="00126CC7" w:rsidRDefault="00126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CC7" w:rsidRDefault="00126CC7">
      <w:r>
        <w:separator/>
      </w:r>
    </w:p>
  </w:footnote>
  <w:footnote w:type="continuationSeparator" w:id="0">
    <w:p w:rsidR="00126CC7" w:rsidRDefault="00126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B4" w:rsidRDefault="004B21B4">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B4" w:rsidRDefault="004B21B4">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1B4" w:rsidRDefault="004B21B4">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73471"/>
    <w:multiLevelType w:val="hybridMultilevel"/>
    <w:tmpl w:val="2B0A9154"/>
    <w:lvl w:ilvl="0" w:tplc="B734D1A4">
      <w:numFmt w:val="bullet"/>
      <w:lvlText w:val="-"/>
      <w:lvlJc w:val="left"/>
      <w:pPr>
        <w:ind w:left="1080" w:hanging="360"/>
      </w:pPr>
      <w:rPr>
        <w:rFonts w:ascii="Calibri" w:eastAsia="Times New Roman"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BA95579"/>
    <w:multiLevelType w:val="hybridMultilevel"/>
    <w:tmpl w:val="AABEB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7F02E1"/>
    <w:multiLevelType w:val="hybridMultilevel"/>
    <w:tmpl w:val="68F62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E12826"/>
    <w:multiLevelType w:val="multilevel"/>
    <w:tmpl w:val="891EEFBE"/>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37750FE"/>
    <w:multiLevelType w:val="multilevel"/>
    <w:tmpl w:val="6EF8875E"/>
    <w:lvl w:ilvl="0">
      <w:start w:val="1"/>
      <w:numFmt w:val="bullet"/>
      <w:lvlText w:val="●"/>
      <w:lvlJc w:val="left"/>
      <w:pPr>
        <w:ind w:left="720" w:hanging="360"/>
      </w:pPr>
      <w:rPr>
        <w:rFonts w:asciiTheme="majorHAnsi" w:eastAsia="Noto Sans Symbols" w:hAnsiTheme="majorHAnsi" w:cstheme="majorHAnsi" w:hint="default"/>
        <w:sz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4C023B9"/>
    <w:multiLevelType w:val="multilevel"/>
    <w:tmpl w:val="07327A40"/>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A9B31F7"/>
    <w:multiLevelType w:val="hybridMultilevel"/>
    <w:tmpl w:val="1E949D0C"/>
    <w:lvl w:ilvl="0" w:tplc="9DF68524">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21C070E"/>
    <w:multiLevelType w:val="multilevel"/>
    <w:tmpl w:val="D542C318"/>
    <w:lvl w:ilvl="0">
      <w:start w:val="1"/>
      <w:numFmt w:val="bullet"/>
      <w:lvlText w:val="●"/>
      <w:lvlJc w:val="left"/>
      <w:pPr>
        <w:ind w:left="720" w:hanging="360"/>
      </w:pPr>
      <w:rPr>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5D01FE4"/>
    <w:multiLevelType w:val="multilevel"/>
    <w:tmpl w:val="05BECB1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F0273E2"/>
    <w:multiLevelType w:val="multilevel"/>
    <w:tmpl w:val="E3221E9E"/>
    <w:lvl w:ilvl="0">
      <w:start w:val="1"/>
      <w:numFmt w:val="bullet"/>
      <w:lvlText w:val="●"/>
      <w:lvlJc w:val="left"/>
      <w:pPr>
        <w:ind w:left="720" w:hanging="360"/>
      </w:pPr>
      <w:rPr>
        <w:sz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B164165"/>
    <w:multiLevelType w:val="multilevel"/>
    <w:tmpl w:val="E73EDB66"/>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5"/>
  </w:num>
  <w:num w:numId="3">
    <w:abstractNumId w:val="4"/>
  </w:num>
  <w:num w:numId="4">
    <w:abstractNumId w:val="7"/>
  </w:num>
  <w:num w:numId="5">
    <w:abstractNumId w:val="3"/>
  </w:num>
  <w:num w:numId="6">
    <w:abstractNumId w:val="9"/>
  </w:num>
  <w:num w:numId="7">
    <w:abstractNumId w:val="8"/>
  </w:num>
  <w:num w:numId="8">
    <w:abstractNumId w:val="2"/>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1B4"/>
    <w:rsid w:val="0000484F"/>
    <w:rsid w:val="00126CC7"/>
    <w:rsid w:val="0014413B"/>
    <w:rsid w:val="001F70FB"/>
    <w:rsid w:val="00207D9F"/>
    <w:rsid w:val="002164FB"/>
    <w:rsid w:val="00256C02"/>
    <w:rsid w:val="002A6706"/>
    <w:rsid w:val="002E3C29"/>
    <w:rsid w:val="00303C7A"/>
    <w:rsid w:val="003B5414"/>
    <w:rsid w:val="00410AC1"/>
    <w:rsid w:val="00462D96"/>
    <w:rsid w:val="0046356E"/>
    <w:rsid w:val="00483162"/>
    <w:rsid w:val="004866D1"/>
    <w:rsid w:val="00490D34"/>
    <w:rsid w:val="004B21B4"/>
    <w:rsid w:val="004C65B3"/>
    <w:rsid w:val="005610C2"/>
    <w:rsid w:val="00571619"/>
    <w:rsid w:val="005D165A"/>
    <w:rsid w:val="005D2FE5"/>
    <w:rsid w:val="00611328"/>
    <w:rsid w:val="00625AC2"/>
    <w:rsid w:val="00632B63"/>
    <w:rsid w:val="00663004"/>
    <w:rsid w:val="006F5892"/>
    <w:rsid w:val="007042B0"/>
    <w:rsid w:val="0077164A"/>
    <w:rsid w:val="007A472F"/>
    <w:rsid w:val="00802584"/>
    <w:rsid w:val="00804ECA"/>
    <w:rsid w:val="0080526F"/>
    <w:rsid w:val="00854DD9"/>
    <w:rsid w:val="008765A2"/>
    <w:rsid w:val="008B3B4A"/>
    <w:rsid w:val="008C1E51"/>
    <w:rsid w:val="008C6CEA"/>
    <w:rsid w:val="009149A1"/>
    <w:rsid w:val="00992B4A"/>
    <w:rsid w:val="00A20171"/>
    <w:rsid w:val="00A31339"/>
    <w:rsid w:val="00A3795C"/>
    <w:rsid w:val="00A71CEB"/>
    <w:rsid w:val="00B235BF"/>
    <w:rsid w:val="00B23EB1"/>
    <w:rsid w:val="00B45A1B"/>
    <w:rsid w:val="00C22B15"/>
    <w:rsid w:val="00D05F34"/>
    <w:rsid w:val="00DB0AD6"/>
    <w:rsid w:val="00DD7879"/>
    <w:rsid w:val="00E51EE6"/>
    <w:rsid w:val="00F045B7"/>
    <w:rsid w:val="00F0676E"/>
    <w:rsid w:val="00F436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C23B1"/>
  <w15:docId w15:val="{62E01F6E-3D42-48F5-A5D7-A1CB34B06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pPr>
      <w:keepNext/>
      <w:keepLines/>
      <w:spacing w:before="480" w:after="120"/>
    </w:pPr>
    <w:rPr>
      <w:b/>
      <w:sz w:val="72"/>
      <w:szCs w:val="72"/>
    </w:rPr>
  </w:style>
  <w:style w:type="paragraph" w:customStyle="1" w:styleId="Normal1">
    <w:name w:val="Normal1"/>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Footer">
    <w:name w:val="footer"/>
    <w:basedOn w:val="Normal"/>
    <w:link w:val="FooterChar"/>
    <w:uiPriority w:val="99"/>
    <w:unhideWhenUsed/>
    <w:rsid w:val="00874B51"/>
    <w:pPr>
      <w:tabs>
        <w:tab w:val="center" w:pos="4320"/>
        <w:tab w:val="right" w:pos="8640"/>
      </w:tabs>
    </w:pPr>
  </w:style>
  <w:style w:type="character" w:customStyle="1" w:styleId="FooterChar">
    <w:name w:val="Footer Char"/>
    <w:basedOn w:val="DefaultParagraphFont"/>
    <w:link w:val="Footer"/>
    <w:uiPriority w:val="99"/>
    <w:rsid w:val="00874B51"/>
  </w:style>
  <w:style w:type="table" w:styleId="TableGrid">
    <w:name w:val="Table Grid"/>
    <w:basedOn w:val="TableNormal"/>
    <w:uiPriority w:val="39"/>
    <w:rsid w:val="002E7CA0"/>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2">
    <w:basedOn w:val="TableNormal"/>
    <w:rPr>
      <w:sz w:val="22"/>
      <w:szCs w:val="22"/>
    </w:rPr>
    <w:tblPr>
      <w:tblStyleRowBandSize w:val="1"/>
      <w:tblStyleColBandSize w:val="1"/>
    </w:tblPr>
  </w:style>
  <w:style w:type="table" w:customStyle="1" w:styleId="a3">
    <w:basedOn w:val="TableNormal"/>
    <w:rPr>
      <w:sz w:val="22"/>
      <w:szCs w:val="22"/>
    </w:rPr>
    <w:tblPr>
      <w:tblStyleRowBandSize w:val="1"/>
      <w:tblStyleColBandSize w:val="1"/>
    </w:tblPr>
  </w:style>
  <w:style w:type="table" w:customStyle="1" w:styleId="a4">
    <w:basedOn w:val="TableNormal"/>
    <w:rPr>
      <w:sz w:val="22"/>
      <w:szCs w:val="22"/>
    </w:rPr>
    <w:tblPr>
      <w:tblStyleRowBandSize w:val="1"/>
      <w:tblStyleColBandSize w:val="1"/>
    </w:tblPr>
  </w:style>
  <w:style w:type="paragraph" w:styleId="ListParagraph">
    <w:name w:val="List Paragraph"/>
    <w:basedOn w:val="Normal"/>
    <w:uiPriority w:val="34"/>
    <w:qFormat/>
    <w:rsid w:val="00571619"/>
    <w:pPr>
      <w:ind w:left="720"/>
      <w:contextualSpacing/>
    </w:pPr>
    <w:rPr>
      <w:rFonts w:asciiTheme="minorHAnsi" w:eastAsiaTheme="minorHAnsi" w:hAnsiTheme="minorHAnsi" w:cstheme="minorBidi"/>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376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yne.hawkins@alptrust.co.uk" TargetMode="External"/><Relationship Id="rId4" Type="http://schemas.openxmlformats.org/officeDocument/2006/relationships/settings" Target="settings.xml"/><Relationship Id="rId9" Type="http://schemas.openxmlformats.org/officeDocument/2006/relationships/hyperlink" Target="mailto:jayne.hawkins@alptrust.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f6A6DZrdMQffYt/2yLfHoTrUuA==">AMUW2mX9CWBbpU3UU7Fe4txCi2S+pOje9DrGvBJP10KenOfTBkcMXQjjXHkeWzpHIg69PVWPEy/6zfp9erKumHbHtPGbldutNzZz+KsgHFb27HMHwuHQdM3WoV7/C2nnjx3AuoP49nt5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Louise Hall</dc:creator>
  <cp:lastModifiedBy>Jayne Hawkins</cp:lastModifiedBy>
  <cp:revision>3</cp:revision>
  <cp:lastPrinted>2020-09-02T08:31:00Z</cp:lastPrinted>
  <dcterms:created xsi:type="dcterms:W3CDTF">2020-12-07T13:03:00Z</dcterms:created>
  <dcterms:modified xsi:type="dcterms:W3CDTF">2021-09-15T12:17:00Z</dcterms:modified>
</cp:coreProperties>
</file>