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01C7" w14:textId="77777777" w:rsidR="0054130C" w:rsidRPr="00C011A1" w:rsidRDefault="0054130C" w:rsidP="000C45AA">
      <w:pPr>
        <w:widowControl w:val="0"/>
        <w:autoSpaceDE w:val="0"/>
        <w:autoSpaceDN w:val="0"/>
        <w:adjustRightInd w:val="0"/>
        <w:ind w:left="33" w:right="47" w:hanging="33"/>
        <w:jc w:val="center"/>
        <w:rPr>
          <w:b/>
          <w:sz w:val="28"/>
          <w:szCs w:val="28"/>
        </w:rPr>
      </w:pPr>
      <w:r w:rsidRPr="00C011A1">
        <w:rPr>
          <w:b/>
          <w:sz w:val="28"/>
          <w:szCs w:val="28"/>
        </w:rPr>
        <w:t>CONDOMINIUM DECLARATION</w:t>
      </w:r>
    </w:p>
    <w:p w14:paraId="01972010" w14:textId="77777777" w:rsidR="00BA6B5A" w:rsidRPr="00C011A1" w:rsidRDefault="00BA6B5A" w:rsidP="000C45AA">
      <w:pPr>
        <w:ind w:right="47"/>
        <w:jc w:val="center"/>
        <w:rPr>
          <w:b/>
          <w:sz w:val="28"/>
          <w:szCs w:val="28"/>
        </w:rPr>
      </w:pPr>
      <w:r w:rsidRPr="00C011A1">
        <w:rPr>
          <w:b/>
          <w:sz w:val="28"/>
          <w:szCs w:val="28"/>
        </w:rPr>
        <w:t>FOR</w:t>
      </w:r>
    </w:p>
    <w:p w14:paraId="1DB5C774" w14:textId="6C4B749F" w:rsidR="00BA6B5A" w:rsidRPr="00C011A1" w:rsidRDefault="00BE5C41" w:rsidP="000C45AA">
      <w:pPr>
        <w:ind w:right="47"/>
        <w:jc w:val="center"/>
        <w:rPr>
          <w:b/>
          <w:sz w:val="28"/>
          <w:szCs w:val="28"/>
        </w:rPr>
      </w:pPr>
      <w:r>
        <w:rPr>
          <w:b/>
          <w:sz w:val="28"/>
          <w:szCs w:val="28"/>
        </w:rPr>
        <w:t>THE EMERALD</w:t>
      </w:r>
    </w:p>
    <w:p w14:paraId="61B1651D" w14:textId="77777777" w:rsidR="00BA6B5A" w:rsidRDefault="007628A8" w:rsidP="000C45AA">
      <w:pPr>
        <w:ind w:right="47"/>
        <w:jc w:val="center"/>
        <w:rPr>
          <w:b/>
        </w:rPr>
      </w:pPr>
      <w:r>
        <w:rPr>
          <w:b/>
        </w:rPr>
        <w:t>a Condominium Common Interest Community</w:t>
      </w:r>
    </w:p>
    <w:p w14:paraId="6D80E2CF" w14:textId="77777777" w:rsidR="007628A8" w:rsidRPr="007C4E7C" w:rsidRDefault="007628A8" w:rsidP="000C45AA">
      <w:pPr>
        <w:ind w:right="47"/>
        <w:jc w:val="center"/>
        <w:rPr>
          <w:b/>
        </w:rPr>
      </w:pPr>
    </w:p>
    <w:p w14:paraId="048A1C7C" w14:textId="77777777" w:rsidR="00BA6B5A" w:rsidRPr="00F85370" w:rsidRDefault="00BA6B5A" w:rsidP="000C45AA">
      <w:pPr>
        <w:pStyle w:val="Heading1"/>
        <w:ind w:right="47"/>
        <w:rPr>
          <w:smallCaps/>
          <w:szCs w:val="24"/>
        </w:rPr>
      </w:pPr>
      <w:r w:rsidRPr="007C4E7C">
        <w:rPr>
          <w:szCs w:val="24"/>
        </w:rPr>
        <w:t>R</w:t>
      </w:r>
      <w:r>
        <w:rPr>
          <w:smallCaps/>
          <w:szCs w:val="24"/>
        </w:rPr>
        <w:t>ecitals</w:t>
      </w:r>
    </w:p>
    <w:p w14:paraId="41736922" w14:textId="77777777" w:rsidR="00BA6B5A" w:rsidRPr="007C4E7C" w:rsidRDefault="00BA6B5A" w:rsidP="000C45AA">
      <w:pPr>
        <w:ind w:right="47"/>
        <w:rPr>
          <w:b/>
        </w:rPr>
      </w:pPr>
    </w:p>
    <w:p w14:paraId="03951E03" w14:textId="0F6E9BAC" w:rsidR="00BA6B5A" w:rsidRDefault="0063765F" w:rsidP="000C45AA">
      <w:pPr>
        <w:ind w:right="47"/>
        <w:jc w:val="both"/>
        <w:rPr>
          <w:spacing w:val="-3"/>
        </w:rPr>
      </w:pPr>
      <w:r>
        <w:t>Marr-Yampa, Ltd.</w:t>
      </w:r>
      <w:r w:rsidR="00DC412A">
        <w:t>,</w:t>
      </w:r>
      <w:r w:rsidR="00C863AF">
        <w:t xml:space="preserve"> a Colorado limited liability company</w:t>
      </w:r>
      <w:r w:rsidR="00DC412A">
        <w:t>,</w:t>
      </w:r>
      <w:r w:rsidR="00C863AF">
        <w:t xml:space="preserve"> </w:t>
      </w:r>
      <w:r w:rsidR="00BA6B5A">
        <w:t xml:space="preserve">(“Declarant”) with an address of </w:t>
      </w:r>
      <w:bookmarkStart w:id="0" w:name="_Hlk180048651"/>
      <w:r>
        <w:t>33250 Emerald Meadows Dr.</w:t>
      </w:r>
      <w:r w:rsidR="00DC412A">
        <w:t xml:space="preserve"> </w:t>
      </w:r>
      <w:r w:rsidR="00DC412A" w:rsidRPr="00696153">
        <w:t>Steamboat Springs, CO</w:t>
      </w:r>
      <w:r w:rsidR="00BA6B5A" w:rsidRPr="007C4E7C">
        <w:rPr>
          <w:color w:val="000000"/>
        </w:rPr>
        <w:t xml:space="preserve"> </w:t>
      </w:r>
      <w:r w:rsidR="00E10E1A">
        <w:rPr>
          <w:color w:val="000000"/>
        </w:rPr>
        <w:t xml:space="preserve">80487 </w:t>
      </w:r>
      <w:bookmarkEnd w:id="0"/>
      <w:r w:rsidR="00BA6B5A" w:rsidRPr="007C4E7C">
        <w:t xml:space="preserve">is the owner of </w:t>
      </w:r>
      <w:r w:rsidR="00BA6B5A">
        <w:t>all that real property in the County of Routt, State of Colorado</w:t>
      </w:r>
      <w:r w:rsidR="00BA6B5A" w:rsidRPr="007C4E7C">
        <w:t xml:space="preserve">, more particularly described </w:t>
      </w:r>
      <w:r w:rsidR="00BA6B5A" w:rsidRPr="00783450">
        <w:t xml:space="preserve">on </w:t>
      </w:r>
      <w:r w:rsidR="00BA6B5A" w:rsidRPr="0092786F">
        <w:rPr>
          <w:i/>
          <w:u w:val="single"/>
        </w:rPr>
        <w:t xml:space="preserve">Exhibit </w:t>
      </w:r>
      <w:r w:rsidR="00CC7627">
        <w:rPr>
          <w:i/>
          <w:u w:val="single"/>
        </w:rPr>
        <w:t>“</w:t>
      </w:r>
      <w:r w:rsidR="00BA6B5A" w:rsidRPr="0092786F">
        <w:rPr>
          <w:i/>
          <w:u w:val="single"/>
        </w:rPr>
        <w:t>A</w:t>
      </w:r>
      <w:r w:rsidR="00CC7627">
        <w:rPr>
          <w:i/>
          <w:u w:val="single"/>
        </w:rPr>
        <w:t>”</w:t>
      </w:r>
      <w:r w:rsidR="00BA6B5A" w:rsidRPr="007C4E7C">
        <w:t xml:space="preserve"> attached hereto and incorporated herein by this reference</w:t>
      </w:r>
      <w:r w:rsidR="00BA6B5A">
        <w:t>.  Declarant desires to establish on the Real Estate a Condominium Common Interest Community under the Colorado Common Interest Ownership Act, C.R.S. §</w:t>
      </w:r>
      <w:r w:rsidR="00BA6B5A">
        <w:rPr>
          <w:spacing w:val="-3"/>
        </w:rPr>
        <w:t xml:space="preserve">38-33.3-101, </w:t>
      </w:r>
      <w:r w:rsidR="00BA6B5A">
        <w:rPr>
          <w:spacing w:val="-3"/>
          <w:u w:val="single"/>
        </w:rPr>
        <w:t>et</w:t>
      </w:r>
      <w:r w:rsidR="00BA6B5A">
        <w:rPr>
          <w:spacing w:val="-3"/>
        </w:rPr>
        <w:t xml:space="preserve"> </w:t>
      </w:r>
      <w:r w:rsidR="00BA6B5A">
        <w:rPr>
          <w:spacing w:val="-3"/>
          <w:u w:val="single"/>
        </w:rPr>
        <w:t>seq</w:t>
      </w:r>
      <w:r w:rsidR="00BA6B5A">
        <w:rPr>
          <w:spacing w:val="-3"/>
        </w:rPr>
        <w:t>.</w:t>
      </w:r>
      <w:r w:rsidR="00A665E4">
        <w:rPr>
          <w:spacing w:val="-3"/>
        </w:rPr>
        <w:t xml:space="preserve"> </w:t>
      </w:r>
      <w:r w:rsidR="00A665E4">
        <w:t>(the “Act”)</w:t>
      </w:r>
      <w:r w:rsidR="00BA6B5A">
        <w:rPr>
          <w:spacing w:val="-3"/>
        </w:rPr>
        <w:t xml:space="preserve">, the name of which is </w:t>
      </w:r>
      <w:r w:rsidR="00B95F2A">
        <w:rPr>
          <w:spacing w:val="-3"/>
        </w:rPr>
        <w:t>“</w:t>
      </w:r>
      <w:r w:rsidR="00BE5C41">
        <w:rPr>
          <w:spacing w:val="-3"/>
        </w:rPr>
        <w:t>The Emerald</w:t>
      </w:r>
      <w:r w:rsidR="00BA6B5A">
        <w:rPr>
          <w:spacing w:val="-3"/>
        </w:rPr>
        <w:t>.</w:t>
      </w:r>
      <w:r w:rsidR="00B95F2A">
        <w:rPr>
          <w:spacing w:val="-3"/>
        </w:rPr>
        <w:t>”</w:t>
      </w:r>
      <w:r w:rsidR="00BA6B5A">
        <w:rPr>
          <w:spacing w:val="-3"/>
        </w:rPr>
        <w:t xml:space="preserve">  The Map and Plat have been recorded under Reception No. _______________ in the Routt County real property records as a part of this Declaration, showing the location of the </w:t>
      </w:r>
      <w:proofErr w:type="gramStart"/>
      <w:r w:rsidR="00BA6B5A">
        <w:rPr>
          <w:spacing w:val="-3"/>
        </w:rPr>
        <w:t>Building</w:t>
      </w:r>
      <w:proofErr w:type="gramEnd"/>
      <w:r w:rsidR="00BA6B5A">
        <w:rPr>
          <w:spacing w:val="-3"/>
        </w:rPr>
        <w:t xml:space="preserve"> constructed, including the </w:t>
      </w:r>
      <w:r w:rsidR="00C011A1">
        <w:rPr>
          <w:spacing w:val="-3"/>
        </w:rPr>
        <w:t>H</w:t>
      </w:r>
      <w:r w:rsidR="00BA6B5A">
        <w:rPr>
          <w:spacing w:val="-3"/>
        </w:rPr>
        <w:t xml:space="preserve">orizontal </w:t>
      </w:r>
      <w:r w:rsidR="00C011A1">
        <w:rPr>
          <w:spacing w:val="-3"/>
        </w:rPr>
        <w:t>Boundaries and Vertical B</w:t>
      </w:r>
      <w:r w:rsidR="00BA6B5A">
        <w:rPr>
          <w:spacing w:val="-3"/>
        </w:rPr>
        <w:t xml:space="preserve">oundaries of the Units.  Declarant has caused to be incorporated, under the laws of the State of Colorado, </w:t>
      </w:r>
      <w:r w:rsidR="002A456C">
        <w:rPr>
          <w:spacing w:val="-3"/>
        </w:rPr>
        <w:t>“</w:t>
      </w:r>
      <w:r w:rsidR="00C25DA9">
        <w:rPr>
          <w:spacing w:val="-3"/>
        </w:rPr>
        <w:t>The</w:t>
      </w:r>
      <w:r w:rsidR="00E66CAA">
        <w:rPr>
          <w:spacing w:val="-3"/>
        </w:rPr>
        <w:t xml:space="preserve"> </w:t>
      </w:r>
      <w:r w:rsidR="00BE5C41">
        <w:rPr>
          <w:spacing w:val="-3"/>
        </w:rPr>
        <w:t>Emerald</w:t>
      </w:r>
      <w:r w:rsidR="00C25DA9">
        <w:rPr>
          <w:spacing w:val="-3"/>
        </w:rPr>
        <w:t xml:space="preserve"> </w:t>
      </w:r>
      <w:r w:rsidR="00BA6B5A">
        <w:rPr>
          <w:spacing w:val="-3"/>
        </w:rPr>
        <w:t>Owner</w:t>
      </w:r>
      <w:r w:rsidR="002A456C">
        <w:rPr>
          <w:spacing w:val="-3"/>
        </w:rPr>
        <w:t>’</w:t>
      </w:r>
      <w:r w:rsidR="00BA6B5A">
        <w:rPr>
          <w:spacing w:val="-3"/>
        </w:rPr>
        <w:t>s Association</w:t>
      </w:r>
      <w:r w:rsidR="002A456C">
        <w:rPr>
          <w:spacing w:val="-3"/>
        </w:rPr>
        <w:t>”</w:t>
      </w:r>
      <w:r w:rsidR="00BA6B5A">
        <w:rPr>
          <w:spacing w:val="-3"/>
        </w:rPr>
        <w:t>, a nonprofit corporation, for the purpose of exercising the functions of an association under the Act and as set forth in this Declaration, and for the purposes described in its Articles of Incorporation.</w:t>
      </w:r>
    </w:p>
    <w:p w14:paraId="0AAD18B5" w14:textId="77777777" w:rsidR="00105F1E" w:rsidRDefault="00105F1E" w:rsidP="000C45AA">
      <w:pPr>
        <w:widowControl w:val="0"/>
        <w:autoSpaceDE w:val="0"/>
        <w:autoSpaceDN w:val="0"/>
        <w:adjustRightInd w:val="0"/>
        <w:ind w:left="33" w:right="47" w:firstLine="705"/>
        <w:jc w:val="both"/>
      </w:pPr>
    </w:p>
    <w:p w14:paraId="2D999366" w14:textId="77777777" w:rsidR="00105F1E" w:rsidRDefault="00BA6B5A" w:rsidP="000C45AA">
      <w:pPr>
        <w:widowControl w:val="0"/>
        <w:autoSpaceDE w:val="0"/>
        <w:autoSpaceDN w:val="0"/>
        <w:adjustRightInd w:val="0"/>
        <w:ind w:left="3595" w:right="47"/>
        <w:jc w:val="both"/>
      </w:pPr>
      <w:r w:rsidRPr="00F85370">
        <w:rPr>
          <w:b/>
          <w:smallCaps/>
          <w:spacing w:val="-3"/>
        </w:rPr>
        <w:t>D</w:t>
      </w:r>
      <w:r>
        <w:rPr>
          <w:b/>
          <w:smallCaps/>
          <w:spacing w:val="-3"/>
        </w:rPr>
        <w:t>eclaration</w:t>
      </w:r>
      <w:r w:rsidRPr="00F85370">
        <w:rPr>
          <w:b/>
          <w:smallCaps/>
          <w:spacing w:val="-3"/>
        </w:rPr>
        <w:t>:</w:t>
      </w:r>
    </w:p>
    <w:p w14:paraId="77B87A01" w14:textId="77777777" w:rsidR="00105F1E" w:rsidRDefault="00105F1E" w:rsidP="000C45AA">
      <w:pPr>
        <w:widowControl w:val="0"/>
        <w:autoSpaceDE w:val="0"/>
        <w:autoSpaceDN w:val="0"/>
        <w:adjustRightInd w:val="0"/>
        <w:ind w:left="3595" w:right="47"/>
        <w:jc w:val="both"/>
      </w:pPr>
    </w:p>
    <w:p w14:paraId="7B2D8347" w14:textId="5E4A25B3" w:rsidR="00D60CA9" w:rsidRDefault="00D60CA9" w:rsidP="000C45AA">
      <w:pPr>
        <w:ind w:right="47"/>
        <w:jc w:val="both"/>
        <w:rPr>
          <w:spacing w:val="-3"/>
        </w:rPr>
      </w:pPr>
      <w:r>
        <w:rPr>
          <w:spacing w:val="-3"/>
        </w:rPr>
        <w:tab/>
        <w:t xml:space="preserve">Declarant hereby submits the Real Estate described on </w:t>
      </w:r>
      <w:r w:rsidRPr="00BA6B5A">
        <w:rPr>
          <w:i/>
          <w:spacing w:val="-3"/>
          <w:u w:val="single"/>
        </w:rPr>
        <w:t xml:space="preserve">Exhibit </w:t>
      </w:r>
      <w:r w:rsidR="00CC7627">
        <w:rPr>
          <w:i/>
          <w:spacing w:val="-3"/>
          <w:u w:val="single"/>
        </w:rPr>
        <w:t>“</w:t>
      </w:r>
      <w:r w:rsidRPr="00BA6B5A">
        <w:rPr>
          <w:i/>
          <w:spacing w:val="-3"/>
          <w:u w:val="single"/>
        </w:rPr>
        <w:t>A</w:t>
      </w:r>
      <w:r w:rsidR="00CC7627">
        <w:rPr>
          <w:i/>
          <w:spacing w:val="-3"/>
          <w:u w:val="single"/>
        </w:rPr>
        <w:t>”</w:t>
      </w:r>
      <w:r>
        <w:rPr>
          <w:spacing w:val="-3"/>
        </w:rPr>
        <w:t xml:space="preserve"> to the provisions of the Colorado Common Interest Ownership Act, as it may be amended from time to time, as a condominium under such Act.  In the event the Act is repealed, the Act as in effect on the day of recording of this Declaration, shall remain applicable.  The name of the common interest community is </w:t>
      </w:r>
      <w:r w:rsidR="00BE5C41">
        <w:rPr>
          <w:spacing w:val="-3"/>
        </w:rPr>
        <w:t>The Emerald</w:t>
      </w:r>
      <w:r>
        <w:rPr>
          <w:spacing w:val="-3"/>
        </w:rPr>
        <w:t xml:space="preserve">, which is a condominium.  </w:t>
      </w:r>
    </w:p>
    <w:p w14:paraId="1C123202" w14:textId="77777777" w:rsidR="00105F1E" w:rsidRDefault="00105F1E" w:rsidP="000C45AA">
      <w:pPr>
        <w:widowControl w:val="0"/>
        <w:autoSpaceDE w:val="0"/>
        <w:autoSpaceDN w:val="0"/>
        <w:adjustRightInd w:val="0"/>
        <w:ind w:left="33" w:right="47"/>
        <w:jc w:val="both"/>
      </w:pPr>
    </w:p>
    <w:p w14:paraId="011529E8" w14:textId="2BC63A37" w:rsidR="00105F1E" w:rsidRDefault="00105F1E" w:rsidP="000C45AA">
      <w:pPr>
        <w:widowControl w:val="0"/>
        <w:autoSpaceDE w:val="0"/>
        <w:autoSpaceDN w:val="0"/>
        <w:adjustRightInd w:val="0"/>
        <w:ind w:left="4" w:right="47" w:firstLine="691"/>
        <w:jc w:val="both"/>
      </w:pPr>
      <w:r>
        <w:t>Declarant hereby establish</w:t>
      </w:r>
      <w:r w:rsidR="006705EA">
        <w:t>es</w:t>
      </w:r>
      <w:r>
        <w:t xml:space="preserve"> a plan for the ownership of real property estates in fee simple consisting of the air space contained in each of the Units and the co-ownership, by the individual and separate owners thereof, as tenants in common, of all of the Common Elements of </w:t>
      </w:r>
      <w:r w:rsidR="00FB7923">
        <w:t>The Emerald</w:t>
      </w:r>
      <w:r>
        <w:t xml:space="preserve">.  Declarant hereby </w:t>
      </w:r>
      <w:r w:rsidR="006705EA">
        <w:t xml:space="preserve">makes, </w:t>
      </w:r>
      <w:r>
        <w:t>publish</w:t>
      </w:r>
      <w:r w:rsidR="006705EA">
        <w:t>es</w:t>
      </w:r>
      <w:r>
        <w:t xml:space="preserve"> and declare</w:t>
      </w:r>
      <w:r w:rsidR="006705EA">
        <w:t>s</w:t>
      </w:r>
      <w:r>
        <w:t xml:space="preserve"> that the following terms, covenants, conditions, easements, restrictions, uses, reservations, grants, limitations and obligations shall be deemed to run with the Real Estate, shall be a burden and a benefit to Declarant, its successors and assigns, and to any person acquiring or owning any interest in the Real Estate, their grantees, successors, heirs, executors, administrators, devisees or assigns.</w:t>
      </w:r>
    </w:p>
    <w:p w14:paraId="23F55F15" w14:textId="77777777" w:rsidR="00105F1E" w:rsidRDefault="00105F1E" w:rsidP="000C45AA">
      <w:pPr>
        <w:widowControl w:val="0"/>
        <w:autoSpaceDE w:val="0"/>
        <w:autoSpaceDN w:val="0"/>
        <w:adjustRightInd w:val="0"/>
        <w:ind w:left="4" w:right="47" w:firstLine="691"/>
        <w:jc w:val="both"/>
      </w:pPr>
    </w:p>
    <w:p w14:paraId="174D6C25" w14:textId="77777777" w:rsidR="00A441DD" w:rsidRPr="00A441DD" w:rsidRDefault="00105F1E" w:rsidP="000C45AA">
      <w:pPr>
        <w:widowControl w:val="0"/>
        <w:autoSpaceDE w:val="0"/>
        <w:autoSpaceDN w:val="0"/>
        <w:adjustRightInd w:val="0"/>
        <w:ind w:right="47" w:firstLine="710"/>
        <w:jc w:val="both"/>
        <w:rPr>
          <w:b/>
          <w:iCs/>
        </w:rPr>
      </w:pPr>
      <w:r w:rsidRPr="00A441DD">
        <w:rPr>
          <w:b/>
          <w:iCs/>
        </w:rPr>
        <w:t>1.</w:t>
      </w:r>
      <w:r w:rsidRPr="00A441DD">
        <w:rPr>
          <w:b/>
          <w:iCs/>
        </w:rPr>
        <w:tab/>
      </w:r>
      <w:r w:rsidR="00A441DD" w:rsidRPr="000C45AA">
        <w:rPr>
          <w:b/>
          <w:iCs/>
          <w:smallCaps/>
        </w:rPr>
        <w:t>D</w:t>
      </w:r>
      <w:r w:rsidR="00BA6B5A" w:rsidRPr="000C45AA">
        <w:rPr>
          <w:b/>
          <w:iCs/>
          <w:smallCaps/>
        </w:rPr>
        <w:t>e</w:t>
      </w:r>
      <w:r w:rsidR="000C45AA" w:rsidRPr="000C45AA">
        <w:rPr>
          <w:b/>
          <w:iCs/>
          <w:smallCaps/>
        </w:rPr>
        <w:t>finitions</w:t>
      </w:r>
      <w:r w:rsidRPr="00A441DD">
        <w:rPr>
          <w:b/>
          <w:i/>
          <w:iCs/>
        </w:rPr>
        <w:t>.</w:t>
      </w:r>
    </w:p>
    <w:p w14:paraId="103A794F" w14:textId="77777777" w:rsidR="00A441DD" w:rsidRDefault="00A441DD" w:rsidP="000C45AA">
      <w:pPr>
        <w:widowControl w:val="0"/>
        <w:autoSpaceDE w:val="0"/>
        <w:autoSpaceDN w:val="0"/>
        <w:adjustRightInd w:val="0"/>
        <w:ind w:right="47" w:firstLine="710"/>
        <w:jc w:val="both"/>
        <w:rPr>
          <w:iCs/>
        </w:rPr>
      </w:pPr>
    </w:p>
    <w:p w14:paraId="2E4C8DD3" w14:textId="77777777" w:rsidR="00105F1E" w:rsidRDefault="00105F1E" w:rsidP="000C45AA">
      <w:pPr>
        <w:widowControl w:val="0"/>
        <w:autoSpaceDE w:val="0"/>
        <w:autoSpaceDN w:val="0"/>
        <w:adjustRightInd w:val="0"/>
        <w:ind w:right="47"/>
        <w:jc w:val="both"/>
      </w:pPr>
      <w:r>
        <w:rPr>
          <w:i/>
          <w:iCs/>
        </w:rPr>
        <w:tab/>
      </w:r>
      <w:r>
        <w:t>Each capitalized term in this Declaration not otherwise defined in this Declaration or in the Map and Plat shall have the meanings specified or used in the Act.  As used in this Declaration, unless otherwise provided:</w:t>
      </w:r>
    </w:p>
    <w:p w14:paraId="49E9A9BC" w14:textId="77777777" w:rsidR="00105F1E" w:rsidRDefault="00105F1E" w:rsidP="000C45AA">
      <w:pPr>
        <w:widowControl w:val="0"/>
        <w:autoSpaceDE w:val="0"/>
        <w:autoSpaceDN w:val="0"/>
        <w:adjustRightInd w:val="0"/>
        <w:ind w:right="47"/>
      </w:pPr>
    </w:p>
    <w:p w14:paraId="51594CB3" w14:textId="362A28D2" w:rsidR="005D0AAE" w:rsidRDefault="00105F1E" w:rsidP="000C45AA">
      <w:pPr>
        <w:widowControl w:val="0"/>
        <w:autoSpaceDE w:val="0"/>
        <w:autoSpaceDN w:val="0"/>
        <w:adjustRightInd w:val="0"/>
        <w:ind w:left="110" w:right="47" w:firstLine="1363"/>
        <w:jc w:val="both"/>
      </w:pPr>
      <w:r>
        <w:lastRenderedPageBreak/>
        <w:t>(a)</w:t>
      </w:r>
      <w:r>
        <w:tab/>
      </w:r>
      <w:r w:rsidR="005D0AAE">
        <w:t xml:space="preserve">“Airlock” or “Airlock Entry” means those Limited Common Element vestibule entrances off Yampa Street which provide exclusive entry to one or more Units. </w:t>
      </w:r>
    </w:p>
    <w:p w14:paraId="5AE28F22" w14:textId="77777777" w:rsidR="005D0AAE" w:rsidRDefault="005D0AAE" w:rsidP="000C45AA">
      <w:pPr>
        <w:widowControl w:val="0"/>
        <w:autoSpaceDE w:val="0"/>
        <w:autoSpaceDN w:val="0"/>
        <w:adjustRightInd w:val="0"/>
        <w:ind w:left="110" w:right="47" w:firstLine="1363"/>
        <w:jc w:val="both"/>
      </w:pPr>
    </w:p>
    <w:p w14:paraId="24217DD5" w14:textId="371ECE99" w:rsidR="00105F1E" w:rsidRDefault="005D0AAE" w:rsidP="000C45AA">
      <w:pPr>
        <w:widowControl w:val="0"/>
        <w:autoSpaceDE w:val="0"/>
        <w:autoSpaceDN w:val="0"/>
        <w:adjustRightInd w:val="0"/>
        <w:ind w:left="110" w:right="47" w:firstLine="1363"/>
        <w:jc w:val="both"/>
      </w:pPr>
      <w:r>
        <w:t>(b)</w:t>
      </w:r>
      <w:r>
        <w:tab/>
      </w:r>
      <w:r w:rsidR="00105F1E">
        <w:t xml:space="preserve">"Allocated Interest" means the percentage undivided ownership interest in the Common Elements in the Condominium appurtenant to a Unit, the percentage liability of such Unit for the Common Expenses, </w:t>
      </w:r>
      <w:r w:rsidR="0051725A">
        <w:t xml:space="preserve">and the votes in the Association allocated to such Unit, </w:t>
      </w:r>
      <w:r w:rsidR="00105F1E">
        <w:t>all as may be set or reallocated from time to time by the Declaration and all amendments hereafter made to the Declaration.</w:t>
      </w:r>
      <w:r w:rsidR="00C011A1">
        <w:t xml:space="preserve">  The Allocated Interest appurtenant to each Unit is set </w:t>
      </w:r>
      <w:r w:rsidR="00C011A1" w:rsidRPr="00444847">
        <w:t xml:space="preserve">forth on </w:t>
      </w:r>
      <w:r w:rsidR="00C011A1" w:rsidRPr="00444847">
        <w:rPr>
          <w:i/>
          <w:u w:val="single"/>
        </w:rPr>
        <w:t>Exhibit “</w:t>
      </w:r>
      <w:r w:rsidR="00444847" w:rsidRPr="00444847">
        <w:rPr>
          <w:i/>
          <w:u w:val="single"/>
        </w:rPr>
        <w:t>B</w:t>
      </w:r>
      <w:r w:rsidR="00C011A1" w:rsidRPr="00444847">
        <w:rPr>
          <w:i/>
          <w:u w:val="single"/>
        </w:rPr>
        <w:t>”</w:t>
      </w:r>
      <w:r w:rsidR="00C011A1">
        <w:t xml:space="preserve"> attached hereto</w:t>
      </w:r>
      <w:r w:rsidR="00123134">
        <w:t xml:space="preserve"> and computed pursuant to the formula set forth in </w:t>
      </w:r>
      <w:r w:rsidR="009B2D09">
        <w:t>subparagraph</w:t>
      </w:r>
      <w:r w:rsidR="00123134">
        <w:t xml:space="preserve"> 3(c) below</w:t>
      </w:r>
      <w:r w:rsidR="00C011A1">
        <w:t>.</w:t>
      </w:r>
    </w:p>
    <w:p w14:paraId="33E51F29" w14:textId="77777777" w:rsidR="00105F1E" w:rsidRDefault="00105F1E" w:rsidP="000C45AA">
      <w:pPr>
        <w:widowControl w:val="0"/>
        <w:autoSpaceDE w:val="0"/>
        <w:autoSpaceDN w:val="0"/>
        <w:adjustRightInd w:val="0"/>
        <w:ind w:left="110" w:right="47" w:firstLine="1363"/>
        <w:jc w:val="both"/>
      </w:pPr>
    </w:p>
    <w:p w14:paraId="77E92602" w14:textId="0A3015BD" w:rsidR="00981366" w:rsidRDefault="00981366" w:rsidP="000C45AA">
      <w:pPr>
        <w:widowControl w:val="0"/>
        <w:autoSpaceDE w:val="0"/>
        <w:autoSpaceDN w:val="0"/>
        <w:adjustRightInd w:val="0"/>
        <w:ind w:left="110" w:right="47" w:firstLine="1363"/>
        <w:jc w:val="both"/>
      </w:pPr>
      <w:r>
        <w:t>(</w:t>
      </w:r>
      <w:r w:rsidR="005D0AAE">
        <w:t>c</w:t>
      </w:r>
      <w:r>
        <w:t>)</w:t>
      </w:r>
      <w:r>
        <w:tab/>
        <w:t>“Articles of Incorporation” means the Articles of Incorporation of the Association, as the same may be amended from time to time.</w:t>
      </w:r>
    </w:p>
    <w:p w14:paraId="46640AD2" w14:textId="77777777" w:rsidR="00981366" w:rsidRDefault="00981366" w:rsidP="000C45AA">
      <w:pPr>
        <w:widowControl w:val="0"/>
        <w:autoSpaceDE w:val="0"/>
        <w:autoSpaceDN w:val="0"/>
        <w:adjustRightInd w:val="0"/>
        <w:ind w:left="110" w:right="47" w:firstLine="1363"/>
        <w:jc w:val="both"/>
      </w:pPr>
    </w:p>
    <w:p w14:paraId="06FFE9F1" w14:textId="37FC93F6" w:rsidR="00105F1E" w:rsidRDefault="00981366" w:rsidP="000C45AA">
      <w:pPr>
        <w:widowControl w:val="0"/>
        <w:autoSpaceDE w:val="0"/>
        <w:autoSpaceDN w:val="0"/>
        <w:adjustRightInd w:val="0"/>
        <w:ind w:left="110" w:right="47" w:firstLine="1363"/>
        <w:jc w:val="both"/>
      </w:pPr>
      <w:r>
        <w:t>(</w:t>
      </w:r>
      <w:r w:rsidR="005D0AAE">
        <w:t>d</w:t>
      </w:r>
      <w:r w:rsidR="00105F1E">
        <w:t>)</w:t>
      </w:r>
      <w:r w:rsidR="00105F1E">
        <w:tab/>
        <w:t xml:space="preserve">"Association" means </w:t>
      </w:r>
      <w:r w:rsidR="00BE5C41">
        <w:t>The Emerald</w:t>
      </w:r>
      <w:r w:rsidR="00BA6B5A">
        <w:t xml:space="preserve"> </w:t>
      </w:r>
      <w:r w:rsidR="00105F1E">
        <w:t>Owners Association, a Colorado nonprofit corporation, the members of which shall consist of all of the Owners of Units or, following termination of the Condominium pursuant to the Act, shall consist of all former Unit Owners entitled to distributions of proceeds under C.R.S. §38-33.3-218, or the heirs, personal representatives, successors or assigns of such former Unit Owners.</w:t>
      </w:r>
    </w:p>
    <w:p w14:paraId="22BE7940" w14:textId="77777777" w:rsidR="00105F1E" w:rsidRDefault="00105F1E" w:rsidP="000C45AA">
      <w:pPr>
        <w:widowControl w:val="0"/>
        <w:autoSpaceDE w:val="0"/>
        <w:autoSpaceDN w:val="0"/>
        <w:adjustRightInd w:val="0"/>
        <w:ind w:left="105" w:right="47" w:hanging="62"/>
        <w:jc w:val="both"/>
      </w:pPr>
    </w:p>
    <w:p w14:paraId="003E56A8" w14:textId="74AF50C1" w:rsidR="00105F1E" w:rsidRDefault="00981366" w:rsidP="000C45AA">
      <w:pPr>
        <w:widowControl w:val="0"/>
        <w:autoSpaceDE w:val="0"/>
        <w:autoSpaceDN w:val="0"/>
        <w:adjustRightInd w:val="0"/>
        <w:ind w:left="110" w:right="47" w:firstLine="1363"/>
        <w:jc w:val="both"/>
      </w:pPr>
      <w:r>
        <w:t>(</w:t>
      </w:r>
      <w:r w:rsidR="005D0AAE">
        <w:t>e</w:t>
      </w:r>
      <w:r w:rsidR="00105F1E">
        <w:t>)</w:t>
      </w:r>
      <w:r w:rsidR="00105F1E">
        <w:tab/>
        <w:t xml:space="preserve">"Association Control Period" means the time period between the initial recording of this Declaration in the real property records of Routt County and the </w:t>
      </w:r>
      <w:r w:rsidR="00BA6B5A">
        <w:t xml:space="preserve">earlier </w:t>
      </w:r>
      <w:r w:rsidR="00105F1E">
        <w:t>to occur of (</w:t>
      </w:r>
      <w:proofErr w:type="spellStart"/>
      <w:r w:rsidR="00105F1E">
        <w:t>i</w:t>
      </w:r>
      <w:proofErr w:type="spellEnd"/>
      <w:r w:rsidR="00105F1E">
        <w:t>) sixty (60) days after conveyance of seventy-five percent (75%) of the maximum number of Units that may be created pursuant to subparagraph 6(</w:t>
      </w:r>
      <w:r w:rsidR="00CC7627">
        <w:t>h</w:t>
      </w:r>
      <w:r w:rsidR="00105F1E">
        <w:t xml:space="preserve">) below to Unit Owners other than a Declarant, (ii) two (2) years after the last conveyance of a Unit by the Declarant in the ordinary course of business, or (iii) two (2) years after any right to add new Units to the Condominium was last exercised by Declarant; provided, however, that such time period shall in no event exceed the Declarant </w:t>
      </w:r>
      <w:r w:rsidR="006705EA">
        <w:t xml:space="preserve">Rights </w:t>
      </w:r>
      <w:r w:rsidR="00105F1E">
        <w:t>Period.</w:t>
      </w:r>
    </w:p>
    <w:p w14:paraId="728F2CAA" w14:textId="77777777" w:rsidR="00105F1E" w:rsidRDefault="00105F1E" w:rsidP="000C45AA">
      <w:pPr>
        <w:widowControl w:val="0"/>
        <w:autoSpaceDE w:val="0"/>
        <w:autoSpaceDN w:val="0"/>
        <w:adjustRightInd w:val="0"/>
        <w:ind w:left="91" w:right="47"/>
        <w:jc w:val="both"/>
      </w:pPr>
    </w:p>
    <w:p w14:paraId="79B17A74" w14:textId="6E847BFF" w:rsidR="00105F1E" w:rsidRDefault="00981366" w:rsidP="000C45AA">
      <w:pPr>
        <w:widowControl w:val="0"/>
        <w:autoSpaceDE w:val="0"/>
        <w:autoSpaceDN w:val="0"/>
        <w:adjustRightInd w:val="0"/>
        <w:ind w:left="110" w:right="47" w:firstLine="1363"/>
        <w:jc w:val="both"/>
      </w:pPr>
      <w:r>
        <w:t>(</w:t>
      </w:r>
      <w:r w:rsidR="005D0AAE">
        <w:t>f</w:t>
      </w:r>
      <w:r w:rsidR="00105F1E">
        <w:t>)</w:t>
      </w:r>
      <w:r w:rsidR="00105F1E">
        <w:tab/>
        <w:t xml:space="preserve">"Building" means </w:t>
      </w:r>
      <w:r w:rsidR="00670C58">
        <w:t>the</w:t>
      </w:r>
      <w:r w:rsidR="00BA6B5A">
        <w:t xml:space="preserve"> </w:t>
      </w:r>
      <w:r w:rsidR="00105F1E">
        <w:t xml:space="preserve">building structure containing the Units which </w:t>
      </w:r>
      <w:r w:rsidR="00CC7627">
        <w:t>is</w:t>
      </w:r>
      <w:r w:rsidR="00105F1E">
        <w:t xml:space="preserve"> located on the Real Estate.</w:t>
      </w:r>
      <w:r w:rsidR="00BA6B5A">
        <w:t xml:space="preserve">  </w:t>
      </w:r>
    </w:p>
    <w:p w14:paraId="28B3B6BE" w14:textId="77777777" w:rsidR="00981366" w:rsidRDefault="00981366" w:rsidP="000C45AA">
      <w:pPr>
        <w:widowControl w:val="0"/>
        <w:autoSpaceDE w:val="0"/>
        <w:autoSpaceDN w:val="0"/>
        <w:adjustRightInd w:val="0"/>
        <w:ind w:left="96" w:right="47" w:firstLine="1262"/>
        <w:jc w:val="both"/>
      </w:pPr>
    </w:p>
    <w:p w14:paraId="11766195" w14:textId="6FE46355" w:rsidR="00981366" w:rsidRDefault="00981366" w:rsidP="000C45AA">
      <w:pPr>
        <w:widowControl w:val="0"/>
        <w:autoSpaceDE w:val="0"/>
        <w:autoSpaceDN w:val="0"/>
        <w:adjustRightInd w:val="0"/>
        <w:ind w:left="110" w:right="47" w:firstLine="1363"/>
        <w:jc w:val="both"/>
      </w:pPr>
      <w:r>
        <w:t>(</w:t>
      </w:r>
      <w:r w:rsidR="005D0AAE">
        <w:t>g</w:t>
      </w:r>
      <w:r>
        <w:t>)</w:t>
      </w:r>
      <w:r>
        <w:tab/>
        <w:t>“Bylaws” means the Bylaws of the Association, as the same may be amended from time to time.</w:t>
      </w:r>
    </w:p>
    <w:p w14:paraId="058A3A58" w14:textId="77777777" w:rsidR="00105F1E" w:rsidRDefault="009C4BBA" w:rsidP="009C4BBA">
      <w:pPr>
        <w:widowControl w:val="0"/>
        <w:tabs>
          <w:tab w:val="left" w:pos="7110"/>
        </w:tabs>
        <w:autoSpaceDE w:val="0"/>
        <w:autoSpaceDN w:val="0"/>
        <w:adjustRightInd w:val="0"/>
        <w:ind w:left="96" w:right="47" w:firstLine="1262"/>
        <w:jc w:val="both"/>
      </w:pPr>
      <w:r>
        <w:tab/>
      </w:r>
    </w:p>
    <w:p w14:paraId="22ECF1B3" w14:textId="160F0759" w:rsidR="00AE6493" w:rsidRDefault="00AE6493" w:rsidP="000C45AA">
      <w:pPr>
        <w:widowControl w:val="0"/>
        <w:autoSpaceDE w:val="0"/>
        <w:autoSpaceDN w:val="0"/>
        <w:adjustRightInd w:val="0"/>
        <w:ind w:left="96" w:right="47" w:firstLine="1344"/>
        <w:jc w:val="both"/>
      </w:pPr>
      <w:r>
        <w:t>(</w:t>
      </w:r>
      <w:r w:rsidR="005D0AAE">
        <w:t>h</w:t>
      </w:r>
      <w:r>
        <w:t>)</w:t>
      </w:r>
      <w:r>
        <w:tab/>
        <w:t xml:space="preserve">“Class Committee” means </w:t>
      </w:r>
      <w:r w:rsidR="007B1A59">
        <w:t xml:space="preserve">a committee consisting of one or more </w:t>
      </w:r>
      <w:r w:rsidR="00B71421">
        <w:t>O</w:t>
      </w:r>
      <w:r w:rsidR="007B1A59">
        <w:t xml:space="preserve">wners appointed by unanimous written consent of the </w:t>
      </w:r>
      <w:r w:rsidR="00B71421">
        <w:t>R</w:t>
      </w:r>
      <w:r w:rsidR="007B1A59">
        <w:t>esidential</w:t>
      </w:r>
      <w:r w:rsidR="00C011A1">
        <w:t xml:space="preserve"> Unit Owners</w:t>
      </w:r>
      <w:r w:rsidR="00742406">
        <w:t xml:space="preserve"> or</w:t>
      </w:r>
      <w:r w:rsidR="007B1A59">
        <w:t xml:space="preserve"> </w:t>
      </w:r>
      <w:r w:rsidR="00B71421">
        <w:t>C</w:t>
      </w:r>
      <w:r w:rsidR="007B1A59">
        <w:t>ommercial</w:t>
      </w:r>
      <w:r w:rsidR="00C011A1">
        <w:t xml:space="preserve"> Unit Owners</w:t>
      </w:r>
      <w:r w:rsidR="007B1A59">
        <w:t xml:space="preserve"> </w:t>
      </w:r>
      <w:r w:rsidR="00742406">
        <w:t xml:space="preserve">or </w:t>
      </w:r>
      <w:r w:rsidR="007B1A59">
        <w:t xml:space="preserve">elected by the </w:t>
      </w:r>
      <w:r w:rsidR="00B71421">
        <w:t>R</w:t>
      </w:r>
      <w:r w:rsidR="00C011A1">
        <w:t>esidential Unit Owners</w:t>
      </w:r>
      <w:r w:rsidR="0084754B">
        <w:t xml:space="preserve"> or</w:t>
      </w:r>
      <w:r w:rsidR="00C011A1">
        <w:t xml:space="preserve"> </w:t>
      </w:r>
      <w:r w:rsidR="00B71421">
        <w:t xml:space="preserve">Commercial </w:t>
      </w:r>
      <w:r w:rsidR="00C011A1">
        <w:t>Unit</w:t>
      </w:r>
      <w:r w:rsidR="004F73A2">
        <w:t xml:space="preserve"> Owners</w:t>
      </w:r>
      <w:r w:rsidR="00C011A1">
        <w:t xml:space="preserve"> </w:t>
      </w:r>
      <w:r w:rsidR="007B1A59">
        <w:t>as set forth in the Bylaws.</w:t>
      </w:r>
    </w:p>
    <w:p w14:paraId="77012E8D" w14:textId="77777777" w:rsidR="00AE6493" w:rsidRDefault="00AE6493" w:rsidP="000C45AA">
      <w:pPr>
        <w:widowControl w:val="0"/>
        <w:autoSpaceDE w:val="0"/>
        <w:autoSpaceDN w:val="0"/>
        <w:adjustRightInd w:val="0"/>
        <w:ind w:left="96" w:right="47" w:firstLine="1262"/>
        <w:jc w:val="both"/>
      </w:pPr>
    </w:p>
    <w:p w14:paraId="0363BEDA" w14:textId="6EC6A627" w:rsidR="00BA6B5A" w:rsidRDefault="00BA6B5A" w:rsidP="000C45AA">
      <w:pPr>
        <w:widowControl w:val="0"/>
        <w:autoSpaceDE w:val="0"/>
        <w:autoSpaceDN w:val="0"/>
        <w:adjustRightInd w:val="0"/>
        <w:ind w:left="96" w:right="47" w:firstLine="1344"/>
        <w:jc w:val="both"/>
      </w:pPr>
      <w:r>
        <w:t>(</w:t>
      </w:r>
      <w:proofErr w:type="spellStart"/>
      <w:r w:rsidR="00917CA9">
        <w:t>i</w:t>
      </w:r>
      <w:proofErr w:type="spellEnd"/>
      <w:r>
        <w:t>)</w:t>
      </w:r>
      <w:r>
        <w:tab/>
        <w:t>“Class” means the cla</w:t>
      </w:r>
      <w:r w:rsidR="0051725A">
        <w:t>ss</w:t>
      </w:r>
      <w:r>
        <w:t>ification of the Unit Owners for voting and o</w:t>
      </w:r>
      <w:r w:rsidR="0051725A">
        <w:t>t</w:t>
      </w:r>
      <w:r>
        <w:t>her purpose under this Declaration into t</w:t>
      </w:r>
      <w:r w:rsidR="0084754B">
        <w:t>wo</w:t>
      </w:r>
      <w:r>
        <w:t xml:space="preserve"> classes</w:t>
      </w:r>
      <w:r w:rsidR="0051725A">
        <w:t>, each such class</w:t>
      </w:r>
      <w:r>
        <w:t xml:space="preserve"> consisting of the Owners of the Residential</w:t>
      </w:r>
      <w:r w:rsidR="00E748E5">
        <w:t xml:space="preserve"> Units</w:t>
      </w:r>
      <w:r w:rsidR="0084754B">
        <w:t xml:space="preserve"> or</w:t>
      </w:r>
      <w:r>
        <w:t xml:space="preserve"> Commercial</w:t>
      </w:r>
      <w:r w:rsidR="00E748E5">
        <w:t xml:space="preserve"> Units</w:t>
      </w:r>
      <w:r>
        <w:t>.</w:t>
      </w:r>
    </w:p>
    <w:p w14:paraId="249D6CC4" w14:textId="77777777" w:rsidR="00E748E5" w:rsidRDefault="00E748E5" w:rsidP="000C45AA">
      <w:pPr>
        <w:widowControl w:val="0"/>
        <w:autoSpaceDE w:val="0"/>
        <w:autoSpaceDN w:val="0"/>
        <w:adjustRightInd w:val="0"/>
        <w:ind w:left="96" w:right="47" w:firstLine="1344"/>
        <w:jc w:val="both"/>
      </w:pPr>
    </w:p>
    <w:p w14:paraId="71DC68DB" w14:textId="65B8FDA0" w:rsidR="0051725A" w:rsidRDefault="0051725A" w:rsidP="000C45AA">
      <w:pPr>
        <w:widowControl w:val="0"/>
        <w:autoSpaceDE w:val="0"/>
        <w:autoSpaceDN w:val="0"/>
        <w:adjustRightInd w:val="0"/>
        <w:ind w:left="96" w:right="47" w:firstLine="1344"/>
        <w:jc w:val="both"/>
      </w:pPr>
      <w:r>
        <w:t>(</w:t>
      </w:r>
      <w:r w:rsidR="00444847">
        <w:t>j</w:t>
      </w:r>
      <w:r>
        <w:t>)</w:t>
      </w:r>
      <w:r>
        <w:tab/>
        <w:t xml:space="preserve">“Commercial Unit” means one of the Units </w:t>
      </w:r>
      <w:r w:rsidR="00EA7D7B">
        <w:t xml:space="preserve">so described in paragraph 3(a) below </w:t>
      </w:r>
      <w:r w:rsidR="002A456C">
        <w:t xml:space="preserve">which is restricted in subparagraph 3(g) to commercial use only </w:t>
      </w:r>
      <w:r w:rsidR="00EA7D7B">
        <w:t>and “Commercial Units” shall collectively mean all such Units.</w:t>
      </w:r>
    </w:p>
    <w:p w14:paraId="7D0CB235" w14:textId="204B037D" w:rsidR="00105F1E" w:rsidRDefault="00105F1E" w:rsidP="000C45AA">
      <w:pPr>
        <w:widowControl w:val="0"/>
        <w:autoSpaceDE w:val="0"/>
        <w:autoSpaceDN w:val="0"/>
        <w:adjustRightInd w:val="0"/>
        <w:ind w:left="76" w:right="47" w:firstLine="1368"/>
        <w:jc w:val="both"/>
      </w:pPr>
      <w:r>
        <w:lastRenderedPageBreak/>
        <w:t>(</w:t>
      </w:r>
      <w:r w:rsidR="00444847">
        <w:t>k</w:t>
      </w:r>
      <w:r>
        <w:t>)</w:t>
      </w:r>
      <w:r>
        <w:tab/>
        <w:t xml:space="preserve">"Common Elements" means all portions of the Condominium other than within the boundaries of the Units, and including also that portion of any chute, flue, duct, wire, conduit, bearing wall, bearing column, or other fixture lying partially within and partially outside the designated boundaries of a Unit which serve another Unit or serve any portion of the Common Elements outside such Unit.  The Common Elements on the Real Estate include the land described </w:t>
      </w:r>
      <w:r w:rsidRPr="00444847">
        <w:t xml:space="preserve">on </w:t>
      </w:r>
      <w:r w:rsidRPr="00444847">
        <w:rPr>
          <w:i/>
          <w:iCs/>
          <w:u w:val="single"/>
        </w:rPr>
        <w:t xml:space="preserve">Exhibit </w:t>
      </w:r>
      <w:r w:rsidR="00CE3B58" w:rsidRPr="00444847">
        <w:rPr>
          <w:i/>
          <w:iCs/>
          <w:u w:val="single"/>
        </w:rPr>
        <w:t>“</w:t>
      </w:r>
      <w:r w:rsidRPr="00444847">
        <w:rPr>
          <w:i/>
          <w:iCs/>
          <w:u w:val="single"/>
        </w:rPr>
        <w:t>A</w:t>
      </w:r>
      <w:r w:rsidR="00CE3B58" w:rsidRPr="00444847">
        <w:rPr>
          <w:i/>
          <w:iCs/>
          <w:u w:val="single"/>
        </w:rPr>
        <w:t>”</w:t>
      </w:r>
      <w:r w:rsidRPr="00444847">
        <w:rPr>
          <w:i/>
          <w:iCs/>
        </w:rPr>
        <w:t xml:space="preserve"> </w:t>
      </w:r>
      <w:r w:rsidRPr="00444847">
        <w:t>and</w:t>
      </w:r>
      <w:r>
        <w:t xml:space="preserve"> the airspace above and the earth and minerals below such land, and all fixtures, utilities, facilities, improvements and apparatus thereon outside of the </w:t>
      </w:r>
      <w:r w:rsidR="00CE3B58">
        <w:t>H</w:t>
      </w:r>
      <w:r>
        <w:t xml:space="preserve">orizontal </w:t>
      </w:r>
      <w:r w:rsidR="00CE3B58">
        <w:t>B</w:t>
      </w:r>
      <w:r>
        <w:t xml:space="preserve">oundaries and </w:t>
      </w:r>
      <w:r w:rsidR="00CE3B58">
        <w:t>V</w:t>
      </w:r>
      <w:r>
        <w:t xml:space="preserve">ertical </w:t>
      </w:r>
      <w:r w:rsidR="00CE3B58">
        <w:t>B</w:t>
      </w:r>
      <w:r>
        <w:t>oundaries of the Units</w:t>
      </w:r>
      <w:r w:rsidR="00BB7917">
        <w:t>, including</w:t>
      </w:r>
      <w:r w:rsidR="00AA2E00">
        <w:t>,</w:t>
      </w:r>
      <w:r w:rsidR="00BB7917">
        <w:t xml:space="preserve"> without limitation</w:t>
      </w:r>
      <w:r w:rsidR="00AA2E00">
        <w:t>,</w:t>
      </w:r>
      <w:r w:rsidR="00BB7917">
        <w:t xml:space="preserve"> </w:t>
      </w:r>
      <w:r w:rsidR="00917CA9">
        <w:t xml:space="preserve">the roofs and </w:t>
      </w:r>
      <w:r w:rsidR="00BB7917">
        <w:t>parking areas</w:t>
      </w:r>
      <w:r>
        <w:t>.  Common Elements which are not Limited Common Elements are sometimes referred to in the Declaration as "General Common Elements."  The Common Elements also include those portions of the Condominium specifically labeled as General Common Elements (or "GCE") or Limited Common Elements (or "LCE") on the Map or Plat.</w:t>
      </w:r>
      <w:r w:rsidR="006705EA">
        <w:t xml:space="preserve">  In addition, the Common Elements include facilities and improvements for utilities located within the boundaries of the Units and which serve another Unit or serve any portion of the Common Elements outside such Unit</w:t>
      </w:r>
      <w:r w:rsidR="00CE3B58">
        <w:t xml:space="preserve"> and any improvements in the public right of way adjacent to the Real Estate which the Association is obligated to maintain or insure</w:t>
      </w:r>
      <w:r w:rsidR="006705EA">
        <w:t>.</w:t>
      </w:r>
    </w:p>
    <w:p w14:paraId="6B1D8D98" w14:textId="77777777" w:rsidR="00105F1E" w:rsidRDefault="00105F1E" w:rsidP="000C45AA">
      <w:pPr>
        <w:widowControl w:val="0"/>
        <w:autoSpaceDE w:val="0"/>
        <w:autoSpaceDN w:val="0"/>
        <w:adjustRightInd w:val="0"/>
        <w:ind w:left="76" w:right="47" w:hanging="76"/>
        <w:jc w:val="both"/>
      </w:pPr>
    </w:p>
    <w:p w14:paraId="67CDE140" w14:textId="4F5A0ED4" w:rsidR="00105F1E" w:rsidRDefault="00981366" w:rsidP="000C45AA">
      <w:pPr>
        <w:widowControl w:val="0"/>
        <w:autoSpaceDE w:val="0"/>
        <w:autoSpaceDN w:val="0"/>
        <w:adjustRightInd w:val="0"/>
        <w:ind w:left="72" w:right="47" w:firstLine="1363"/>
        <w:jc w:val="both"/>
      </w:pPr>
      <w:r>
        <w:t>(</w:t>
      </w:r>
      <w:r w:rsidR="00444847">
        <w:t>l</w:t>
      </w:r>
      <w:r w:rsidR="00105F1E">
        <w:t>)</w:t>
      </w:r>
      <w:r w:rsidR="00105F1E">
        <w:tab/>
        <w:t xml:space="preserve">"Common Expenses" means </w:t>
      </w:r>
      <w:r w:rsidR="00E65DAC">
        <w:t xml:space="preserve">expenditures made or liabilities incurred by or on behalf of the Association including, without limitation </w:t>
      </w:r>
      <w:r w:rsidR="00105F1E">
        <w:t xml:space="preserve">(a) all expenses expressly declared to be Common Expenses by the Act, this Declaration or the Bylaws of the Association, together with all funds assessed for or allocated to the creation, funding or maintenance of reserves, (b) all expenses of administering, insuring, operating, improving, conserving, managing, cleaning, maintaining, repairing, renovating and replacing Common Elements and other real or personal property owned by the Association, (c) real and personal property taxes and assessments on Common Elements and other real or personal property owned by the Association, (d) the Association's legal, accounting and other professional fees, management fees, operating expenses, taxes and assessments, </w:t>
      </w:r>
      <w:r w:rsidR="00E65DAC">
        <w:t xml:space="preserve">(e) expenses incurred by the Association to provide services and amenities to Owners and occupants of Units, </w:t>
      </w:r>
      <w:r w:rsidR="00945A85">
        <w:t xml:space="preserve">and </w:t>
      </w:r>
      <w:r w:rsidR="00851C0E">
        <w:t xml:space="preserve">(f) </w:t>
      </w:r>
      <w:r w:rsidR="00105F1E">
        <w:t>all expenses determined to be Common Expenses by the Association's Executive Board acting in good faith</w:t>
      </w:r>
      <w:r w:rsidR="00945A85">
        <w:t>.</w:t>
      </w:r>
    </w:p>
    <w:p w14:paraId="604736C7" w14:textId="77777777" w:rsidR="00105F1E" w:rsidRDefault="00105F1E" w:rsidP="000C45AA">
      <w:pPr>
        <w:widowControl w:val="0"/>
        <w:autoSpaceDE w:val="0"/>
        <w:autoSpaceDN w:val="0"/>
        <w:adjustRightInd w:val="0"/>
        <w:ind w:left="38" w:right="47"/>
        <w:jc w:val="both"/>
      </w:pPr>
    </w:p>
    <w:p w14:paraId="270D6B07" w14:textId="77777777" w:rsidR="00105F1E" w:rsidRDefault="00981366" w:rsidP="000C45AA">
      <w:pPr>
        <w:widowControl w:val="0"/>
        <w:autoSpaceDE w:val="0"/>
        <w:autoSpaceDN w:val="0"/>
        <w:adjustRightInd w:val="0"/>
        <w:ind w:left="72" w:right="47" w:firstLine="1363"/>
        <w:jc w:val="both"/>
      </w:pPr>
      <w:r>
        <w:t>(</w:t>
      </w:r>
      <w:r w:rsidR="00444847">
        <w:t>m</w:t>
      </w:r>
      <w:r w:rsidR="00105F1E">
        <w:t>)</w:t>
      </w:r>
      <w:r w:rsidR="00105F1E">
        <w:tab/>
        <w:t xml:space="preserve">"Condominium" or "Condominium Project" </w:t>
      </w:r>
      <w:r w:rsidR="00DD1B24">
        <w:t xml:space="preserve">or “Project” </w:t>
      </w:r>
      <w:r w:rsidR="00105F1E">
        <w:t>means the entirety of Common Elements and Units which are from time to time subject to this Declaration.</w:t>
      </w:r>
    </w:p>
    <w:p w14:paraId="1BAAC8E1" w14:textId="77777777" w:rsidR="00917CA9" w:rsidRDefault="00917CA9" w:rsidP="000C45AA">
      <w:pPr>
        <w:widowControl w:val="0"/>
        <w:autoSpaceDE w:val="0"/>
        <w:autoSpaceDN w:val="0"/>
        <w:adjustRightInd w:val="0"/>
        <w:ind w:left="72" w:right="47" w:firstLine="1363"/>
        <w:jc w:val="both"/>
      </w:pPr>
    </w:p>
    <w:p w14:paraId="64B8807B" w14:textId="397969F0" w:rsidR="00917CA9" w:rsidRDefault="00917CA9" w:rsidP="000C45AA">
      <w:pPr>
        <w:widowControl w:val="0"/>
        <w:autoSpaceDE w:val="0"/>
        <w:autoSpaceDN w:val="0"/>
        <w:adjustRightInd w:val="0"/>
        <w:ind w:left="72" w:right="47" w:firstLine="1363"/>
        <w:jc w:val="both"/>
      </w:pPr>
      <w:r>
        <w:t>(n)</w:t>
      </w:r>
      <w:r>
        <w:tab/>
        <w:t>“Courtyard” means that portion of a Residential Unit adjacent to the garage and which contains no roof such that it is open to the sky</w:t>
      </w:r>
      <w:r w:rsidR="009A2F94">
        <w:t xml:space="preserve"> and which is labeled “Courtyard” on the Map</w:t>
      </w:r>
      <w:r>
        <w:t xml:space="preserve">. </w:t>
      </w:r>
    </w:p>
    <w:p w14:paraId="48CFB340" w14:textId="77777777" w:rsidR="00105F1E" w:rsidRDefault="00105F1E" w:rsidP="000C45AA">
      <w:pPr>
        <w:widowControl w:val="0"/>
        <w:autoSpaceDE w:val="0"/>
        <w:autoSpaceDN w:val="0"/>
        <w:adjustRightInd w:val="0"/>
        <w:ind w:left="43" w:right="47" w:firstLine="1358"/>
        <w:jc w:val="both"/>
      </w:pPr>
    </w:p>
    <w:p w14:paraId="631C7192" w14:textId="36787B47" w:rsidR="00105F1E" w:rsidRDefault="00981366" w:rsidP="000C45AA">
      <w:pPr>
        <w:widowControl w:val="0"/>
        <w:autoSpaceDE w:val="0"/>
        <w:autoSpaceDN w:val="0"/>
        <w:adjustRightInd w:val="0"/>
        <w:ind w:left="72" w:right="47" w:firstLine="1363"/>
        <w:jc w:val="both"/>
      </w:pPr>
      <w:r>
        <w:t>(</w:t>
      </w:r>
      <w:r w:rsidR="00F12B26">
        <w:t>o</w:t>
      </w:r>
      <w:r w:rsidR="00105F1E">
        <w:t>)</w:t>
      </w:r>
      <w:r w:rsidR="00105F1E">
        <w:tab/>
        <w:t xml:space="preserve">"Declarant" means </w:t>
      </w:r>
      <w:r w:rsidR="00FA7FDD">
        <w:t>Marr-Yampa, Ltd., a Colorado limited liability company</w:t>
      </w:r>
      <w:r w:rsidR="00105F1E">
        <w:t>, its successors and assigns to the Development Rights</w:t>
      </w:r>
      <w:r w:rsidR="00444847">
        <w:t>,</w:t>
      </w:r>
      <w:r w:rsidR="00105F1E">
        <w:t xml:space="preserve"> Special Declarant Rights </w:t>
      </w:r>
      <w:r w:rsidR="00444847">
        <w:t xml:space="preserve">and Additional Reserved Rights </w:t>
      </w:r>
      <w:r w:rsidR="00105F1E">
        <w:t>when conveyed pursuant to the Act.</w:t>
      </w:r>
    </w:p>
    <w:p w14:paraId="553DC747" w14:textId="77777777" w:rsidR="00105F1E" w:rsidRDefault="00105F1E" w:rsidP="000C45AA">
      <w:pPr>
        <w:widowControl w:val="0"/>
        <w:autoSpaceDE w:val="0"/>
        <w:autoSpaceDN w:val="0"/>
        <w:adjustRightInd w:val="0"/>
        <w:ind w:left="33" w:right="47" w:firstLine="1363"/>
        <w:jc w:val="both"/>
      </w:pPr>
    </w:p>
    <w:p w14:paraId="3E12D572" w14:textId="69922C51" w:rsidR="00444847" w:rsidRPr="00444847" w:rsidRDefault="00444847" w:rsidP="00444847">
      <w:pPr>
        <w:tabs>
          <w:tab w:val="left" w:pos="1440"/>
        </w:tabs>
        <w:ind w:left="72" w:firstLine="720"/>
        <w:jc w:val="both"/>
        <w:rPr>
          <w:szCs w:val="20"/>
        </w:rPr>
      </w:pPr>
      <w:r>
        <w:t xml:space="preserve">          </w:t>
      </w:r>
      <w:r w:rsidR="00981366">
        <w:t>(</w:t>
      </w:r>
      <w:r w:rsidR="00F12B26">
        <w:t>p</w:t>
      </w:r>
      <w:r w:rsidR="00105F1E">
        <w:t>)</w:t>
      </w:r>
      <w:r w:rsidR="00105F1E">
        <w:tab/>
        <w:t xml:space="preserve">"Declarant </w:t>
      </w:r>
      <w:r w:rsidR="00DD1B24">
        <w:t xml:space="preserve">Rights </w:t>
      </w:r>
      <w:r w:rsidR="00105F1E">
        <w:t xml:space="preserve">Period" </w:t>
      </w:r>
      <w:r w:rsidRPr="00444847">
        <w:rPr>
          <w:szCs w:val="20"/>
        </w:rPr>
        <w:t xml:space="preserve">means twenty-nine (29) years from and after the initial recording of this Declaration in the real property records of Routt County.  Such 29-year period shall be the time limit within which each of the Development Rights, including </w:t>
      </w:r>
      <w:r w:rsidRPr="00444847">
        <w:rPr>
          <w:szCs w:val="20"/>
        </w:rPr>
        <w:lastRenderedPageBreak/>
        <w:t>the Special Declarant Rights and Additional Reserved Rights provided for in this Declaration must be exercised, in accordance with C.R.S. §38-33.3-205(1)(h).  However, the Association, upon the request of the Declarant or the owner of the real estate subject to such Development Right, Special Declarant Rights or Additional Reserved Right may agree to an extension of such time period for exercise of any Development Righ</w:t>
      </w:r>
      <w:r w:rsidR="001141EA">
        <w:rPr>
          <w:szCs w:val="20"/>
        </w:rPr>
        <w:t>t</w:t>
      </w:r>
      <w:r>
        <w:rPr>
          <w:szCs w:val="20"/>
        </w:rPr>
        <w:t>s</w:t>
      </w:r>
      <w:r w:rsidRPr="00444847">
        <w:rPr>
          <w:szCs w:val="20"/>
        </w:rPr>
        <w:t>, Special Declarant Right and Additional Reserved Right or a reinstatement of any Development Right</w:t>
      </w:r>
      <w:r>
        <w:rPr>
          <w:szCs w:val="20"/>
        </w:rPr>
        <w:t>s</w:t>
      </w:r>
      <w:r w:rsidRPr="00444847">
        <w:rPr>
          <w:szCs w:val="20"/>
        </w:rPr>
        <w:t>, Special Declarant Right or Additional Reserved Rights that has lapsed, subject to whatever terms, conditions and limitations the Association may impose on the subsequent exercise of such Development Right</w:t>
      </w:r>
      <w:r>
        <w:rPr>
          <w:szCs w:val="20"/>
        </w:rPr>
        <w:t>s</w:t>
      </w:r>
      <w:r w:rsidRPr="00444847">
        <w:rPr>
          <w:szCs w:val="20"/>
        </w:rPr>
        <w:t>, Special Declarant Right or Additional Reserved Right pursuant to and as permitted by C.R.S. §38-33.3-210(5).</w:t>
      </w:r>
    </w:p>
    <w:p w14:paraId="73934A68" w14:textId="77777777" w:rsidR="00105F1E" w:rsidRDefault="00105F1E" w:rsidP="00444847">
      <w:pPr>
        <w:widowControl w:val="0"/>
        <w:autoSpaceDE w:val="0"/>
        <w:autoSpaceDN w:val="0"/>
        <w:adjustRightInd w:val="0"/>
        <w:ind w:left="72" w:right="47" w:firstLine="1363"/>
        <w:jc w:val="both"/>
      </w:pPr>
    </w:p>
    <w:p w14:paraId="749A695F" w14:textId="4F4F0574" w:rsidR="00105F1E" w:rsidRDefault="00EF0890" w:rsidP="000C45AA">
      <w:pPr>
        <w:widowControl w:val="0"/>
        <w:autoSpaceDE w:val="0"/>
        <w:autoSpaceDN w:val="0"/>
        <w:adjustRightInd w:val="0"/>
        <w:ind w:left="72" w:right="47" w:firstLine="1363"/>
        <w:jc w:val="both"/>
      </w:pPr>
      <w:r>
        <w:t>(</w:t>
      </w:r>
      <w:r w:rsidR="00F12B26">
        <w:t>q</w:t>
      </w:r>
      <w:r w:rsidR="00105F1E">
        <w:t>)</w:t>
      </w:r>
      <w:r w:rsidR="00105F1E">
        <w:tab/>
        <w:t>"Declaration" means this instrument and all amendments to this instrument hereafter recorded in the real property records of Routt County, Colorado, together with the Map and Plat and all amendments and supplements to the Map and Plat.</w:t>
      </w:r>
    </w:p>
    <w:p w14:paraId="7C843BDA" w14:textId="77777777" w:rsidR="00105F1E" w:rsidRDefault="00105F1E" w:rsidP="000C45AA">
      <w:pPr>
        <w:widowControl w:val="0"/>
        <w:autoSpaceDE w:val="0"/>
        <w:autoSpaceDN w:val="0"/>
        <w:adjustRightInd w:val="0"/>
        <w:ind w:left="19" w:right="47" w:firstLine="1368"/>
        <w:jc w:val="both"/>
      </w:pPr>
    </w:p>
    <w:p w14:paraId="77F9045E" w14:textId="4BAE2832" w:rsidR="00DD1B24" w:rsidRDefault="00DD1B24" w:rsidP="000C45AA">
      <w:pPr>
        <w:widowControl w:val="0"/>
        <w:autoSpaceDE w:val="0"/>
        <w:autoSpaceDN w:val="0"/>
        <w:adjustRightInd w:val="0"/>
        <w:ind w:left="72" w:right="47" w:firstLine="1363"/>
        <w:jc w:val="both"/>
      </w:pPr>
      <w:r>
        <w:t>(</w:t>
      </w:r>
      <w:r w:rsidR="00F12B26">
        <w:t>r</w:t>
      </w:r>
      <w:r>
        <w:t>)</w:t>
      </w:r>
      <w:r>
        <w:tab/>
        <w:t>“Development Rights” means the rights reserved by the Declarant pursuant to paragraph 6 of this Declaration.</w:t>
      </w:r>
    </w:p>
    <w:p w14:paraId="272972D3" w14:textId="77777777" w:rsidR="00DD1B24" w:rsidRDefault="00DD1B24" w:rsidP="000C45AA">
      <w:pPr>
        <w:widowControl w:val="0"/>
        <w:autoSpaceDE w:val="0"/>
        <w:autoSpaceDN w:val="0"/>
        <w:adjustRightInd w:val="0"/>
        <w:ind w:left="72" w:right="47" w:firstLine="1363"/>
        <w:jc w:val="both"/>
      </w:pPr>
    </w:p>
    <w:p w14:paraId="7C26D90C" w14:textId="4EEB8AD8" w:rsidR="00DD1B24" w:rsidRDefault="00DD1B24" w:rsidP="000C45AA">
      <w:pPr>
        <w:widowControl w:val="0"/>
        <w:autoSpaceDE w:val="0"/>
        <w:autoSpaceDN w:val="0"/>
        <w:adjustRightInd w:val="0"/>
        <w:ind w:left="72" w:right="47" w:firstLine="1363"/>
        <w:jc w:val="both"/>
      </w:pPr>
      <w:r>
        <w:tab/>
        <w:t>(</w:t>
      </w:r>
      <w:r w:rsidR="00F12B26">
        <w:t>s</w:t>
      </w:r>
      <w:r>
        <w:t>)</w:t>
      </w:r>
      <w:r>
        <w:tab/>
        <w:t>“Executive Board” means the board of directors of the Association.</w:t>
      </w:r>
    </w:p>
    <w:p w14:paraId="79619DBD" w14:textId="77777777" w:rsidR="00444847" w:rsidRDefault="00444847" w:rsidP="000C45AA">
      <w:pPr>
        <w:widowControl w:val="0"/>
        <w:autoSpaceDE w:val="0"/>
        <w:autoSpaceDN w:val="0"/>
        <w:adjustRightInd w:val="0"/>
        <w:ind w:left="72" w:right="47" w:firstLine="1363"/>
        <w:jc w:val="both"/>
      </w:pPr>
    </w:p>
    <w:p w14:paraId="30ED4995" w14:textId="02D5584E" w:rsidR="00444847" w:rsidRDefault="00444847" w:rsidP="00444847">
      <w:pPr>
        <w:widowControl w:val="0"/>
        <w:autoSpaceDE w:val="0"/>
        <w:autoSpaceDN w:val="0"/>
        <w:adjustRightInd w:val="0"/>
        <w:ind w:left="72" w:right="47" w:firstLine="1363"/>
        <w:jc w:val="both"/>
      </w:pPr>
      <w:r>
        <w:t>(</w:t>
      </w:r>
      <w:r w:rsidR="00F12B26">
        <w:t>t</w:t>
      </w:r>
      <w:r>
        <w:t>)</w:t>
      </w:r>
      <w:r>
        <w:tab/>
        <w:t xml:space="preserve">"First Lienor" means the Person who is the beneficiary of or holds the first lien </w:t>
      </w:r>
      <w:r w:rsidR="00034C53">
        <w:t>Security Interest</w:t>
      </w:r>
      <w:r>
        <w:t xml:space="preserve"> on a Unit, other than the Association with respect to its lien under the Act as described in this Declaration.</w:t>
      </w:r>
    </w:p>
    <w:p w14:paraId="1A2C9E97" w14:textId="77777777" w:rsidR="00DD1B24" w:rsidRDefault="00DD1B24" w:rsidP="000C45AA">
      <w:pPr>
        <w:widowControl w:val="0"/>
        <w:autoSpaceDE w:val="0"/>
        <w:autoSpaceDN w:val="0"/>
        <w:adjustRightInd w:val="0"/>
        <w:ind w:left="72" w:right="47" w:firstLine="1363"/>
        <w:jc w:val="both"/>
      </w:pPr>
    </w:p>
    <w:p w14:paraId="3CCCC8F1" w14:textId="76C0BA63" w:rsidR="00105F1E" w:rsidRDefault="00105F1E" w:rsidP="000C45AA">
      <w:pPr>
        <w:widowControl w:val="0"/>
        <w:autoSpaceDE w:val="0"/>
        <w:autoSpaceDN w:val="0"/>
        <w:adjustRightInd w:val="0"/>
        <w:ind w:left="72" w:right="47" w:firstLine="1363"/>
        <w:jc w:val="both"/>
      </w:pPr>
      <w:r>
        <w:t>(</w:t>
      </w:r>
      <w:r w:rsidR="00F12B26">
        <w:t>u</w:t>
      </w:r>
      <w:r>
        <w:t>)</w:t>
      </w:r>
      <w:r>
        <w:tab/>
        <w:t>"Horizontal Boundary" of a Unit means a plane of elevation relative to a described benchmark that defines either a lower or an upper dimension of a Unit such that the real estate respectively below or above the defined plane is not a part of the Unit.</w:t>
      </w:r>
    </w:p>
    <w:p w14:paraId="1745A756" w14:textId="77777777" w:rsidR="00105F1E" w:rsidRDefault="00105F1E" w:rsidP="000C45AA">
      <w:pPr>
        <w:widowControl w:val="0"/>
        <w:autoSpaceDE w:val="0"/>
        <w:autoSpaceDN w:val="0"/>
        <w:adjustRightInd w:val="0"/>
        <w:ind w:left="14" w:right="47" w:firstLine="1372"/>
        <w:jc w:val="both"/>
      </w:pPr>
    </w:p>
    <w:p w14:paraId="6631434A" w14:textId="0F6A57DA" w:rsidR="00105F1E" w:rsidRDefault="00EF0890" w:rsidP="000C45AA">
      <w:pPr>
        <w:widowControl w:val="0"/>
        <w:autoSpaceDE w:val="0"/>
        <w:autoSpaceDN w:val="0"/>
        <w:adjustRightInd w:val="0"/>
        <w:ind w:left="72" w:right="47" w:firstLine="1363"/>
        <w:jc w:val="both"/>
      </w:pPr>
      <w:r>
        <w:t>(</w:t>
      </w:r>
      <w:r w:rsidR="00F12B26">
        <w:t>v</w:t>
      </w:r>
      <w:r w:rsidR="00105F1E">
        <w:t>)</w:t>
      </w:r>
      <w:r w:rsidR="00105F1E">
        <w:tab/>
        <w:t xml:space="preserve">''Limited Common Elements" </w:t>
      </w:r>
      <w:r w:rsidR="00176AEA">
        <w:t xml:space="preserve">or “LCE” </w:t>
      </w:r>
      <w:r w:rsidR="00105F1E">
        <w:t>mean a portion of the Common Elements, designated in this Declaration</w:t>
      </w:r>
      <w:r w:rsidR="00CE3B58">
        <w:t xml:space="preserve">, including those items described in </w:t>
      </w:r>
      <w:r w:rsidR="00CE3B58" w:rsidRPr="00444847">
        <w:rPr>
          <w:i/>
        </w:rPr>
        <w:t>Exhibit “D”</w:t>
      </w:r>
      <w:r w:rsidR="00105F1E" w:rsidRPr="00444847">
        <w:t>,</w:t>
      </w:r>
      <w:r w:rsidR="00105F1E">
        <w:t xml:space="preserve"> or on the Map and Plat, or by the Act, or in any amendment to any of the foregoing, for the exclusive use of one or more but fewer than all of the Units.</w:t>
      </w:r>
      <w:r w:rsidR="00DD1B24">
        <w:t xml:space="preserve">  Without limitation, Limited Common Elements of a Unit shall include the portion of the items described in C.R.S. §38-33.3-202(1)(b) serving that Unit only and items described in C.R.S. §38-33.3-202(1)(d) designed to serve that Unit but located outside the boundary of such Unit.</w:t>
      </w:r>
    </w:p>
    <w:p w14:paraId="0AEF5ECE" w14:textId="77777777" w:rsidR="00105F1E" w:rsidRDefault="00105F1E" w:rsidP="000C45AA">
      <w:pPr>
        <w:widowControl w:val="0"/>
        <w:autoSpaceDE w:val="0"/>
        <w:autoSpaceDN w:val="0"/>
        <w:adjustRightInd w:val="0"/>
        <w:ind w:left="9" w:right="47" w:firstLine="1372"/>
        <w:jc w:val="both"/>
      </w:pPr>
    </w:p>
    <w:p w14:paraId="1C14AE0D" w14:textId="37AF2249" w:rsidR="00444847" w:rsidRDefault="00F12B26" w:rsidP="00F12B26">
      <w:pPr>
        <w:tabs>
          <w:tab w:val="left" w:pos="0"/>
        </w:tabs>
        <w:jc w:val="both"/>
        <w:rPr>
          <w:szCs w:val="20"/>
        </w:rPr>
      </w:pPr>
      <w:r>
        <w:tab/>
      </w:r>
      <w:r>
        <w:tab/>
      </w:r>
      <w:r w:rsidR="00EF0890">
        <w:t>(</w:t>
      </w:r>
      <w:r>
        <w:t>w</w:t>
      </w:r>
      <w:r w:rsidR="00105F1E">
        <w:t>)</w:t>
      </w:r>
      <w:r w:rsidR="00105F1E">
        <w:tab/>
      </w:r>
      <w:r w:rsidR="00444847" w:rsidRPr="00444847">
        <w:rPr>
          <w:szCs w:val="20"/>
        </w:rPr>
        <w:t>“Map” means that part of the Declaration and any proper amendment or supplement to the Declaration that depicts all or any portion of the Condominium in three dimensions, is executed by a person who is authorized by the Act to execute the Declaration or amendment to the Declaration for the Condominium, and is recorded in the real estate records of Routt County.  The Map and Plat may be combined in one instrument, depicting the Units and the Common Elements of the Condominium thereon, together with all other matters required by the Act and such other matters as are desired by the Declarant.</w:t>
      </w:r>
    </w:p>
    <w:p w14:paraId="6065D873" w14:textId="77777777" w:rsidR="00105F1E" w:rsidRDefault="0034033F" w:rsidP="00551F3F">
      <w:pPr>
        <w:ind w:firstLine="720"/>
        <w:jc w:val="both"/>
      </w:pPr>
      <w:r>
        <w:rPr>
          <w:szCs w:val="20"/>
        </w:rPr>
        <w:tab/>
      </w:r>
    </w:p>
    <w:p w14:paraId="534D9495" w14:textId="5DD80946" w:rsidR="00105F1E" w:rsidRPr="00FA7FDD" w:rsidRDefault="00EF0890" w:rsidP="00B95F2A">
      <w:pPr>
        <w:ind w:firstLine="1440"/>
        <w:jc w:val="both"/>
        <w:rPr>
          <w:b/>
          <w:bCs/>
          <w:i/>
          <w:iCs/>
        </w:rPr>
      </w:pPr>
      <w:r w:rsidRPr="00390B5E">
        <w:t>(</w:t>
      </w:r>
      <w:r w:rsidR="00F12B26">
        <w:t>x</w:t>
      </w:r>
      <w:r w:rsidR="00105F1E" w:rsidRPr="00390B5E">
        <w:t>)</w:t>
      </w:r>
      <w:r w:rsidR="00105F1E" w:rsidRPr="00390B5E">
        <w:tab/>
      </w:r>
      <w:r w:rsidR="00105F1E">
        <w:t xml:space="preserve">"Mortgagee" means any Person who owns, or who holds as beneficiary, any Security Interest, lien or encumbrance on a Unit, including a First Lienor and including any Person owning or holding a non-consensual lien encumbering a Unit, such as (but not </w:t>
      </w:r>
      <w:r w:rsidR="00105F1E">
        <w:lastRenderedPageBreak/>
        <w:t>limited to) a mechanic's lien or judgment lien.  If the Security Interest is a deed of trust, then the "Mortgagee" is the beneficiary thereof and is not the Public Trustee of Routt County or the private trustee identified therein.</w:t>
      </w:r>
    </w:p>
    <w:p w14:paraId="6249E920" w14:textId="77777777" w:rsidR="0084754B" w:rsidRDefault="0084754B" w:rsidP="000C45AA">
      <w:pPr>
        <w:widowControl w:val="0"/>
        <w:autoSpaceDE w:val="0"/>
        <w:autoSpaceDN w:val="0"/>
        <w:adjustRightInd w:val="0"/>
        <w:ind w:left="72" w:right="47" w:firstLine="1363"/>
        <w:jc w:val="both"/>
      </w:pPr>
    </w:p>
    <w:p w14:paraId="48815807" w14:textId="4EA2EA85" w:rsidR="00105F1E" w:rsidRDefault="00105F1E" w:rsidP="000C45AA">
      <w:pPr>
        <w:widowControl w:val="0"/>
        <w:autoSpaceDE w:val="0"/>
        <w:autoSpaceDN w:val="0"/>
        <w:adjustRightInd w:val="0"/>
        <w:ind w:left="72" w:right="47" w:firstLine="1363"/>
        <w:jc w:val="both"/>
      </w:pPr>
      <w:r>
        <w:t>(</w:t>
      </w:r>
      <w:r w:rsidR="00F12B26">
        <w:t>y</w:t>
      </w:r>
      <w:r>
        <w:t>)</w:t>
      </w:r>
      <w:r>
        <w:tab/>
        <w:t>"Owner" means any Person who is the record owner of an undivided fee simple interest in any Unit, including a contract seller but excluding those having such interest merely acting as security for the performance of any obligations, and where the context clearly requires, "Owner" also means all co-owners of undivided fee simple interests in such Unit.</w:t>
      </w:r>
    </w:p>
    <w:p w14:paraId="251AD17F" w14:textId="77777777" w:rsidR="00DF2CC1" w:rsidRDefault="00DF2CC1" w:rsidP="000C45AA">
      <w:pPr>
        <w:widowControl w:val="0"/>
        <w:autoSpaceDE w:val="0"/>
        <w:autoSpaceDN w:val="0"/>
        <w:adjustRightInd w:val="0"/>
        <w:ind w:left="72" w:right="47" w:firstLine="1363"/>
        <w:jc w:val="both"/>
      </w:pPr>
    </w:p>
    <w:p w14:paraId="10E3BD85" w14:textId="7139F0F7" w:rsidR="00F14546" w:rsidRDefault="00F14546" w:rsidP="000C45AA">
      <w:pPr>
        <w:widowControl w:val="0"/>
        <w:autoSpaceDE w:val="0"/>
        <w:autoSpaceDN w:val="0"/>
        <w:adjustRightInd w:val="0"/>
        <w:ind w:left="72" w:right="47" w:firstLine="1363"/>
        <w:jc w:val="both"/>
      </w:pPr>
      <w:r>
        <w:t>(</w:t>
      </w:r>
      <w:r w:rsidR="00F12B26">
        <w:t>z</w:t>
      </w:r>
      <w:r>
        <w:t>)</w:t>
      </w:r>
      <w:r>
        <w:tab/>
        <w:t xml:space="preserve">“Person” means any individual, </w:t>
      </w:r>
      <w:r>
        <w:rPr>
          <w:spacing w:val="-2"/>
        </w:rPr>
        <w:t>general partnership, limited partnership, limited liability company, corporation, joint venture, trust, business trust, cooperative or association or any foreign trust or foreign business organization or other entity.</w:t>
      </w:r>
    </w:p>
    <w:p w14:paraId="0BEA5CA1" w14:textId="77777777" w:rsidR="00F14546" w:rsidRDefault="00F14546" w:rsidP="000C45AA">
      <w:pPr>
        <w:widowControl w:val="0"/>
        <w:autoSpaceDE w:val="0"/>
        <w:autoSpaceDN w:val="0"/>
        <w:adjustRightInd w:val="0"/>
        <w:ind w:right="47"/>
        <w:jc w:val="both"/>
      </w:pPr>
    </w:p>
    <w:p w14:paraId="38F040A4" w14:textId="73C866ED" w:rsidR="00105F1E" w:rsidRDefault="00105F1E" w:rsidP="000C45AA">
      <w:pPr>
        <w:widowControl w:val="0"/>
        <w:autoSpaceDE w:val="0"/>
        <w:autoSpaceDN w:val="0"/>
        <w:adjustRightInd w:val="0"/>
        <w:ind w:left="72" w:right="47" w:firstLine="1363"/>
        <w:jc w:val="both"/>
      </w:pPr>
      <w:r>
        <w:tab/>
        <w:t>(</w:t>
      </w:r>
      <w:r w:rsidR="00F12B26">
        <w:t>aa</w:t>
      </w:r>
      <w:r>
        <w:t>)</w:t>
      </w:r>
      <w:r>
        <w:tab/>
        <w:t>“Plat” means</w:t>
      </w:r>
      <w:r w:rsidR="00DD1B24">
        <w:t xml:space="preserve"> that part of the Declaration and any proper amendment to the Declaration that is a land survey plat as set forth in C.R.S. §38-51-102, depicts all or any portion of the Condominium in two dimensions, is executed by a person who is authorized by the Act to execute the Declaration or amendment to the Declaration for the Condominium, and is recorded in the real estate records of Routt County.  The Map and Plat may be combined in one instrument, depicting the Units and the Common Elements of the Condominium thereon, together with all other matters required by the Act and such other matters as are desired by the Declarant.</w:t>
      </w:r>
    </w:p>
    <w:p w14:paraId="73EC973C" w14:textId="77777777" w:rsidR="00DD1B24" w:rsidRDefault="00DD1B24" w:rsidP="000C45AA">
      <w:pPr>
        <w:widowControl w:val="0"/>
        <w:autoSpaceDE w:val="0"/>
        <w:autoSpaceDN w:val="0"/>
        <w:adjustRightInd w:val="0"/>
        <w:ind w:left="72" w:right="47" w:firstLine="1363"/>
        <w:jc w:val="both"/>
      </w:pPr>
    </w:p>
    <w:p w14:paraId="5672D9D3" w14:textId="37444954" w:rsidR="009E0E7E" w:rsidRPr="009E0E7E" w:rsidRDefault="007D2D80" w:rsidP="009E0E7E">
      <w:pPr>
        <w:ind w:firstLine="1440"/>
        <w:jc w:val="both"/>
        <w:rPr>
          <w:szCs w:val="20"/>
        </w:rPr>
      </w:pPr>
      <w:r>
        <w:t>(</w:t>
      </w:r>
      <w:r w:rsidR="00F12B26">
        <w:t>bb</w:t>
      </w:r>
      <w:r w:rsidR="00DD1B24">
        <w:t>)</w:t>
      </w:r>
      <w:r w:rsidR="00DD1B24">
        <w:tab/>
      </w:r>
      <w:r w:rsidR="009E0E7E" w:rsidRPr="009E0E7E">
        <w:rPr>
          <w:szCs w:val="20"/>
        </w:rPr>
        <w:t>“Policy” or “Policies”</w:t>
      </w:r>
      <w:r w:rsidR="009E0E7E" w:rsidRPr="009E0E7E">
        <w:rPr>
          <w:b/>
          <w:szCs w:val="20"/>
        </w:rPr>
        <w:t xml:space="preserve"> </w:t>
      </w:r>
      <w:r w:rsidR="009E0E7E" w:rsidRPr="009E0E7E">
        <w:rPr>
          <w:szCs w:val="20"/>
        </w:rPr>
        <w:t>means any of the responsible governance policies required by Section 38-33.3-209.5 of the Act, as may further be amended, including but not limited to (1) Policy and Procedures for the Adoption and Amendment of Policies, Procedures and Rules, (2) Policy Regarding Board of Directors Conflicts of Interest, (3) Assessment Collection Policy, (4) Policy Regarding the Inspection and Copying of Association Records, (5) Policy Regarding the Investment of Reserve Funds of the Association, (6) Policy Regarding Procedures for conducting Owner and Board of Directors Meetings, (7) Policy and Procedures for the Enforcement of Covenants and Rules and Regulations, and any other policy enacted by the Executive Board, (8) Procedures for addressing disputes arising between the Association and Unit Owners and any other policies adopted by the Association and (9) Procedures for Timing and Content of a Reserve Study.</w:t>
      </w:r>
    </w:p>
    <w:p w14:paraId="0F1B4567" w14:textId="77777777" w:rsidR="00105F1E" w:rsidRDefault="00105F1E" w:rsidP="009E0E7E">
      <w:pPr>
        <w:widowControl w:val="0"/>
        <w:autoSpaceDE w:val="0"/>
        <w:autoSpaceDN w:val="0"/>
        <w:adjustRightInd w:val="0"/>
        <w:ind w:left="72" w:right="47" w:firstLine="1363"/>
        <w:jc w:val="both"/>
      </w:pPr>
    </w:p>
    <w:p w14:paraId="24423A6A" w14:textId="1F7BF57A" w:rsidR="00105F1E" w:rsidRDefault="00EF0890" w:rsidP="000C45AA">
      <w:pPr>
        <w:widowControl w:val="0"/>
        <w:autoSpaceDE w:val="0"/>
        <w:autoSpaceDN w:val="0"/>
        <w:adjustRightInd w:val="0"/>
        <w:ind w:left="72" w:right="47" w:firstLine="1363"/>
        <w:jc w:val="both"/>
      </w:pPr>
      <w:r>
        <w:t>(</w:t>
      </w:r>
      <w:r w:rsidR="00F12B26">
        <w:t>cc</w:t>
      </w:r>
      <w:r w:rsidR="00105F1E">
        <w:t>)</w:t>
      </w:r>
      <w:r w:rsidR="00105F1E">
        <w:tab/>
        <w:t xml:space="preserve">''Real Estate'' </w:t>
      </w:r>
      <w:r w:rsidR="00390B5E">
        <w:t xml:space="preserve">or “Property” </w:t>
      </w:r>
      <w:r w:rsidR="00105F1E">
        <w:t xml:space="preserve">means the real property situated in the County of Routt, State of Colorado, described in </w:t>
      </w:r>
      <w:r w:rsidR="00105F1E" w:rsidRPr="00CC7627">
        <w:rPr>
          <w:i/>
          <w:u w:val="single"/>
        </w:rPr>
        <w:t xml:space="preserve">Exhibit </w:t>
      </w:r>
      <w:r w:rsidR="00CC7627">
        <w:rPr>
          <w:i/>
          <w:u w:val="single"/>
        </w:rPr>
        <w:t>“</w:t>
      </w:r>
      <w:r w:rsidR="00105F1E" w:rsidRPr="00CC7627">
        <w:rPr>
          <w:i/>
          <w:u w:val="single"/>
        </w:rPr>
        <w:t>A</w:t>
      </w:r>
      <w:r w:rsidR="00CC7627">
        <w:rPr>
          <w:i/>
          <w:u w:val="single"/>
        </w:rPr>
        <w:t>”</w:t>
      </w:r>
      <w:r w:rsidR="00105F1E">
        <w:t xml:space="preserve"> attached to this Declaration, which is hereby submitted to condominium ownership by this Declaration, subject to the reserved </w:t>
      </w:r>
      <w:r w:rsidR="00CE3B58">
        <w:t xml:space="preserve">Development Rights, </w:t>
      </w:r>
      <w:r w:rsidR="00105F1E">
        <w:t>Special Declarant Rights</w:t>
      </w:r>
      <w:r w:rsidR="00CE3B58">
        <w:t xml:space="preserve"> and Additional Reserved Rights set forth in this Declaration</w:t>
      </w:r>
      <w:r w:rsidR="002A456C">
        <w:t>.</w:t>
      </w:r>
    </w:p>
    <w:p w14:paraId="1BC7BE9D" w14:textId="77777777" w:rsidR="00105F1E" w:rsidRDefault="00105F1E" w:rsidP="000C45AA">
      <w:pPr>
        <w:widowControl w:val="0"/>
        <w:autoSpaceDE w:val="0"/>
        <w:autoSpaceDN w:val="0"/>
        <w:adjustRightInd w:val="0"/>
        <w:ind w:right="47"/>
        <w:jc w:val="right"/>
      </w:pPr>
    </w:p>
    <w:p w14:paraId="050B00C3" w14:textId="3C33AEC6" w:rsidR="00105F1E" w:rsidRDefault="00EF0890" w:rsidP="000C45AA">
      <w:pPr>
        <w:widowControl w:val="0"/>
        <w:autoSpaceDE w:val="0"/>
        <w:autoSpaceDN w:val="0"/>
        <w:adjustRightInd w:val="0"/>
        <w:ind w:left="72" w:right="47" w:firstLine="1363"/>
        <w:jc w:val="both"/>
      </w:pPr>
      <w:r>
        <w:t>(</w:t>
      </w:r>
      <w:r w:rsidR="004F67FF">
        <w:t>dd</w:t>
      </w:r>
      <w:r w:rsidR="00105F1E">
        <w:t>)</w:t>
      </w:r>
      <w:r w:rsidR="00105F1E">
        <w:tab/>
        <w:t xml:space="preserve">''Residential Unit" means one of the Units described in </w:t>
      </w:r>
      <w:r w:rsidR="00CC7627">
        <w:t>sub</w:t>
      </w:r>
      <w:r w:rsidR="00105F1E">
        <w:t>paragraph 3(</w:t>
      </w:r>
      <w:r w:rsidR="00EA7D7B">
        <w:t>a</w:t>
      </w:r>
      <w:r w:rsidR="00105F1E">
        <w:t xml:space="preserve">) below which is restricted </w:t>
      </w:r>
      <w:r w:rsidR="00CC7627">
        <w:t xml:space="preserve">in subparagraph 3(g) </w:t>
      </w:r>
      <w:r w:rsidR="00105F1E">
        <w:t>to residential use only, and "Residential Units" shall collectively mean all such Units.</w:t>
      </w:r>
    </w:p>
    <w:p w14:paraId="1228E8DF" w14:textId="77777777" w:rsidR="00105F1E" w:rsidRDefault="00105F1E" w:rsidP="000C45AA">
      <w:pPr>
        <w:widowControl w:val="0"/>
        <w:autoSpaceDE w:val="0"/>
        <w:autoSpaceDN w:val="0"/>
        <w:adjustRightInd w:val="0"/>
        <w:ind w:left="110" w:right="47" w:firstLine="1377"/>
        <w:jc w:val="both"/>
      </w:pPr>
    </w:p>
    <w:p w14:paraId="467A770C" w14:textId="03EAFAF8" w:rsidR="00EF0890" w:rsidRDefault="00F14546" w:rsidP="000C45AA">
      <w:pPr>
        <w:widowControl w:val="0"/>
        <w:autoSpaceDE w:val="0"/>
        <w:autoSpaceDN w:val="0"/>
        <w:adjustRightInd w:val="0"/>
        <w:ind w:left="72" w:right="47" w:firstLine="1363"/>
        <w:jc w:val="both"/>
      </w:pPr>
      <w:r>
        <w:t>(</w:t>
      </w:r>
      <w:r w:rsidR="004F67FF">
        <w:t>ee</w:t>
      </w:r>
      <w:r w:rsidR="00EF0890">
        <w:t>)</w:t>
      </w:r>
      <w:r w:rsidR="00EF0890">
        <w:tab/>
        <w:t>“Rules and Regulations” means the Rules and Regulations of the Association, as the same may be amended from time to time.</w:t>
      </w:r>
    </w:p>
    <w:p w14:paraId="6335DE80" w14:textId="77777777" w:rsidR="00EF0890" w:rsidRDefault="00EF0890" w:rsidP="000C45AA">
      <w:pPr>
        <w:widowControl w:val="0"/>
        <w:autoSpaceDE w:val="0"/>
        <w:autoSpaceDN w:val="0"/>
        <w:adjustRightInd w:val="0"/>
        <w:ind w:left="110" w:right="47" w:firstLine="1377"/>
        <w:jc w:val="both"/>
      </w:pPr>
    </w:p>
    <w:p w14:paraId="24A5B7DB" w14:textId="48CE2A2C" w:rsidR="00105F1E" w:rsidRDefault="00BC6645" w:rsidP="000C45AA">
      <w:pPr>
        <w:widowControl w:val="0"/>
        <w:autoSpaceDE w:val="0"/>
        <w:autoSpaceDN w:val="0"/>
        <w:adjustRightInd w:val="0"/>
        <w:ind w:left="72" w:right="47" w:firstLine="1363"/>
        <w:jc w:val="both"/>
      </w:pPr>
      <w:r>
        <w:t>(</w:t>
      </w:r>
      <w:r w:rsidR="004F67FF">
        <w:t>ff</w:t>
      </w:r>
      <w:r w:rsidR="00105F1E">
        <w:t>)</w:t>
      </w:r>
      <w:r w:rsidR="00105F1E">
        <w:tab/>
        <w:t>"Security Interest" means a consensual lien or encumbrance on a Unit to secure the payment of a debt or other obligation pursuant to a mortgage, deed of trust, security agreement or otherwise.</w:t>
      </w:r>
    </w:p>
    <w:p w14:paraId="048B20DB" w14:textId="77777777" w:rsidR="00105F1E" w:rsidRDefault="00105F1E" w:rsidP="000C45AA">
      <w:pPr>
        <w:widowControl w:val="0"/>
        <w:autoSpaceDE w:val="0"/>
        <w:autoSpaceDN w:val="0"/>
        <w:adjustRightInd w:val="0"/>
        <w:ind w:left="110" w:right="47" w:firstLine="1368"/>
        <w:jc w:val="both"/>
      </w:pPr>
    </w:p>
    <w:p w14:paraId="6878324B" w14:textId="0BE41D03" w:rsidR="00105F1E" w:rsidRDefault="00BC6645" w:rsidP="000C45AA">
      <w:pPr>
        <w:widowControl w:val="0"/>
        <w:autoSpaceDE w:val="0"/>
        <w:autoSpaceDN w:val="0"/>
        <w:adjustRightInd w:val="0"/>
        <w:ind w:left="72" w:right="47" w:firstLine="1363"/>
        <w:jc w:val="both"/>
      </w:pPr>
      <w:r>
        <w:t>(</w:t>
      </w:r>
      <w:r w:rsidR="004F67FF">
        <w:t>gg</w:t>
      </w:r>
      <w:r w:rsidR="00105F1E">
        <w:t>)</w:t>
      </w:r>
      <w:r w:rsidR="00105F1E">
        <w:tab/>
        <w:t xml:space="preserve">"Unit" means a physical portion of the Condominium which is designated for separate fee simple ownership and which consists of the airspace within the </w:t>
      </w:r>
      <w:r w:rsidR="000C45AA">
        <w:t>H</w:t>
      </w:r>
      <w:r w:rsidR="00105F1E">
        <w:t xml:space="preserve">orizontal </w:t>
      </w:r>
      <w:r w:rsidR="000C45AA">
        <w:t>Boundaries and V</w:t>
      </w:r>
      <w:r w:rsidR="00105F1E">
        <w:t xml:space="preserve">ertical </w:t>
      </w:r>
      <w:r w:rsidR="000C45AA">
        <w:t>B</w:t>
      </w:r>
      <w:r w:rsidR="00105F1E">
        <w:t xml:space="preserve">oundaries </w:t>
      </w:r>
      <w:r w:rsidR="000C45AA">
        <w:t xml:space="preserve">of such unit </w:t>
      </w:r>
      <w:r w:rsidR="00105F1E">
        <w:t>as shown and described on the Map and Plat, together with the Allocated Interest in the Common Elements made appurtenant to such Unit.  Also allocated to each Unit are the Common Expense liability of such Unit, its vote</w:t>
      </w:r>
      <w:r w:rsidR="00DD1B24">
        <w:t>s</w:t>
      </w:r>
      <w:r w:rsidR="00105F1E">
        <w:t xml:space="preserve"> in the Association, and the right to use of Limited Common Elements assigned or allocated to such Unit.  Except as provided in C.R.S. §38-33.3-202</w:t>
      </w:r>
      <w:r w:rsidR="00DD1B24">
        <w:t>(1)</w:t>
      </w:r>
      <w:r w:rsidR="00105F1E">
        <w:t>(b)</w:t>
      </w:r>
      <w:r w:rsidR="000C45AA">
        <w:t>,</w:t>
      </w:r>
      <w:r w:rsidR="00DD1B24">
        <w:t xml:space="preserve"> </w:t>
      </w:r>
      <w:r w:rsidR="00105F1E">
        <w:t>all spaces</w:t>
      </w:r>
      <w:r w:rsidR="00CE01F9">
        <w:t xml:space="preserve"> (including the Courtyard)</w:t>
      </w:r>
      <w:r w:rsidR="00105F1E">
        <w:t>, interior partitions and other fixtures and improvements within the boundaries of a Unit are a part of the Unit</w:t>
      </w:r>
      <w:r w:rsidR="004F67FF">
        <w:t>, including, but not limited to, the elevators within the Residential Units</w:t>
      </w:r>
      <w:r w:rsidR="00105F1E">
        <w:t>.</w:t>
      </w:r>
    </w:p>
    <w:p w14:paraId="662E650C" w14:textId="77777777" w:rsidR="00105F1E" w:rsidRDefault="00105F1E" w:rsidP="000C45AA">
      <w:pPr>
        <w:widowControl w:val="0"/>
        <w:autoSpaceDE w:val="0"/>
        <w:autoSpaceDN w:val="0"/>
        <w:adjustRightInd w:val="0"/>
        <w:ind w:right="47"/>
      </w:pPr>
    </w:p>
    <w:p w14:paraId="1CE77C97" w14:textId="564BB8DF" w:rsidR="00105F1E" w:rsidRDefault="00105F1E" w:rsidP="000C45AA">
      <w:pPr>
        <w:widowControl w:val="0"/>
        <w:autoSpaceDE w:val="0"/>
        <w:autoSpaceDN w:val="0"/>
        <w:adjustRightInd w:val="0"/>
        <w:ind w:left="72" w:right="47" w:firstLine="1363"/>
        <w:jc w:val="both"/>
      </w:pPr>
      <w:r>
        <w:t>(</w:t>
      </w:r>
      <w:proofErr w:type="spellStart"/>
      <w:r w:rsidR="004F67FF">
        <w:t>hh</w:t>
      </w:r>
      <w:proofErr w:type="spellEnd"/>
      <w:r>
        <w:t>)</w:t>
      </w:r>
      <w:r>
        <w:tab/>
        <w:t xml:space="preserve">"Vertical Boundary" of a Unit means a defined limit of a Unit, as described in this Declaration or shown on the Map and Plat, that is not a </w:t>
      </w:r>
      <w:r w:rsidR="000C45AA">
        <w:t>H</w:t>
      </w:r>
      <w:r>
        <w:t xml:space="preserve">orizontal </w:t>
      </w:r>
      <w:r w:rsidR="000C45AA">
        <w:t>B</w:t>
      </w:r>
      <w:r>
        <w:t>oundary of that Unit.</w:t>
      </w:r>
    </w:p>
    <w:p w14:paraId="77A370AA" w14:textId="77777777" w:rsidR="00105F1E" w:rsidRDefault="00105F1E" w:rsidP="000C45AA">
      <w:pPr>
        <w:widowControl w:val="0"/>
        <w:autoSpaceDE w:val="0"/>
        <w:autoSpaceDN w:val="0"/>
        <w:adjustRightInd w:val="0"/>
      </w:pPr>
    </w:p>
    <w:p w14:paraId="5426125B" w14:textId="77777777" w:rsidR="00105F1E" w:rsidRPr="00A441DD" w:rsidRDefault="00105F1E" w:rsidP="000C45AA">
      <w:pPr>
        <w:widowControl w:val="0"/>
        <w:autoSpaceDE w:val="0"/>
        <w:autoSpaceDN w:val="0"/>
        <w:adjustRightInd w:val="0"/>
        <w:ind w:right="124" w:firstLine="710"/>
        <w:jc w:val="both"/>
        <w:rPr>
          <w:b/>
        </w:rPr>
      </w:pPr>
      <w:r w:rsidRPr="00A441DD">
        <w:rPr>
          <w:b/>
        </w:rPr>
        <w:t>2.</w:t>
      </w:r>
      <w:r w:rsidRPr="00A441DD">
        <w:rPr>
          <w:b/>
        </w:rPr>
        <w:tab/>
      </w:r>
      <w:r w:rsidR="00A441DD" w:rsidRPr="0092786F">
        <w:rPr>
          <w:b/>
          <w:smallCaps/>
        </w:rPr>
        <w:t>N</w:t>
      </w:r>
      <w:r w:rsidR="0092786F">
        <w:rPr>
          <w:b/>
          <w:smallCaps/>
        </w:rPr>
        <w:t xml:space="preserve">ames; Description of </w:t>
      </w:r>
      <w:smartTag w:uri="urn:schemas-microsoft-com:office:smarttags" w:element="stockticker">
        <w:r w:rsidR="0092786F">
          <w:rPr>
            <w:b/>
            <w:smallCaps/>
          </w:rPr>
          <w:t>Unit</w:t>
        </w:r>
      </w:smartTag>
      <w:r w:rsidR="0092786F">
        <w:rPr>
          <w:b/>
          <w:smallCaps/>
        </w:rPr>
        <w:t>s</w:t>
      </w:r>
      <w:r w:rsidRPr="00A441DD">
        <w:rPr>
          <w:b/>
        </w:rPr>
        <w:t>.</w:t>
      </w:r>
    </w:p>
    <w:p w14:paraId="539B1CC7" w14:textId="77777777" w:rsidR="00105F1E" w:rsidRDefault="00105F1E" w:rsidP="000C45AA">
      <w:pPr>
        <w:widowControl w:val="0"/>
        <w:tabs>
          <w:tab w:val="left" w:pos="720"/>
        </w:tabs>
        <w:autoSpaceDE w:val="0"/>
        <w:autoSpaceDN w:val="0"/>
        <w:adjustRightInd w:val="0"/>
        <w:jc w:val="both"/>
      </w:pPr>
    </w:p>
    <w:p w14:paraId="00ABD178" w14:textId="4F7B5EB6" w:rsidR="00105F1E" w:rsidRDefault="00105F1E" w:rsidP="000C45AA">
      <w:pPr>
        <w:widowControl w:val="0"/>
        <w:tabs>
          <w:tab w:val="left" w:pos="720"/>
        </w:tabs>
        <w:autoSpaceDE w:val="0"/>
        <w:autoSpaceDN w:val="0"/>
        <w:adjustRightInd w:val="0"/>
        <w:jc w:val="both"/>
      </w:pPr>
      <w:r>
        <w:tab/>
      </w:r>
      <w:r>
        <w:tab/>
        <w:t>(a)</w:t>
      </w:r>
      <w:r>
        <w:tab/>
      </w:r>
      <w:r w:rsidRPr="00A441DD">
        <w:rPr>
          <w:b/>
        </w:rPr>
        <w:t>Name of Condominium</w:t>
      </w:r>
      <w:r>
        <w:t>.</w:t>
      </w:r>
      <w:r w:rsidR="00FE2163">
        <w:t xml:space="preserve">  </w:t>
      </w:r>
      <w:r>
        <w:t xml:space="preserve">The name of the Condominium is </w:t>
      </w:r>
      <w:r w:rsidR="001D0AF6">
        <w:t>“</w:t>
      </w:r>
      <w:r w:rsidR="00FB7923">
        <w:t>The Emerald</w:t>
      </w:r>
      <w:r>
        <w:t>.</w:t>
      </w:r>
      <w:r w:rsidR="001D0AF6">
        <w:t>”</w:t>
      </w:r>
    </w:p>
    <w:p w14:paraId="5A8F8D88" w14:textId="77777777" w:rsidR="00105F1E" w:rsidRDefault="00105F1E" w:rsidP="000C45AA">
      <w:pPr>
        <w:widowControl w:val="0"/>
        <w:tabs>
          <w:tab w:val="left" w:pos="720"/>
        </w:tabs>
        <w:autoSpaceDE w:val="0"/>
        <w:autoSpaceDN w:val="0"/>
        <w:adjustRightInd w:val="0"/>
        <w:jc w:val="both"/>
      </w:pPr>
      <w:r>
        <w:t xml:space="preserve"> </w:t>
      </w:r>
    </w:p>
    <w:p w14:paraId="5035894D" w14:textId="0A572FE3" w:rsidR="00105F1E" w:rsidRDefault="00105F1E" w:rsidP="000C45AA">
      <w:pPr>
        <w:widowControl w:val="0"/>
        <w:tabs>
          <w:tab w:val="left" w:pos="1440"/>
          <w:tab w:val="left" w:pos="2025"/>
          <w:tab w:val="left" w:pos="4363"/>
        </w:tabs>
        <w:autoSpaceDE w:val="0"/>
        <w:autoSpaceDN w:val="0"/>
        <w:adjustRightInd w:val="0"/>
        <w:ind w:left="38" w:right="24"/>
        <w:jc w:val="both"/>
      </w:pPr>
      <w:r>
        <w:tab/>
        <w:t>(b)</w:t>
      </w:r>
      <w:r>
        <w:rPr>
          <w:i/>
          <w:iCs/>
        </w:rPr>
        <w:tab/>
      </w:r>
      <w:r w:rsidRPr="00A441DD">
        <w:rPr>
          <w:b/>
          <w:iCs/>
        </w:rPr>
        <w:t>Name of Association</w:t>
      </w:r>
      <w:r>
        <w:rPr>
          <w:i/>
          <w:iCs/>
        </w:rPr>
        <w:t>.</w:t>
      </w:r>
      <w:r w:rsidR="00FE2163">
        <w:rPr>
          <w:iCs/>
        </w:rPr>
        <w:t xml:space="preserve">  </w:t>
      </w:r>
      <w:r>
        <w:t xml:space="preserve">The name of the Association is </w:t>
      </w:r>
      <w:r w:rsidR="002A456C">
        <w:t>“</w:t>
      </w:r>
      <w:r w:rsidR="00BE5C41">
        <w:t>The Emerald</w:t>
      </w:r>
      <w:r>
        <w:t xml:space="preserve"> Owner</w:t>
      </w:r>
      <w:r w:rsidR="002A456C">
        <w:t>’</w:t>
      </w:r>
      <w:r>
        <w:t>s Association</w:t>
      </w:r>
      <w:r w:rsidR="002A456C">
        <w:t>”,</w:t>
      </w:r>
      <w:r>
        <w:t xml:space="preserve"> which is a Colorado nonprofit corporation.</w:t>
      </w:r>
    </w:p>
    <w:p w14:paraId="30E12DAF" w14:textId="77777777" w:rsidR="00105F1E" w:rsidRDefault="00105F1E" w:rsidP="000C45AA">
      <w:pPr>
        <w:widowControl w:val="0"/>
        <w:autoSpaceDE w:val="0"/>
        <w:autoSpaceDN w:val="0"/>
        <w:adjustRightInd w:val="0"/>
        <w:jc w:val="both"/>
      </w:pPr>
    </w:p>
    <w:p w14:paraId="49A25CD4" w14:textId="77777777" w:rsidR="00105F1E" w:rsidRDefault="00105F1E" w:rsidP="000C45AA">
      <w:pPr>
        <w:widowControl w:val="0"/>
        <w:autoSpaceDE w:val="0"/>
        <w:autoSpaceDN w:val="0"/>
        <w:adjustRightInd w:val="0"/>
        <w:ind w:left="43" w:right="57" w:firstLine="1353"/>
        <w:jc w:val="both"/>
        <w:rPr>
          <w:iCs/>
        </w:rPr>
      </w:pPr>
      <w:r>
        <w:t>(c)</w:t>
      </w:r>
      <w:r>
        <w:tab/>
      </w:r>
      <w:r w:rsidRPr="00213244">
        <w:rPr>
          <w:b/>
          <w:iCs/>
        </w:rPr>
        <w:t>Real Estate</w:t>
      </w:r>
      <w:r>
        <w:rPr>
          <w:iCs/>
        </w:rPr>
        <w:t xml:space="preserve">.  </w:t>
      </w:r>
      <w:r>
        <w:t xml:space="preserve">The Condominium is located in </w:t>
      </w:r>
      <w:smartTag w:uri="urn:schemas-microsoft-com:office:smarttags" w:element="place">
        <w:smartTag w:uri="urn:schemas-microsoft-com:office:smarttags" w:element="City">
          <w:r>
            <w:t>Routt County</w:t>
          </w:r>
        </w:smartTag>
        <w:r>
          <w:t xml:space="preserve">, </w:t>
        </w:r>
        <w:smartTag w:uri="urn:schemas-microsoft-com:office:smarttags" w:element="State">
          <w:r>
            <w:t>Colorado</w:t>
          </w:r>
        </w:smartTag>
      </w:smartTag>
      <w:r>
        <w:t xml:space="preserve">.  The </w:t>
      </w:r>
      <w:r w:rsidR="005A786A">
        <w:t xml:space="preserve">legal description of the </w:t>
      </w:r>
      <w:r>
        <w:t xml:space="preserve">Real Estate of the Condominium is described in </w:t>
      </w:r>
      <w:r w:rsidRPr="00CC7627">
        <w:rPr>
          <w:i/>
          <w:u w:val="single"/>
        </w:rPr>
        <w:t xml:space="preserve">Exhibit </w:t>
      </w:r>
      <w:r w:rsidR="00CC7627">
        <w:rPr>
          <w:i/>
          <w:u w:val="single"/>
        </w:rPr>
        <w:t>“</w:t>
      </w:r>
      <w:r w:rsidRPr="00CC7627">
        <w:rPr>
          <w:i/>
          <w:u w:val="single"/>
        </w:rPr>
        <w:t>A</w:t>
      </w:r>
      <w:r w:rsidR="00CC7627">
        <w:rPr>
          <w:i/>
          <w:u w:val="single"/>
        </w:rPr>
        <w:t>”</w:t>
      </w:r>
      <w:r w:rsidRPr="00E81D97">
        <w:rPr>
          <w:iCs/>
        </w:rPr>
        <w:t>.</w:t>
      </w:r>
    </w:p>
    <w:p w14:paraId="74D00B14" w14:textId="77777777" w:rsidR="00105F1E" w:rsidRDefault="00105F1E" w:rsidP="000C45AA">
      <w:pPr>
        <w:widowControl w:val="0"/>
        <w:autoSpaceDE w:val="0"/>
        <w:autoSpaceDN w:val="0"/>
        <w:adjustRightInd w:val="0"/>
        <w:ind w:left="43" w:right="57" w:firstLine="1353"/>
        <w:jc w:val="both"/>
        <w:rPr>
          <w:iCs/>
        </w:rPr>
      </w:pPr>
    </w:p>
    <w:p w14:paraId="6C45E4D7" w14:textId="77777777" w:rsidR="00105F1E" w:rsidRPr="00A441DD" w:rsidRDefault="00105F1E" w:rsidP="000C45AA">
      <w:pPr>
        <w:widowControl w:val="0"/>
        <w:autoSpaceDE w:val="0"/>
        <w:autoSpaceDN w:val="0"/>
        <w:adjustRightInd w:val="0"/>
        <w:ind w:right="124" w:firstLine="710"/>
        <w:jc w:val="both"/>
        <w:rPr>
          <w:b/>
          <w:iCs/>
        </w:rPr>
      </w:pPr>
      <w:r w:rsidRPr="00A441DD">
        <w:rPr>
          <w:b/>
        </w:rPr>
        <w:t>3.</w:t>
      </w:r>
      <w:r w:rsidRPr="00A441DD">
        <w:rPr>
          <w:b/>
        </w:rPr>
        <w:tab/>
      </w:r>
      <w:r w:rsidR="00A441DD" w:rsidRPr="008A7AE1">
        <w:rPr>
          <w:b/>
          <w:iCs/>
          <w:smallCaps/>
        </w:rPr>
        <w:t>U</w:t>
      </w:r>
      <w:r w:rsidR="008A7AE1">
        <w:rPr>
          <w:b/>
          <w:iCs/>
          <w:smallCaps/>
        </w:rPr>
        <w:t>nits</w:t>
      </w:r>
      <w:r w:rsidRPr="00A441DD">
        <w:rPr>
          <w:b/>
          <w:iCs/>
        </w:rPr>
        <w:t>.</w:t>
      </w:r>
    </w:p>
    <w:p w14:paraId="5068FF92" w14:textId="77777777" w:rsidR="00105F1E" w:rsidRDefault="00105F1E" w:rsidP="000C45AA">
      <w:pPr>
        <w:widowControl w:val="0"/>
        <w:autoSpaceDE w:val="0"/>
        <w:autoSpaceDN w:val="0"/>
        <w:adjustRightInd w:val="0"/>
        <w:ind w:left="715" w:right="19"/>
        <w:jc w:val="both"/>
        <w:rPr>
          <w:iCs/>
        </w:rPr>
      </w:pPr>
    </w:p>
    <w:p w14:paraId="67215A6E" w14:textId="7751B70C" w:rsidR="008A7AE1" w:rsidRDefault="00105F1E" w:rsidP="000C45AA">
      <w:pPr>
        <w:jc w:val="both"/>
      </w:pPr>
      <w:r>
        <w:tab/>
      </w:r>
      <w:r w:rsidR="008A7AE1">
        <w:tab/>
      </w:r>
      <w:r>
        <w:t>(a)</w:t>
      </w:r>
      <w:r>
        <w:rPr>
          <w:i/>
          <w:iCs/>
        </w:rPr>
        <w:tab/>
      </w:r>
      <w:r w:rsidR="008A7AE1">
        <w:rPr>
          <w:b/>
        </w:rPr>
        <w:t>Number of Units.</w:t>
      </w:r>
      <w:r w:rsidR="008A7AE1">
        <w:t xml:space="preserve">  The Condominium is hereby initially divided into </w:t>
      </w:r>
      <w:r w:rsidR="00595CFD">
        <w:t>eleven</w:t>
      </w:r>
      <w:r w:rsidR="008A7AE1">
        <w:t xml:space="preserve"> (</w:t>
      </w:r>
      <w:r w:rsidR="00F859E7">
        <w:t>1</w:t>
      </w:r>
      <w:r w:rsidR="00595CFD">
        <w:t>1</w:t>
      </w:r>
      <w:r w:rsidR="008A7AE1">
        <w:t>) Units</w:t>
      </w:r>
      <w:r w:rsidR="00EA7D7B">
        <w:t>, consisting of Residential</w:t>
      </w:r>
      <w:r w:rsidR="000C45AA">
        <w:t xml:space="preserve"> Units</w:t>
      </w:r>
      <w:r w:rsidR="001D0AF6">
        <w:t xml:space="preserve"> and</w:t>
      </w:r>
      <w:r w:rsidR="00EA7D7B">
        <w:t xml:space="preserve"> Commercial</w:t>
      </w:r>
      <w:r w:rsidR="000C45AA">
        <w:t xml:space="preserve"> Units</w:t>
      </w:r>
      <w:r w:rsidR="008A7AE1">
        <w:t xml:space="preserve">.  The </w:t>
      </w:r>
      <w:r w:rsidR="000C45AA">
        <w:t>H</w:t>
      </w:r>
      <w:r w:rsidR="008A7AE1">
        <w:t xml:space="preserve">orizontal </w:t>
      </w:r>
      <w:r w:rsidR="000C45AA">
        <w:t>B</w:t>
      </w:r>
      <w:r w:rsidR="008A7AE1">
        <w:t>oundar</w:t>
      </w:r>
      <w:r w:rsidR="000C45AA">
        <w:t>y and V</w:t>
      </w:r>
      <w:r w:rsidR="008A7AE1">
        <w:t xml:space="preserve">ertical </w:t>
      </w:r>
      <w:r w:rsidR="000C45AA">
        <w:t>B</w:t>
      </w:r>
      <w:r w:rsidR="008A7AE1">
        <w:t>oundar</w:t>
      </w:r>
      <w:r w:rsidR="000C45AA">
        <w:t>y</w:t>
      </w:r>
      <w:r w:rsidR="008A7AE1">
        <w:t xml:space="preserve"> of </w:t>
      </w:r>
      <w:r w:rsidR="000C45AA">
        <w:t xml:space="preserve">each </w:t>
      </w:r>
      <w:r w:rsidR="008A7AE1">
        <w:t xml:space="preserve">Unit </w:t>
      </w:r>
      <w:r w:rsidR="000C45AA">
        <w:t>is</w:t>
      </w:r>
      <w:r w:rsidR="008A7AE1">
        <w:t xml:space="preserve"> delineated on the Map and Plat, each Unit having an Allocated </w:t>
      </w:r>
      <w:r w:rsidR="000C45AA">
        <w:t>I</w:t>
      </w:r>
      <w:r w:rsidR="008A7AE1">
        <w:t xml:space="preserve">nterest in the Common Elements as set forth in </w:t>
      </w:r>
      <w:r w:rsidR="008A7AE1" w:rsidRPr="008A7AE1">
        <w:rPr>
          <w:i/>
          <w:u w:val="single"/>
        </w:rPr>
        <w:t>Exhibit B</w:t>
      </w:r>
      <w:r w:rsidR="008A7AE1">
        <w:t>.  Exclusive or non-exclusive use of certain Limited Common Elements</w:t>
      </w:r>
      <w:r w:rsidR="005A786A">
        <w:t xml:space="preserve"> </w:t>
      </w:r>
      <w:r w:rsidR="008A7AE1">
        <w:t xml:space="preserve">may also be allocated to Units as described in </w:t>
      </w:r>
      <w:r w:rsidR="000C45AA">
        <w:t>paragraph</w:t>
      </w:r>
      <w:r w:rsidR="008A7AE1">
        <w:t xml:space="preserve"> 5 below and in </w:t>
      </w:r>
      <w:r w:rsidR="008A7AE1" w:rsidRPr="008A7AE1">
        <w:rPr>
          <w:i/>
          <w:u w:val="single"/>
        </w:rPr>
        <w:t xml:space="preserve">Exhibit </w:t>
      </w:r>
      <w:r w:rsidR="000C45AA">
        <w:rPr>
          <w:i/>
          <w:u w:val="single"/>
        </w:rPr>
        <w:t>“</w:t>
      </w:r>
      <w:r w:rsidR="008A7AE1" w:rsidRPr="008A7AE1">
        <w:rPr>
          <w:i/>
          <w:u w:val="single"/>
        </w:rPr>
        <w:t>D</w:t>
      </w:r>
      <w:r w:rsidR="000C45AA">
        <w:rPr>
          <w:i/>
          <w:u w:val="single"/>
        </w:rPr>
        <w:t>”</w:t>
      </w:r>
      <w:r w:rsidR="008A7AE1">
        <w:t xml:space="preserve"> to this Declaration or as allocated to one or more Units on the Map and Plat or by the Act.  The initial Units are described as follows, and the identifying number of each Unit is shown on the Map and Plat:</w:t>
      </w:r>
    </w:p>
    <w:p w14:paraId="73657738" w14:textId="77777777" w:rsidR="004F67FF" w:rsidRDefault="004F67FF" w:rsidP="000C45AA"/>
    <w:p w14:paraId="108E5891" w14:textId="77777777" w:rsidR="008A7AE1" w:rsidRDefault="008A7AE1" w:rsidP="000C45AA">
      <w:pPr>
        <w:tabs>
          <w:tab w:val="left" w:pos="1440"/>
          <w:tab w:val="left" w:pos="2340"/>
        </w:tabs>
        <w:jc w:val="center"/>
        <w:rPr>
          <w:u w:val="single"/>
        </w:rPr>
      </w:pPr>
      <w:r w:rsidRPr="00EF26DA">
        <w:rPr>
          <w:u w:val="single"/>
        </w:rPr>
        <w:t>Commercial Units</w:t>
      </w:r>
    </w:p>
    <w:p w14:paraId="3FE86FAB" w14:textId="77777777" w:rsidR="008A7AE1" w:rsidRPr="00EF26DA" w:rsidRDefault="008A7AE1" w:rsidP="000C45AA">
      <w:pPr>
        <w:tabs>
          <w:tab w:val="left" w:pos="1440"/>
          <w:tab w:val="left" w:pos="2340"/>
        </w:tabs>
        <w:jc w:val="center"/>
        <w:rPr>
          <w:u w:val="single"/>
        </w:rPr>
      </w:pPr>
    </w:p>
    <w:p w14:paraId="5310C76A" w14:textId="7D08B7B7" w:rsidR="008A7AE1" w:rsidRDefault="008A7AE1" w:rsidP="00114021">
      <w:pPr>
        <w:tabs>
          <w:tab w:val="left" w:pos="1440"/>
          <w:tab w:val="left" w:pos="2340"/>
        </w:tabs>
      </w:pPr>
      <w:r>
        <w:t xml:space="preserve">Unit </w:t>
      </w:r>
      <w:r w:rsidR="00C1542F">
        <w:t>C1</w:t>
      </w:r>
      <w:r w:rsidR="00FA7FDD">
        <w:t xml:space="preserve">    </w:t>
      </w:r>
      <w:r>
        <w:t xml:space="preserve">Unit </w:t>
      </w:r>
      <w:r w:rsidR="00C1542F">
        <w:t>C</w:t>
      </w:r>
      <w:r w:rsidR="00FA7FDD">
        <w:t xml:space="preserve">2     </w:t>
      </w:r>
      <w:r w:rsidR="00BC61D0">
        <w:t>Unit C</w:t>
      </w:r>
      <w:r w:rsidR="00FA7FDD">
        <w:t xml:space="preserve">3    </w:t>
      </w:r>
      <w:r w:rsidR="00F859E7">
        <w:t>Unit C</w:t>
      </w:r>
      <w:r w:rsidR="00FA7FDD">
        <w:t xml:space="preserve">4     </w:t>
      </w:r>
      <w:r w:rsidR="00F859E7">
        <w:t>Unit C</w:t>
      </w:r>
      <w:r w:rsidR="00FA7FDD">
        <w:t xml:space="preserve">5    Unit C6    </w:t>
      </w:r>
    </w:p>
    <w:p w14:paraId="3BC3A36E" w14:textId="77777777" w:rsidR="00176AEA" w:rsidRDefault="00176AEA" w:rsidP="007713AF">
      <w:pPr>
        <w:tabs>
          <w:tab w:val="left" w:pos="1440"/>
          <w:tab w:val="left" w:pos="2340"/>
        </w:tabs>
        <w:jc w:val="center"/>
        <w:rPr>
          <w:u w:val="single"/>
        </w:rPr>
      </w:pPr>
    </w:p>
    <w:p w14:paraId="46A8BA10" w14:textId="77777777" w:rsidR="00176AEA" w:rsidRDefault="00176AEA" w:rsidP="007713AF">
      <w:pPr>
        <w:tabs>
          <w:tab w:val="left" w:pos="1440"/>
          <w:tab w:val="left" w:pos="2340"/>
        </w:tabs>
        <w:jc w:val="center"/>
        <w:rPr>
          <w:u w:val="single"/>
        </w:rPr>
      </w:pPr>
    </w:p>
    <w:p w14:paraId="4E867C1D" w14:textId="5B618142" w:rsidR="007713AF" w:rsidRDefault="007713AF" w:rsidP="007713AF">
      <w:pPr>
        <w:tabs>
          <w:tab w:val="left" w:pos="1440"/>
          <w:tab w:val="left" w:pos="2340"/>
        </w:tabs>
        <w:jc w:val="center"/>
        <w:rPr>
          <w:u w:val="single"/>
        </w:rPr>
      </w:pPr>
      <w:r w:rsidRPr="00EF26DA">
        <w:rPr>
          <w:u w:val="single"/>
        </w:rPr>
        <w:lastRenderedPageBreak/>
        <w:t>Residential Units</w:t>
      </w:r>
    </w:p>
    <w:p w14:paraId="18543D67" w14:textId="77777777" w:rsidR="007713AF" w:rsidRPr="00EF26DA" w:rsidRDefault="007713AF" w:rsidP="007713AF">
      <w:pPr>
        <w:tabs>
          <w:tab w:val="left" w:pos="1440"/>
          <w:tab w:val="left" w:pos="2340"/>
        </w:tabs>
        <w:jc w:val="center"/>
        <w:rPr>
          <w:u w:val="single"/>
        </w:rPr>
      </w:pPr>
    </w:p>
    <w:p w14:paraId="72C45C3A" w14:textId="2ECFE9EB" w:rsidR="00F859E7" w:rsidRDefault="007713AF" w:rsidP="007713AF">
      <w:pPr>
        <w:tabs>
          <w:tab w:val="left" w:pos="1440"/>
          <w:tab w:val="left" w:pos="2340"/>
          <w:tab w:val="left" w:pos="2880"/>
          <w:tab w:val="left" w:pos="4320"/>
        </w:tabs>
      </w:pPr>
      <w:r>
        <w:t>Unit R</w:t>
      </w:r>
      <w:r w:rsidR="00AE6376">
        <w:t>1</w:t>
      </w:r>
      <w:r>
        <w:tab/>
        <w:t>Unit R</w:t>
      </w:r>
      <w:r w:rsidR="00AE6376">
        <w:t>2</w:t>
      </w:r>
      <w:r w:rsidR="004B56A1">
        <w:tab/>
      </w:r>
      <w:r>
        <w:tab/>
        <w:t>Unit R</w:t>
      </w:r>
      <w:r w:rsidR="004B56A1">
        <w:t>3</w:t>
      </w:r>
      <w:r>
        <w:tab/>
        <w:t>Unit R</w:t>
      </w:r>
      <w:r w:rsidR="004B56A1">
        <w:t>4</w:t>
      </w:r>
      <w:r>
        <w:tab/>
        <w:t>Unit</w:t>
      </w:r>
      <w:r w:rsidR="002931C0">
        <w:t xml:space="preserve"> </w:t>
      </w:r>
      <w:r>
        <w:t>R</w:t>
      </w:r>
      <w:r w:rsidR="004B56A1">
        <w:t>5</w:t>
      </w:r>
    </w:p>
    <w:p w14:paraId="721305AB" w14:textId="77777777" w:rsidR="00F859E7" w:rsidRDefault="00F859E7" w:rsidP="007713AF">
      <w:pPr>
        <w:tabs>
          <w:tab w:val="left" w:pos="1440"/>
          <w:tab w:val="left" w:pos="2340"/>
          <w:tab w:val="left" w:pos="2880"/>
          <w:tab w:val="left" w:pos="4320"/>
        </w:tabs>
      </w:pPr>
    </w:p>
    <w:p w14:paraId="5939ADF7" w14:textId="77777777" w:rsidR="008A7AE1" w:rsidRDefault="008A7AE1" w:rsidP="000C45AA">
      <w:pPr>
        <w:tabs>
          <w:tab w:val="left" w:pos="1440"/>
          <w:tab w:val="left" w:pos="2340"/>
        </w:tabs>
        <w:jc w:val="both"/>
      </w:pPr>
    </w:p>
    <w:p w14:paraId="14D3C782" w14:textId="6A1414F0" w:rsidR="00105F1E" w:rsidRDefault="00105F1E" w:rsidP="00E86570">
      <w:pPr>
        <w:widowControl w:val="0"/>
        <w:tabs>
          <w:tab w:val="left" w:pos="1377"/>
          <w:tab w:val="left" w:pos="2044"/>
          <w:tab w:val="left" w:pos="4545"/>
        </w:tabs>
        <w:autoSpaceDE w:val="0"/>
        <w:autoSpaceDN w:val="0"/>
        <w:adjustRightInd w:val="0"/>
        <w:ind w:right="33"/>
        <w:jc w:val="both"/>
      </w:pPr>
      <w:r>
        <w:tab/>
      </w:r>
      <w:r w:rsidRPr="007F14E6">
        <w:t>(b)</w:t>
      </w:r>
      <w:r w:rsidRPr="007F14E6">
        <w:rPr>
          <w:i/>
          <w:iCs/>
        </w:rPr>
        <w:tab/>
      </w:r>
      <w:r w:rsidRPr="007F14E6">
        <w:rPr>
          <w:b/>
          <w:iCs/>
        </w:rPr>
        <w:t>Boundaries of Units</w:t>
      </w:r>
      <w:r w:rsidRPr="007F14E6">
        <w:rPr>
          <w:iCs/>
        </w:rPr>
        <w:t>.</w:t>
      </w:r>
      <w:r w:rsidR="000C45AA" w:rsidRPr="007F14E6">
        <w:t xml:space="preserve">  </w:t>
      </w:r>
      <w:bookmarkStart w:id="1" w:name="_Hlk184378109"/>
      <w:r w:rsidR="000C45AA" w:rsidRPr="007F14E6">
        <w:t>The H</w:t>
      </w:r>
      <w:r w:rsidRPr="007F14E6">
        <w:t xml:space="preserve">orizontal </w:t>
      </w:r>
      <w:r w:rsidR="000C45AA" w:rsidRPr="007F14E6">
        <w:t>Boundaries and the V</w:t>
      </w:r>
      <w:r w:rsidRPr="007F14E6">
        <w:t xml:space="preserve">ertical </w:t>
      </w:r>
      <w:r w:rsidR="000C45AA" w:rsidRPr="007F14E6">
        <w:t>B</w:t>
      </w:r>
      <w:r w:rsidRPr="007F14E6">
        <w:t xml:space="preserve">oundaries of each Unit are located as shown on the Map and Plat.  </w:t>
      </w:r>
      <w:r w:rsidR="00E86570" w:rsidRPr="007F14E6">
        <w:t>T</w:t>
      </w:r>
      <w:r w:rsidR="007B7A3D" w:rsidRPr="007F14E6">
        <w:t>he interior surfaces of perimeter walls, floors and ceilings</w:t>
      </w:r>
      <w:r w:rsidR="005A786A" w:rsidRPr="007F14E6">
        <w:t xml:space="preserve">, windows, garage doors and doors </w:t>
      </w:r>
      <w:r w:rsidR="007B7A3D" w:rsidRPr="007F14E6">
        <w:t>of each Unit are designated as boundaries of such Uni</w:t>
      </w:r>
      <w:r w:rsidR="00A665E4" w:rsidRPr="007F14E6">
        <w:t>t</w:t>
      </w:r>
      <w:r w:rsidR="0011648E" w:rsidRPr="007F14E6">
        <w:t xml:space="preserve">.  </w:t>
      </w:r>
      <w:bookmarkEnd w:id="1"/>
      <w:r w:rsidR="007B7A3D" w:rsidRPr="007F14E6">
        <w:t>All lath, furring, unfinished wallboard, unfinished plasterboard, flooring and similar items on such perimeter walls, floors and ceilings, and all plaster, finished paneling, paint, wallpaper, finished flooring and any other materials constituting any part of the finished surfaces thereof, together with all spaces, interior partitions and other fixtures and improvements within the boundaries of a Unit are a part of the Unit, provided that Common Elements located within a Unit shall not be part of such Unit.  The portions of perimeter walls, floors or ceilings which are not part of a Unit are a part of the Common Elements.  The exterior surfaces of windows and doors on the perimeter of each Unit are designated as boundaries of such Unit, and all windows and doors on the boundaries of a Unit are part of the Unit</w:t>
      </w:r>
      <w:r w:rsidR="0011648E" w:rsidRPr="007F14E6">
        <w:t>.</w:t>
      </w:r>
      <w:r w:rsidR="00182670">
        <w:t xml:space="preserve"> </w:t>
      </w:r>
      <w:bookmarkStart w:id="2" w:name="_Hlk177641569"/>
    </w:p>
    <w:bookmarkEnd w:id="2"/>
    <w:p w14:paraId="1B99737C" w14:textId="77777777" w:rsidR="00105F1E" w:rsidRDefault="001141EA" w:rsidP="00E86570">
      <w:pPr>
        <w:widowControl w:val="0"/>
        <w:tabs>
          <w:tab w:val="left" w:pos="1377"/>
          <w:tab w:val="left" w:pos="2160"/>
          <w:tab w:val="left" w:pos="4545"/>
        </w:tabs>
        <w:autoSpaceDE w:val="0"/>
        <w:autoSpaceDN w:val="0"/>
        <w:adjustRightInd w:val="0"/>
        <w:ind w:right="33"/>
        <w:jc w:val="both"/>
      </w:pPr>
      <w:r>
        <w:tab/>
      </w:r>
      <w:r>
        <w:tab/>
      </w:r>
    </w:p>
    <w:p w14:paraId="68F02ACB" w14:textId="5DA673ED" w:rsidR="00B8086A" w:rsidRDefault="00105F1E" w:rsidP="00B8086A">
      <w:pPr>
        <w:widowControl w:val="0"/>
        <w:autoSpaceDE w:val="0"/>
        <w:autoSpaceDN w:val="0"/>
        <w:adjustRightInd w:val="0"/>
        <w:ind w:right="96" w:firstLine="1440"/>
        <w:jc w:val="both"/>
      </w:pPr>
      <w:r w:rsidRPr="00AA2E00">
        <w:t>(c)</w:t>
      </w:r>
      <w:r w:rsidRPr="00AA2E00">
        <w:tab/>
      </w:r>
      <w:r w:rsidRPr="009317BB">
        <w:rPr>
          <w:b/>
        </w:rPr>
        <w:t>Allocated Interests</w:t>
      </w:r>
      <w:r w:rsidRPr="00AA2E00">
        <w:rPr>
          <w:i/>
        </w:rPr>
        <w:t>.</w:t>
      </w:r>
      <w:r w:rsidRPr="00AA2E00">
        <w:t xml:space="preserve">  The percentage Allocated Interest </w:t>
      </w:r>
      <w:r w:rsidR="00EA7D7B">
        <w:t xml:space="preserve">in the Common Elements </w:t>
      </w:r>
      <w:r w:rsidRPr="00AA2E00">
        <w:t xml:space="preserve">appurtenant to each Unit described in subparagraph 3(a) above is set forth and scheduled in </w:t>
      </w:r>
      <w:r w:rsidRPr="008A7AE1">
        <w:rPr>
          <w:i/>
          <w:u w:val="single"/>
        </w:rPr>
        <w:t xml:space="preserve">Exhibit </w:t>
      </w:r>
      <w:r w:rsidR="002A0ACD">
        <w:rPr>
          <w:i/>
          <w:u w:val="single"/>
        </w:rPr>
        <w:t>“</w:t>
      </w:r>
      <w:r w:rsidRPr="008A7AE1">
        <w:rPr>
          <w:i/>
          <w:u w:val="single"/>
        </w:rPr>
        <w:t>B</w:t>
      </w:r>
      <w:r w:rsidR="002A0ACD">
        <w:rPr>
          <w:i/>
          <w:u w:val="single"/>
        </w:rPr>
        <w:t>”</w:t>
      </w:r>
      <w:r w:rsidR="002A0ACD" w:rsidRPr="002A0ACD">
        <w:t>.</w:t>
      </w:r>
      <w:r w:rsidRPr="002A0ACD">
        <w:t xml:space="preserve"> </w:t>
      </w:r>
      <w:r w:rsidRPr="00AA2E00">
        <w:t>The Allocated Interest in the Common Elements</w:t>
      </w:r>
      <w:r w:rsidR="00D326F6">
        <w:t xml:space="preserve"> and Common Expenses</w:t>
      </w:r>
      <w:r w:rsidRPr="00AA2E00">
        <w:t xml:space="preserve"> allocated to each Unit has been calculated on the basis of the ratio or proportion which </w:t>
      </w:r>
      <w:bookmarkStart w:id="3" w:name="_Hlk103862302"/>
      <w:r w:rsidRPr="00AA2E00">
        <w:t>the interior floor space within the boundaries of each Unit (without regard to interior walls within the Unit) bears to the total of the entire interior floor space of all Units in the Building.</w:t>
      </w:r>
      <w:r w:rsidR="00B8086A">
        <w:t xml:space="preserve">  </w:t>
      </w:r>
      <w:bookmarkStart w:id="4" w:name="_Hlk104370745"/>
      <w:r w:rsidR="00B8086A">
        <w:t>For purposes of th</w:t>
      </w:r>
      <w:r w:rsidR="007713AF">
        <w:t>is</w:t>
      </w:r>
      <w:r w:rsidR="00B8086A">
        <w:t xml:space="preserve"> calculation the interior floor spaces </w:t>
      </w:r>
      <w:r w:rsidR="007311F7">
        <w:t xml:space="preserve">of the </w:t>
      </w:r>
      <w:r w:rsidR="00B95F2A">
        <w:t xml:space="preserve">garages </w:t>
      </w:r>
      <w:r w:rsidR="002A456C">
        <w:t xml:space="preserve">and Courtyards </w:t>
      </w:r>
      <w:r w:rsidR="00B95F2A">
        <w:t>of the Residential Units are included but all other decks and patios are excluded</w:t>
      </w:r>
      <w:r w:rsidR="002A456C">
        <w:t>.</w:t>
      </w:r>
    </w:p>
    <w:bookmarkEnd w:id="3"/>
    <w:bookmarkEnd w:id="4"/>
    <w:p w14:paraId="60A6AA46" w14:textId="77777777" w:rsidR="00105F1E" w:rsidRDefault="00105F1E" w:rsidP="000C45AA">
      <w:pPr>
        <w:widowControl w:val="0"/>
        <w:autoSpaceDE w:val="0"/>
        <w:autoSpaceDN w:val="0"/>
        <w:adjustRightInd w:val="0"/>
        <w:ind w:right="96" w:firstLine="1440"/>
        <w:jc w:val="both"/>
      </w:pPr>
    </w:p>
    <w:p w14:paraId="74DF3B49" w14:textId="579802A0" w:rsidR="00AE6376" w:rsidRPr="00AE6376" w:rsidRDefault="00105F1E" w:rsidP="00AE6376">
      <w:pPr>
        <w:jc w:val="both"/>
        <w:rPr>
          <w:szCs w:val="20"/>
        </w:rPr>
      </w:pPr>
      <w:r>
        <w:tab/>
      </w:r>
      <w:r w:rsidR="00AE6376">
        <w:tab/>
      </w:r>
      <w:r>
        <w:t>(d)</w:t>
      </w:r>
      <w:r>
        <w:rPr>
          <w:i/>
          <w:iCs/>
        </w:rPr>
        <w:tab/>
      </w:r>
      <w:r w:rsidRPr="009317BB">
        <w:rPr>
          <w:b/>
          <w:iCs/>
        </w:rPr>
        <w:t>Subdivision of Units</w:t>
      </w:r>
      <w:r>
        <w:rPr>
          <w:i/>
          <w:iCs/>
        </w:rPr>
        <w:t>.</w:t>
      </w:r>
      <w:r>
        <w:t xml:space="preserve">  </w:t>
      </w:r>
      <w:r w:rsidR="00AE6376" w:rsidRPr="00AE6376">
        <w:rPr>
          <w:szCs w:val="20"/>
        </w:rPr>
        <w:t xml:space="preserve">Units may not be subdivided except Units owned by Declarant pursuant to </w:t>
      </w:r>
      <w:proofErr w:type="gramStart"/>
      <w:r w:rsidR="00012AF9">
        <w:rPr>
          <w:szCs w:val="20"/>
        </w:rPr>
        <w:t xml:space="preserve">subparagraph </w:t>
      </w:r>
      <w:r w:rsidR="00AE6376" w:rsidRPr="00AE6376">
        <w:rPr>
          <w:szCs w:val="20"/>
        </w:rPr>
        <w:t xml:space="preserve"> 6</w:t>
      </w:r>
      <w:proofErr w:type="gramEnd"/>
      <w:r w:rsidR="009B2D09">
        <w:rPr>
          <w:szCs w:val="20"/>
        </w:rPr>
        <w:t>(a)</w:t>
      </w:r>
      <w:r w:rsidR="00AE6376" w:rsidRPr="00AE6376">
        <w:rPr>
          <w:szCs w:val="20"/>
        </w:rPr>
        <w:t>.</w:t>
      </w:r>
    </w:p>
    <w:p w14:paraId="32F24307" w14:textId="77777777" w:rsidR="00105F1E" w:rsidRDefault="00105F1E" w:rsidP="00AE6376">
      <w:pPr>
        <w:widowControl w:val="0"/>
        <w:tabs>
          <w:tab w:val="left" w:pos="1387"/>
          <w:tab w:val="left" w:pos="2054"/>
          <w:tab w:val="left" w:pos="4478"/>
        </w:tabs>
        <w:autoSpaceDE w:val="0"/>
        <w:autoSpaceDN w:val="0"/>
        <w:adjustRightInd w:val="0"/>
        <w:ind w:left="14" w:right="14"/>
        <w:jc w:val="both"/>
      </w:pPr>
    </w:p>
    <w:p w14:paraId="13021F6A" w14:textId="77777777" w:rsidR="00105F1E" w:rsidRDefault="00105F1E" w:rsidP="000C45AA">
      <w:pPr>
        <w:widowControl w:val="0"/>
        <w:tabs>
          <w:tab w:val="left" w:pos="1382"/>
          <w:tab w:val="left" w:pos="2044"/>
        </w:tabs>
        <w:autoSpaceDE w:val="0"/>
        <w:autoSpaceDN w:val="0"/>
        <w:adjustRightInd w:val="0"/>
        <w:jc w:val="both"/>
      </w:pPr>
      <w:r>
        <w:tab/>
        <w:t>(e)</w:t>
      </w:r>
      <w:r>
        <w:rPr>
          <w:i/>
          <w:iCs/>
        </w:rPr>
        <w:tab/>
      </w:r>
      <w:r w:rsidRPr="009317BB">
        <w:rPr>
          <w:b/>
          <w:iCs/>
        </w:rPr>
        <w:t>Relocation of Boundaries of Units</w:t>
      </w:r>
      <w:r>
        <w:rPr>
          <w:i/>
          <w:iCs/>
        </w:rPr>
        <w:t>.</w:t>
      </w:r>
      <w:r>
        <w:rPr>
          <w:iCs/>
        </w:rPr>
        <w:t xml:space="preserve">  </w:t>
      </w:r>
      <w:r>
        <w:t xml:space="preserve">Pursuant to the Act, upon approval by the Executive Board, the boundaries between adjoining Units may be relocated by an amendment to the Declaration, and each Unit whose boundaries are so relocated shall be deemed a separate Unit under this Declaration.  In order to relocate the boundaries between adjoining Units, the Owners of such Units shall submit to the Executive Board an application which includes matters required by the Act and such other information as may be reasonably requested by the Executive Board.  </w:t>
      </w:r>
      <w:r w:rsidR="007B7A3D">
        <w:t xml:space="preserve">Without limitation, any relocation of Unit boundaries shall require compliance with all applicable rules, ordinances and resolutions of the City of Steamboat Springs.  </w:t>
      </w:r>
      <w:r>
        <w:t>The Executive Board shall approve, approve upon reasonable conditions, or disapprove such application within a reasonable period of time, and shall communicate promptly to the applying Owners the reasonable conditions of approval or all of the reasons for disapproval as applicable.  Relocation of the boundaries between such Units shall be accomplished by a</w:t>
      </w:r>
      <w:r w:rsidR="00A24F76">
        <w:t>n amendment to the Declaration,</w:t>
      </w:r>
      <w:r>
        <w:t xml:space="preserve"> prepared in accordance with this Declaration and the Act, executed by the Owners of the Units whose boundaries are relocated and by the Association, and recorded in the Routt County real property records.  All costs and expenses resulting from the preparation and recording of an amendment to the Declaration </w:t>
      </w:r>
      <w:r>
        <w:lastRenderedPageBreak/>
        <w:t>shall be paid by the Owners of the Units whose boundaries are relocated.  The provisions of this subparagraph 3(e) shall not be applicable to and shall not restrict Declarant from relocating boundaries of Units owned by Declarant pursuant to subparagraph 6(b).</w:t>
      </w:r>
    </w:p>
    <w:p w14:paraId="4966B163" w14:textId="77777777" w:rsidR="00A665E4" w:rsidRDefault="00A665E4" w:rsidP="000C45AA">
      <w:pPr>
        <w:widowControl w:val="0"/>
        <w:tabs>
          <w:tab w:val="left" w:pos="1382"/>
          <w:tab w:val="left" w:pos="2044"/>
        </w:tabs>
        <w:autoSpaceDE w:val="0"/>
        <w:autoSpaceDN w:val="0"/>
        <w:adjustRightInd w:val="0"/>
        <w:jc w:val="both"/>
      </w:pPr>
    </w:p>
    <w:p w14:paraId="47EEC6F4" w14:textId="08A96CB6" w:rsidR="00A665E4" w:rsidRPr="00A665E4" w:rsidRDefault="00A665E4" w:rsidP="00A665E4">
      <w:pPr>
        <w:widowControl w:val="0"/>
        <w:autoSpaceDE w:val="0"/>
        <w:autoSpaceDN w:val="0"/>
        <w:adjustRightInd w:val="0"/>
        <w:ind w:right="14" w:firstLine="720"/>
        <w:jc w:val="both"/>
        <w:rPr>
          <w:szCs w:val="20"/>
        </w:rPr>
      </w:pPr>
      <w:r w:rsidRPr="00A665E4">
        <w:rPr>
          <w:szCs w:val="20"/>
        </w:rPr>
        <w:t xml:space="preserve">In addition, any alteration of a Unit that increases the interior floor space within the boundaries of the Unit, including lofts and enclosed entries, shall require the prior approval of the Executive Board in accordance with the provisions of </w:t>
      </w:r>
      <w:r w:rsidR="009B2D09">
        <w:rPr>
          <w:szCs w:val="20"/>
        </w:rPr>
        <w:t>subparagraph</w:t>
      </w:r>
      <w:r w:rsidRPr="00A665E4">
        <w:rPr>
          <w:szCs w:val="20"/>
        </w:rPr>
        <w:t xml:space="preserve"> 7</w:t>
      </w:r>
      <w:r>
        <w:rPr>
          <w:szCs w:val="20"/>
        </w:rPr>
        <w:t>(j)</w:t>
      </w:r>
      <w:r w:rsidRPr="00A665E4">
        <w:rPr>
          <w:szCs w:val="20"/>
        </w:rPr>
        <w:t xml:space="preserve">.  Upon any alteration that increases the interior floor space within a Unit, the Association shall amend </w:t>
      </w:r>
      <w:r w:rsidRPr="00A665E4">
        <w:rPr>
          <w:szCs w:val="20"/>
          <w:u w:val="single"/>
        </w:rPr>
        <w:t>Exhibit “B”</w:t>
      </w:r>
      <w:r w:rsidRPr="00A665E4">
        <w:rPr>
          <w:szCs w:val="20"/>
        </w:rPr>
        <w:t xml:space="preserve"> to this Declaration to set forth the revised Allocated Interests, calculated in accordance with </w:t>
      </w:r>
      <w:r w:rsidR="009B2D09">
        <w:rPr>
          <w:szCs w:val="20"/>
        </w:rPr>
        <w:t>subparagraph</w:t>
      </w:r>
      <w:r w:rsidRPr="00A665E4">
        <w:rPr>
          <w:szCs w:val="20"/>
        </w:rPr>
        <w:t xml:space="preserve"> 3</w:t>
      </w:r>
      <w:r>
        <w:rPr>
          <w:szCs w:val="20"/>
        </w:rPr>
        <w:t>(c)</w:t>
      </w:r>
      <w:r w:rsidRPr="00A665E4">
        <w:rPr>
          <w:szCs w:val="20"/>
        </w:rPr>
        <w:t>.  Any such amendment shall be effective the first day of the month after the month in which approval of the alteration is granted by the Executive Board.</w:t>
      </w:r>
    </w:p>
    <w:p w14:paraId="537BDE01" w14:textId="77777777" w:rsidR="00105F1E" w:rsidRDefault="00105F1E" w:rsidP="000C45AA">
      <w:pPr>
        <w:widowControl w:val="0"/>
        <w:tabs>
          <w:tab w:val="left" w:pos="1382"/>
          <w:tab w:val="left" w:pos="2044"/>
        </w:tabs>
        <w:autoSpaceDE w:val="0"/>
        <w:autoSpaceDN w:val="0"/>
        <w:adjustRightInd w:val="0"/>
        <w:jc w:val="both"/>
      </w:pPr>
    </w:p>
    <w:p w14:paraId="5200A48E" w14:textId="543780F6" w:rsidR="00105F1E" w:rsidRDefault="00105F1E" w:rsidP="000C45AA">
      <w:pPr>
        <w:widowControl w:val="0"/>
        <w:autoSpaceDE w:val="0"/>
        <w:autoSpaceDN w:val="0"/>
        <w:adjustRightInd w:val="0"/>
        <w:ind w:right="19" w:firstLine="1372"/>
        <w:jc w:val="both"/>
      </w:pPr>
      <w:r>
        <w:t>(f)</w:t>
      </w:r>
      <w:r>
        <w:tab/>
      </w:r>
      <w:r w:rsidRPr="009317BB">
        <w:rPr>
          <w:b/>
        </w:rPr>
        <w:t>Alteration of Units</w:t>
      </w:r>
      <w:r>
        <w:t xml:space="preserve">.  </w:t>
      </w:r>
      <w:r w:rsidR="007B7A3D">
        <w:t>An Owner may alter such Owner’s Unit as permitted in and subject to the restrictions and limitations set forth in the Act, this Declaration, all applicable building codes, rules, ordinances and resolutions of the City of Steamboat Springs</w:t>
      </w:r>
      <w:r w:rsidR="00F86A71">
        <w:t xml:space="preserve"> and</w:t>
      </w:r>
      <w:r w:rsidR="002A456C">
        <w:t xml:space="preserve"> Routt County and</w:t>
      </w:r>
      <w:r w:rsidR="007B7A3D">
        <w:t xml:space="preserve"> any applicable Rules and Regulations of the Association</w:t>
      </w:r>
      <w:r w:rsidR="00F86A71">
        <w:t>.</w:t>
      </w:r>
      <w:r w:rsidR="007B7A3D">
        <w:t xml:space="preserve">  Without limiting any other provision of this Declaration, during any period the Declarant is the Owner of any Unit or holds a Security Interest in any Unit, without the prior written consent of the Declarant, no Owner shall make any alterations to the Condominium that conflict with or require any amendment to the development plans for the Project that have been approved by the governmental agencies having jurisdiction over the Project.  </w:t>
      </w:r>
    </w:p>
    <w:p w14:paraId="7DB5AD67" w14:textId="77777777" w:rsidR="00105F1E" w:rsidRDefault="00105F1E" w:rsidP="000C45AA">
      <w:pPr>
        <w:widowControl w:val="0"/>
        <w:tabs>
          <w:tab w:val="left" w:pos="1372"/>
          <w:tab w:val="left" w:pos="2049"/>
          <w:tab w:val="left" w:pos="3700"/>
        </w:tabs>
        <w:autoSpaceDE w:val="0"/>
        <w:autoSpaceDN w:val="0"/>
        <w:adjustRightInd w:val="0"/>
        <w:ind w:right="19"/>
        <w:jc w:val="both"/>
      </w:pPr>
    </w:p>
    <w:p w14:paraId="3DCA561C" w14:textId="77777777" w:rsidR="0095045F" w:rsidRDefault="00E65DAC" w:rsidP="000C45AA">
      <w:pPr>
        <w:widowControl w:val="0"/>
        <w:tabs>
          <w:tab w:val="left" w:pos="1372"/>
          <w:tab w:val="left" w:pos="2049"/>
          <w:tab w:val="left" w:pos="3700"/>
        </w:tabs>
        <w:autoSpaceDE w:val="0"/>
        <w:autoSpaceDN w:val="0"/>
        <w:adjustRightInd w:val="0"/>
        <w:ind w:right="19"/>
        <w:jc w:val="both"/>
      </w:pPr>
      <w:r>
        <w:tab/>
        <w:t>(g)</w:t>
      </w:r>
      <w:r>
        <w:tab/>
      </w:r>
      <w:r w:rsidR="00105F1E" w:rsidRPr="009317BB">
        <w:rPr>
          <w:b/>
          <w:iCs/>
        </w:rPr>
        <w:t>Use of Units</w:t>
      </w:r>
      <w:r w:rsidR="00105F1E">
        <w:rPr>
          <w:i/>
          <w:iCs/>
        </w:rPr>
        <w:t>.</w:t>
      </w:r>
      <w:r w:rsidR="00105F1E">
        <w:t xml:space="preserve"> </w:t>
      </w:r>
    </w:p>
    <w:p w14:paraId="1656363C" w14:textId="77777777" w:rsidR="0095045F" w:rsidRDefault="0095045F" w:rsidP="000C45AA">
      <w:pPr>
        <w:widowControl w:val="0"/>
        <w:tabs>
          <w:tab w:val="left" w:pos="1372"/>
          <w:tab w:val="left" w:pos="2049"/>
          <w:tab w:val="left" w:pos="3700"/>
        </w:tabs>
        <w:autoSpaceDE w:val="0"/>
        <w:autoSpaceDN w:val="0"/>
        <w:adjustRightInd w:val="0"/>
        <w:ind w:right="19"/>
        <w:jc w:val="both"/>
      </w:pPr>
    </w:p>
    <w:p w14:paraId="046B48E8" w14:textId="77777777" w:rsidR="00105F1E" w:rsidRDefault="0095045F" w:rsidP="006B4A80">
      <w:pPr>
        <w:widowControl w:val="0"/>
        <w:tabs>
          <w:tab w:val="left" w:pos="1440"/>
          <w:tab w:val="left" w:pos="2160"/>
          <w:tab w:val="left" w:pos="3700"/>
        </w:tabs>
        <w:autoSpaceDE w:val="0"/>
        <w:autoSpaceDN w:val="0"/>
        <w:adjustRightInd w:val="0"/>
        <w:ind w:right="19"/>
        <w:jc w:val="both"/>
      </w:pPr>
      <w:r>
        <w:tab/>
      </w:r>
      <w:r>
        <w:tab/>
        <w:t>(</w:t>
      </w:r>
      <w:proofErr w:type="spellStart"/>
      <w:r>
        <w:t>i</w:t>
      </w:r>
      <w:proofErr w:type="spellEnd"/>
      <w:r>
        <w:t xml:space="preserve">) The Residential </w:t>
      </w:r>
      <w:r w:rsidR="00105F1E">
        <w:t>Units, and any Units created by subdivision or relocation of the boundaries thereof, shall be used and occupied solely for residential purposes, including (but not limited to) (</w:t>
      </w:r>
      <w:proofErr w:type="spellStart"/>
      <w:r w:rsidR="00105F1E">
        <w:t>i</w:t>
      </w:r>
      <w:proofErr w:type="spellEnd"/>
      <w:r w:rsidR="00105F1E">
        <w:t>) for dwelling purposes</w:t>
      </w:r>
      <w:r w:rsidR="0096175F">
        <w:t xml:space="preserve"> and</w:t>
      </w:r>
      <w:r w:rsidR="00105F1E">
        <w:t xml:space="preserve"> (i</w:t>
      </w:r>
      <w:r w:rsidR="00DF423C">
        <w:t>i</w:t>
      </w:r>
      <w:r w:rsidR="00105F1E">
        <w:t>) for home occupations allowed under applicable zoning and other laws</w:t>
      </w:r>
      <w:r w:rsidR="00AA2E00">
        <w:t>,</w:t>
      </w:r>
      <w:r w:rsidR="00105F1E">
        <w:t xml:space="preserve"> subject to the provisions of this Declaration and the </w:t>
      </w:r>
      <w:r w:rsidR="00BC6645">
        <w:t>Articles of Incorporation</w:t>
      </w:r>
      <w:r w:rsidR="00105F1E">
        <w:t xml:space="preserve">, </w:t>
      </w:r>
      <w:r w:rsidR="00BC6645">
        <w:t>Bylaws</w:t>
      </w:r>
      <w:r w:rsidR="00CC7627">
        <w:t>, Policies</w:t>
      </w:r>
      <w:r w:rsidR="00105F1E">
        <w:t xml:space="preserve"> and </w:t>
      </w:r>
      <w:r w:rsidR="00BC6645">
        <w:t>Rules and Regulations</w:t>
      </w:r>
      <w:r w:rsidR="00105F1E">
        <w:t xml:space="preserve"> of the Association.</w:t>
      </w:r>
      <w:r w:rsidR="00DF423C">
        <w:t xml:space="preserve">   </w:t>
      </w:r>
    </w:p>
    <w:p w14:paraId="22D8AD19" w14:textId="77777777" w:rsidR="00105F1E" w:rsidRDefault="00105F1E" w:rsidP="000C45AA">
      <w:pPr>
        <w:widowControl w:val="0"/>
        <w:autoSpaceDE w:val="0"/>
        <w:autoSpaceDN w:val="0"/>
        <w:adjustRightInd w:val="0"/>
        <w:ind w:right="86"/>
        <w:jc w:val="both"/>
      </w:pPr>
    </w:p>
    <w:p w14:paraId="6D755020" w14:textId="081BF44C" w:rsidR="002675A0" w:rsidRPr="00D01628" w:rsidRDefault="0095045F" w:rsidP="002675A0">
      <w:pPr>
        <w:tabs>
          <w:tab w:val="left" w:pos="0"/>
        </w:tabs>
        <w:ind w:firstLine="2160"/>
        <w:jc w:val="both"/>
      </w:pPr>
      <w:r>
        <w:t>(ii)</w:t>
      </w:r>
      <w:r>
        <w:tab/>
        <w:t xml:space="preserve">The Commercial </w:t>
      </w:r>
      <w:r w:rsidR="00105F1E">
        <w:t xml:space="preserve">Units, including any Units created by </w:t>
      </w:r>
      <w:r w:rsidR="002A456C">
        <w:t xml:space="preserve">subdivision or </w:t>
      </w:r>
      <w:r w:rsidR="00105F1E">
        <w:t xml:space="preserve">relocation of the boundaries thereof, may be used and occupied </w:t>
      </w:r>
      <w:r w:rsidR="009E34E1">
        <w:t xml:space="preserve">only </w:t>
      </w:r>
      <w:r w:rsidR="00105F1E">
        <w:t xml:space="preserve">for </w:t>
      </w:r>
      <w:r w:rsidR="00EF1A9F">
        <w:t xml:space="preserve">the </w:t>
      </w:r>
      <w:r w:rsidR="00105F1E">
        <w:t>commercial and other non-residential purposes</w:t>
      </w:r>
      <w:r w:rsidR="00D01628" w:rsidRPr="00D01628">
        <w:t xml:space="preserve"> </w:t>
      </w:r>
      <w:r w:rsidR="00D01628">
        <w:t>allowed under applicable zoning and other laws, subject to the provisions of this Declaration and the Articles of Incorporation, Bylaws, Policies and Rules and Regulations of the Association</w:t>
      </w:r>
      <w:r w:rsidR="003035B8">
        <w:t xml:space="preserve"> </w:t>
      </w:r>
      <w:r w:rsidR="002675A0">
        <w:t xml:space="preserve">and </w:t>
      </w:r>
      <w:r w:rsidR="00105F1E">
        <w:t xml:space="preserve">subject to </w:t>
      </w:r>
      <w:r w:rsidR="00F86A71">
        <w:t xml:space="preserve">any </w:t>
      </w:r>
      <w:r w:rsidR="008C0683">
        <w:t xml:space="preserve">other </w:t>
      </w:r>
      <w:r w:rsidR="00105F1E">
        <w:t>provisions of this Declaration</w:t>
      </w:r>
      <w:r w:rsidR="00A74007" w:rsidRPr="00D01628">
        <w:t xml:space="preserve">.  </w:t>
      </w:r>
      <w:bookmarkStart w:id="5" w:name="_Hlk103857948"/>
      <w:r w:rsidR="002675A0" w:rsidRPr="00D01628">
        <w:t xml:space="preserve">Use of a Commercial Unit for any of the purposes listed below is strictly prohibited unless first approved in advanced by a Class vote wherein Residential Unit Owner holding </w:t>
      </w:r>
      <w:r w:rsidR="00EA1B63">
        <w:t xml:space="preserve">sixty-six and 2/3 percent </w:t>
      </w:r>
      <w:r w:rsidR="002675A0" w:rsidRPr="00D01628">
        <w:t>(</w:t>
      </w:r>
      <w:r w:rsidR="00EA1B63">
        <w:t>66.66</w:t>
      </w:r>
      <w:r w:rsidR="002675A0" w:rsidRPr="00D01628">
        <w:t>%) of the total votes allocated to Residential Unit Owners approve such use of a Commercial Unit.</w:t>
      </w:r>
    </w:p>
    <w:p w14:paraId="488FD6BB" w14:textId="77777777" w:rsidR="002675A0" w:rsidRPr="00D01628" w:rsidRDefault="002675A0" w:rsidP="002675A0">
      <w:pPr>
        <w:tabs>
          <w:tab w:val="left" w:pos="0"/>
        </w:tabs>
        <w:ind w:firstLine="2160"/>
        <w:jc w:val="both"/>
      </w:pPr>
      <w:r w:rsidRPr="00D01628">
        <w:t xml:space="preserve"> </w:t>
      </w:r>
    </w:p>
    <w:p w14:paraId="512DAE8E" w14:textId="050942C8" w:rsidR="002675A0" w:rsidRPr="00D01628" w:rsidRDefault="002675A0" w:rsidP="002675A0">
      <w:pPr>
        <w:numPr>
          <w:ilvl w:val="0"/>
          <w:numId w:val="6"/>
        </w:numPr>
        <w:tabs>
          <w:tab w:val="left" w:pos="0"/>
        </w:tabs>
        <w:ind w:left="0" w:firstLine="2880"/>
        <w:jc w:val="both"/>
      </w:pPr>
      <w:r w:rsidRPr="00D01628">
        <w:t xml:space="preserve"> The operation of a </w:t>
      </w:r>
      <w:r w:rsidR="00B132CE">
        <w:t>commercial welding shop</w:t>
      </w:r>
      <w:r w:rsidR="00B132CE" w:rsidRPr="00D01628">
        <w:t xml:space="preserve"> </w:t>
      </w:r>
      <w:r w:rsidRPr="00D01628">
        <w:t>commercial automotive repair facility, small engine repair facility or automotive body shop.</w:t>
      </w:r>
    </w:p>
    <w:p w14:paraId="608E69A2" w14:textId="77777777" w:rsidR="002675A0" w:rsidRPr="00D01628" w:rsidRDefault="002675A0" w:rsidP="002675A0">
      <w:pPr>
        <w:tabs>
          <w:tab w:val="left" w:pos="0"/>
        </w:tabs>
        <w:ind w:left="2880"/>
        <w:jc w:val="both"/>
      </w:pPr>
    </w:p>
    <w:p w14:paraId="527742D8" w14:textId="60F38471" w:rsidR="002675A0" w:rsidRPr="00D01628" w:rsidRDefault="002675A0" w:rsidP="002675A0">
      <w:pPr>
        <w:numPr>
          <w:ilvl w:val="0"/>
          <w:numId w:val="6"/>
        </w:numPr>
        <w:tabs>
          <w:tab w:val="left" w:pos="0"/>
        </w:tabs>
        <w:ind w:left="0" w:firstLine="2880"/>
        <w:jc w:val="both"/>
      </w:pPr>
      <w:r w:rsidRPr="00D01628">
        <w:t>Restaurants including quick-service, fast food</w:t>
      </w:r>
      <w:r w:rsidR="002F3AAC">
        <w:t>, take out</w:t>
      </w:r>
      <w:r w:rsidRPr="00D01628">
        <w:t xml:space="preserve"> or full-service restaurants.</w:t>
      </w:r>
    </w:p>
    <w:p w14:paraId="444C2DE3" w14:textId="77777777" w:rsidR="002675A0" w:rsidRPr="00D01628" w:rsidRDefault="002675A0" w:rsidP="002675A0">
      <w:pPr>
        <w:pStyle w:val="ListParagraph"/>
      </w:pPr>
    </w:p>
    <w:p w14:paraId="39893A01" w14:textId="43DC7F60" w:rsidR="002675A0" w:rsidRPr="00D01628" w:rsidRDefault="002675A0" w:rsidP="002675A0">
      <w:pPr>
        <w:numPr>
          <w:ilvl w:val="0"/>
          <w:numId w:val="6"/>
        </w:numPr>
        <w:tabs>
          <w:tab w:val="left" w:pos="0"/>
        </w:tabs>
        <w:ind w:left="0" w:firstLine="2880"/>
        <w:jc w:val="both"/>
      </w:pPr>
      <w:r w:rsidRPr="00D01628">
        <w:lastRenderedPageBreak/>
        <w:t>Cocktail lounge</w:t>
      </w:r>
      <w:r w:rsidR="002F3AAC">
        <w:t>, brewpub,</w:t>
      </w:r>
      <w:r w:rsidRPr="00D01628">
        <w:t xml:space="preserve"> bar or pool hall or any other establishment that sells alcoholic beverages for on-premises consumption.</w:t>
      </w:r>
    </w:p>
    <w:p w14:paraId="6082F85A" w14:textId="77777777" w:rsidR="002675A0" w:rsidRPr="00D01628" w:rsidRDefault="002675A0" w:rsidP="002675A0">
      <w:pPr>
        <w:pStyle w:val="ListParagraph"/>
      </w:pPr>
    </w:p>
    <w:p w14:paraId="1B7E732F" w14:textId="77777777" w:rsidR="002675A0" w:rsidRPr="00D01628" w:rsidRDefault="002675A0" w:rsidP="002675A0">
      <w:pPr>
        <w:numPr>
          <w:ilvl w:val="0"/>
          <w:numId w:val="6"/>
        </w:numPr>
        <w:tabs>
          <w:tab w:val="left" w:pos="0"/>
        </w:tabs>
        <w:ind w:left="0" w:firstLine="2880"/>
        <w:jc w:val="both"/>
      </w:pPr>
      <w:r w:rsidRPr="00D01628">
        <w:t>Nail salons.</w:t>
      </w:r>
    </w:p>
    <w:p w14:paraId="5D15876C" w14:textId="77777777" w:rsidR="002675A0" w:rsidRPr="00D01628" w:rsidRDefault="002675A0" w:rsidP="002675A0">
      <w:pPr>
        <w:pStyle w:val="ListParagraph"/>
      </w:pPr>
    </w:p>
    <w:p w14:paraId="1DF920AA" w14:textId="0CBE3974" w:rsidR="002675A0" w:rsidRPr="00D01628" w:rsidRDefault="002675A0" w:rsidP="002675A0">
      <w:pPr>
        <w:numPr>
          <w:ilvl w:val="0"/>
          <w:numId w:val="6"/>
        </w:numPr>
        <w:tabs>
          <w:tab w:val="left" w:pos="-720"/>
        </w:tabs>
        <w:suppressAutoHyphens/>
        <w:spacing w:line="240" w:lineRule="atLeast"/>
        <w:ind w:left="0" w:firstLine="2880"/>
        <w:jc w:val="both"/>
        <w:rPr>
          <w:b/>
          <w:spacing w:val="-3"/>
        </w:rPr>
      </w:pPr>
      <w:r w:rsidRPr="00D01628">
        <w:rPr>
          <w:spacing w:val="-3"/>
          <w:szCs w:val="20"/>
        </w:rPr>
        <w:t>The operation of a “Marijuana Store” (as defined in Section 302(H)(7) of the Steamboat Springs Community Development Code (the “Code”)), “Marijuana Testing Facility”</w:t>
      </w:r>
      <w:r w:rsidRPr="00D01628">
        <w:rPr>
          <w:spacing w:val="-3"/>
        </w:rPr>
        <w:t xml:space="preserve"> </w:t>
      </w:r>
      <w:r w:rsidRPr="00D01628">
        <w:rPr>
          <w:spacing w:val="-3"/>
          <w:szCs w:val="20"/>
        </w:rPr>
        <w:t xml:space="preserve">(as defined in Section 303(C)(4) of the Code), facility for “Marijuana-Infused Products Manufacturing” (as defined in Section 303(D)(5) of the Code) or an establishment for “Marijuana Cultivation, Medical/Retail” (as defined in Section 305(A)(3) of the Code) shall be strictly prohibited in any Unit.  Also, no Unit shall be used for the cultivation or distribution of marijuana by a “Marijuana Primary Caregiver” (as defined in Section 302(H)(6) of the Code). </w:t>
      </w:r>
      <w:r w:rsidRPr="00D01628">
        <w:rPr>
          <w:spacing w:val="-3"/>
        </w:rPr>
        <w:t xml:space="preserve">All references to the Code are as </w:t>
      </w:r>
      <w:r w:rsidR="002A456C">
        <w:rPr>
          <w:spacing w:val="-3"/>
        </w:rPr>
        <w:t>the Code exists now or as</w:t>
      </w:r>
      <w:r w:rsidRPr="00D01628">
        <w:rPr>
          <w:spacing w:val="-3"/>
        </w:rPr>
        <w:t xml:space="preserve"> may later be amended.</w:t>
      </w:r>
    </w:p>
    <w:p w14:paraId="7966D8D8" w14:textId="77777777" w:rsidR="002675A0" w:rsidRPr="00D01628" w:rsidRDefault="002675A0" w:rsidP="002675A0">
      <w:pPr>
        <w:pStyle w:val="ListParagraph"/>
        <w:rPr>
          <w:b/>
          <w:spacing w:val="-3"/>
        </w:rPr>
      </w:pPr>
    </w:p>
    <w:p w14:paraId="7999D46C" w14:textId="384E7C0B" w:rsidR="002675A0" w:rsidRPr="00D01628" w:rsidRDefault="002675A0" w:rsidP="002675A0">
      <w:pPr>
        <w:numPr>
          <w:ilvl w:val="0"/>
          <w:numId w:val="6"/>
        </w:numPr>
        <w:tabs>
          <w:tab w:val="left" w:pos="-720"/>
        </w:tabs>
        <w:suppressAutoHyphens/>
        <w:spacing w:line="240" w:lineRule="atLeast"/>
        <w:ind w:left="0" w:firstLine="2970"/>
        <w:jc w:val="both"/>
        <w:rPr>
          <w:bCs/>
          <w:spacing w:val="-3"/>
        </w:rPr>
      </w:pPr>
      <w:r w:rsidRPr="00D01628">
        <w:rPr>
          <w:bCs/>
          <w:spacing w:val="-3"/>
        </w:rPr>
        <w:t>Liquor store.</w:t>
      </w:r>
      <w:r w:rsidR="000A5C59">
        <w:rPr>
          <w:bCs/>
          <w:spacing w:val="-3"/>
        </w:rPr>
        <w:t xml:space="preserve">  Notwithstanding the foregoing a store that sells malt liquors, wine, cider and/or beer, but not spirituous liquors, is permissible.  The definition of the </w:t>
      </w:r>
      <w:proofErr w:type="gramStart"/>
      <w:r w:rsidR="000A5C59">
        <w:rPr>
          <w:bCs/>
          <w:spacing w:val="-3"/>
        </w:rPr>
        <w:t>terms  wine</w:t>
      </w:r>
      <w:proofErr w:type="gramEnd"/>
      <w:r w:rsidR="000A5C59">
        <w:rPr>
          <w:bCs/>
          <w:spacing w:val="-3"/>
        </w:rPr>
        <w:t>, cider, beer, malt liquors and spiritous liquors shall be the same as in the definitions set forth in CRS 44-3-103, as amended.</w:t>
      </w:r>
    </w:p>
    <w:p w14:paraId="1D771A1D" w14:textId="77777777" w:rsidR="005A6253" w:rsidRPr="00D01628" w:rsidRDefault="005A6253" w:rsidP="002675A0">
      <w:pPr>
        <w:pStyle w:val="ListParagraph"/>
        <w:rPr>
          <w:b/>
          <w:spacing w:val="-3"/>
        </w:rPr>
      </w:pPr>
    </w:p>
    <w:p w14:paraId="7D318D25" w14:textId="7577F115" w:rsidR="002675A0" w:rsidRPr="006508F9" w:rsidRDefault="002675A0" w:rsidP="002675A0">
      <w:pPr>
        <w:numPr>
          <w:ilvl w:val="0"/>
          <w:numId w:val="6"/>
        </w:numPr>
        <w:tabs>
          <w:tab w:val="left" w:pos="-720"/>
        </w:tabs>
        <w:suppressAutoHyphens/>
        <w:spacing w:line="240" w:lineRule="atLeast"/>
        <w:ind w:left="0" w:firstLine="2970"/>
        <w:jc w:val="both"/>
        <w:rPr>
          <w:b/>
          <w:spacing w:val="-3"/>
        </w:rPr>
      </w:pPr>
      <w:r w:rsidRPr="00D01628">
        <w:rPr>
          <w:bCs/>
          <w:spacing w:val="-3"/>
        </w:rPr>
        <w:t>Pet stores, veterinary offices, doggie day care</w:t>
      </w:r>
      <w:r w:rsidR="00EA1B63">
        <w:rPr>
          <w:bCs/>
          <w:spacing w:val="-3"/>
        </w:rPr>
        <w:t>, pet grooming,</w:t>
      </w:r>
      <w:r w:rsidRPr="00D01628">
        <w:rPr>
          <w:bCs/>
          <w:spacing w:val="-3"/>
        </w:rPr>
        <w:t xml:space="preserve"> </w:t>
      </w:r>
      <w:r w:rsidR="002F3AAC">
        <w:rPr>
          <w:bCs/>
          <w:spacing w:val="-3"/>
        </w:rPr>
        <w:t xml:space="preserve">pet hospitals, kennels, </w:t>
      </w:r>
      <w:r w:rsidRPr="00D01628">
        <w:rPr>
          <w:bCs/>
          <w:spacing w:val="-3"/>
        </w:rPr>
        <w:t>or any facilities for the housing, raising or breeding of animals.</w:t>
      </w:r>
      <w:r w:rsidR="005A6253">
        <w:rPr>
          <w:bCs/>
          <w:spacing w:val="-3"/>
        </w:rPr>
        <w:t xml:space="preserve">  </w:t>
      </w:r>
      <w:r w:rsidR="000A5C59">
        <w:rPr>
          <w:bCs/>
          <w:spacing w:val="-3"/>
        </w:rPr>
        <w:t xml:space="preserve"> Notwithstanding the foregoing, retail stores that sell pet products (like leashes, collars and pet toys) but not live animals shall be permitted.</w:t>
      </w:r>
    </w:p>
    <w:p w14:paraId="1B3C8BA5" w14:textId="77777777" w:rsidR="006508F9" w:rsidRDefault="006508F9" w:rsidP="006508F9">
      <w:pPr>
        <w:pStyle w:val="ListParagraph"/>
        <w:rPr>
          <w:b/>
          <w:spacing w:val="-3"/>
        </w:rPr>
      </w:pPr>
    </w:p>
    <w:p w14:paraId="29902DDF" w14:textId="566A6ED7" w:rsidR="006508F9" w:rsidRPr="006508F9" w:rsidRDefault="006508F9" w:rsidP="002675A0">
      <w:pPr>
        <w:numPr>
          <w:ilvl w:val="0"/>
          <w:numId w:val="6"/>
        </w:numPr>
        <w:tabs>
          <w:tab w:val="left" w:pos="-720"/>
        </w:tabs>
        <w:suppressAutoHyphens/>
        <w:spacing w:line="240" w:lineRule="atLeast"/>
        <w:ind w:left="0" w:firstLine="2970"/>
        <w:jc w:val="both"/>
        <w:rPr>
          <w:bCs/>
          <w:spacing w:val="-3"/>
        </w:rPr>
      </w:pPr>
      <w:r w:rsidRPr="006508F9">
        <w:rPr>
          <w:bCs/>
          <w:spacing w:val="-3"/>
        </w:rPr>
        <w:t>Any</w:t>
      </w:r>
      <w:r>
        <w:rPr>
          <w:bCs/>
          <w:spacing w:val="-3"/>
        </w:rPr>
        <w:t xml:space="preserve"> business that meets the following definitions as set forth in the Steamboat Springs Municip</w:t>
      </w:r>
      <w:r w:rsidR="002F3AAC">
        <w:rPr>
          <w:bCs/>
          <w:spacing w:val="-3"/>
        </w:rPr>
        <w:t>al Code</w:t>
      </w:r>
      <w:r w:rsidR="00902071">
        <w:rPr>
          <w:bCs/>
          <w:spacing w:val="-3"/>
        </w:rPr>
        <w:t xml:space="preserve"> existing at the time of recording of this Declaration and </w:t>
      </w:r>
      <w:r w:rsidR="002F3AAC">
        <w:rPr>
          <w:bCs/>
          <w:spacing w:val="-3"/>
        </w:rPr>
        <w:t>as may be amended from time to time: Adult-Oriented Business; Amusement-Indoor; Movie Theater; Performance Venue; Office-Medical/Dental (but Office-General is allowed), Funeral Home</w:t>
      </w:r>
      <w:r w:rsidR="00902071">
        <w:rPr>
          <w:bCs/>
          <w:spacing w:val="-3"/>
        </w:rPr>
        <w:t>;</w:t>
      </w:r>
      <w:r w:rsidR="002F3AAC">
        <w:rPr>
          <w:bCs/>
          <w:spacing w:val="-3"/>
        </w:rPr>
        <w:t xml:space="preserve"> Automobile Filling Station</w:t>
      </w:r>
      <w:r w:rsidR="00902071">
        <w:rPr>
          <w:bCs/>
          <w:spacing w:val="-3"/>
        </w:rPr>
        <w:t>;</w:t>
      </w:r>
      <w:r w:rsidR="002F3AAC">
        <w:rPr>
          <w:bCs/>
          <w:spacing w:val="-3"/>
        </w:rPr>
        <w:t xml:space="preserve"> Automobile Service-Heavy or Light</w:t>
      </w:r>
      <w:r w:rsidR="00902071">
        <w:rPr>
          <w:bCs/>
          <w:spacing w:val="-3"/>
        </w:rPr>
        <w:t>;</w:t>
      </w:r>
      <w:r w:rsidR="002F3AAC">
        <w:rPr>
          <w:bCs/>
          <w:spacing w:val="-3"/>
        </w:rPr>
        <w:t xml:space="preserve"> Automobile-Rental or Sales or Wash</w:t>
      </w:r>
      <w:r w:rsidR="00902071">
        <w:rPr>
          <w:bCs/>
          <w:spacing w:val="-3"/>
        </w:rPr>
        <w:t>;</w:t>
      </w:r>
      <w:r w:rsidR="002F3AAC">
        <w:rPr>
          <w:bCs/>
          <w:spacing w:val="-3"/>
        </w:rPr>
        <w:t xml:space="preserve"> Heavy Vehicle/Equipment Sales, Rental and Se</w:t>
      </w:r>
      <w:r w:rsidR="00902071">
        <w:rPr>
          <w:bCs/>
          <w:spacing w:val="-3"/>
        </w:rPr>
        <w:t>r</w:t>
      </w:r>
      <w:r w:rsidR="002F3AAC">
        <w:rPr>
          <w:bCs/>
          <w:spacing w:val="-3"/>
        </w:rPr>
        <w:t>vice</w:t>
      </w:r>
      <w:r w:rsidR="00902071">
        <w:rPr>
          <w:bCs/>
          <w:spacing w:val="-3"/>
        </w:rPr>
        <w:t>;</w:t>
      </w:r>
      <w:r w:rsidR="00F13E9C">
        <w:rPr>
          <w:bCs/>
          <w:spacing w:val="-3"/>
        </w:rPr>
        <w:t xml:space="preserve"> Vehicle Parking; and Work-Live</w:t>
      </w:r>
      <w:r w:rsidR="00647A2C">
        <w:rPr>
          <w:bCs/>
          <w:spacing w:val="-3"/>
        </w:rPr>
        <w:t>.</w:t>
      </w:r>
      <w:r w:rsidR="00F13E9C">
        <w:rPr>
          <w:bCs/>
          <w:spacing w:val="-3"/>
        </w:rPr>
        <w:t xml:space="preserve"> </w:t>
      </w:r>
    </w:p>
    <w:p w14:paraId="7F0B7377" w14:textId="77777777" w:rsidR="0011648E" w:rsidRDefault="0011648E" w:rsidP="0011648E">
      <w:pPr>
        <w:pStyle w:val="ListParagraph"/>
        <w:rPr>
          <w:b/>
          <w:spacing w:val="-3"/>
        </w:rPr>
      </w:pPr>
    </w:p>
    <w:p w14:paraId="0D4752B2" w14:textId="192E4F2D" w:rsidR="002675A0" w:rsidRPr="00D01628" w:rsidRDefault="002675A0" w:rsidP="002675A0">
      <w:pPr>
        <w:numPr>
          <w:ilvl w:val="0"/>
          <w:numId w:val="6"/>
        </w:numPr>
        <w:tabs>
          <w:tab w:val="left" w:pos="-720"/>
        </w:tabs>
        <w:suppressAutoHyphens/>
        <w:spacing w:line="240" w:lineRule="atLeast"/>
        <w:ind w:left="0" w:firstLine="2970"/>
        <w:jc w:val="both"/>
        <w:rPr>
          <w:bCs/>
          <w:spacing w:val="-3"/>
        </w:rPr>
      </w:pPr>
      <w:r w:rsidRPr="00D01628">
        <w:rPr>
          <w:bCs/>
          <w:spacing w:val="-3"/>
        </w:rPr>
        <w:t>No business shall be open to the public between the hours of 10:00</w:t>
      </w:r>
      <w:r w:rsidR="00280409">
        <w:rPr>
          <w:bCs/>
          <w:spacing w:val="-3"/>
        </w:rPr>
        <w:t xml:space="preserve"> </w:t>
      </w:r>
      <w:r w:rsidRPr="00D01628">
        <w:rPr>
          <w:bCs/>
          <w:spacing w:val="-3"/>
        </w:rPr>
        <w:t>p</w:t>
      </w:r>
      <w:r w:rsidR="00280409">
        <w:rPr>
          <w:bCs/>
          <w:spacing w:val="-3"/>
        </w:rPr>
        <w:t>.</w:t>
      </w:r>
      <w:r w:rsidRPr="00D01628">
        <w:rPr>
          <w:bCs/>
          <w:spacing w:val="-3"/>
        </w:rPr>
        <w:t>m</w:t>
      </w:r>
      <w:r w:rsidR="00280409">
        <w:rPr>
          <w:bCs/>
          <w:spacing w:val="-3"/>
        </w:rPr>
        <w:t>.</w:t>
      </w:r>
      <w:r w:rsidRPr="00D01628">
        <w:rPr>
          <w:bCs/>
          <w:spacing w:val="-3"/>
        </w:rPr>
        <w:t xml:space="preserve"> and </w:t>
      </w:r>
      <w:r w:rsidR="00176AEA">
        <w:rPr>
          <w:bCs/>
          <w:spacing w:val="-3"/>
        </w:rPr>
        <w:t>9</w:t>
      </w:r>
      <w:r w:rsidRPr="00D01628">
        <w:rPr>
          <w:bCs/>
          <w:spacing w:val="-3"/>
        </w:rPr>
        <w:t>:00</w:t>
      </w:r>
      <w:r w:rsidR="00280409">
        <w:rPr>
          <w:bCs/>
          <w:spacing w:val="-3"/>
        </w:rPr>
        <w:t xml:space="preserve"> </w:t>
      </w:r>
      <w:r w:rsidRPr="00D01628">
        <w:rPr>
          <w:bCs/>
          <w:spacing w:val="-3"/>
        </w:rPr>
        <w:t>a</w:t>
      </w:r>
      <w:r w:rsidR="00280409">
        <w:rPr>
          <w:bCs/>
          <w:spacing w:val="-3"/>
        </w:rPr>
        <w:t>.</w:t>
      </w:r>
      <w:r w:rsidRPr="00D01628">
        <w:rPr>
          <w:bCs/>
          <w:spacing w:val="-3"/>
        </w:rPr>
        <w:t>m.</w:t>
      </w:r>
    </w:p>
    <w:p w14:paraId="043C348F" w14:textId="77777777" w:rsidR="002675A0" w:rsidRPr="00D01628" w:rsidRDefault="002675A0" w:rsidP="002675A0">
      <w:pPr>
        <w:pStyle w:val="ListParagraph"/>
        <w:rPr>
          <w:bCs/>
          <w:spacing w:val="-3"/>
        </w:rPr>
      </w:pPr>
    </w:p>
    <w:p w14:paraId="14B906C7" w14:textId="54451D85" w:rsidR="002675A0" w:rsidRPr="00D01628" w:rsidRDefault="002675A0" w:rsidP="002675A0">
      <w:pPr>
        <w:numPr>
          <w:ilvl w:val="0"/>
          <w:numId w:val="6"/>
        </w:numPr>
        <w:tabs>
          <w:tab w:val="left" w:pos="-720"/>
        </w:tabs>
        <w:suppressAutoHyphens/>
        <w:spacing w:line="240" w:lineRule="atLeast"/>
        <w:ind w:left="0" w:firstLine="2970"/>
        <w:jc w:val="both"/>
        <w:rPr>
          <w:bCs/>
          <w:spacing w:val="-3"/>
        </w:rPr>
      </w:pPr>
      <w:r w:rsidRPr="00D01628">
        <w:rPr>
          <w:bCs/>
          <w:spacing w:val="-3"/>
        </w:rPr>
        <w:t xml:space="preserve">No business operation shall create noise, music or disturbances that would be audible to a reasonable person within a Residential Unit.  In the event sounds from a business operation </w:t>
      </w:r>
      <w:r w:rsidR="00A665E4">
        <w:rPr>
          <w:bCs/>
          <w:spacing w:val="-3"/>
        </w:rPr>
        <w:t xml:space="preserve">reasonably </w:t>
      </w:r>
      <w:r w:rsidRPr="00D01628">
        <w:rPr>
          <w:bCs/>
          <w:spacing w:val="-3"/>
        </w:rPr>
        <w:t xml:space="preserve">disturbs </w:t>
      </w:r>
      <w:r w:rsidR="00A665E4">
        <w:rPr>
          <w:bCs/>
          <w:spacing w:val="-3"/>
        </w:rPr>
        <w:t xml:space="preserve">a </w:t>
      </w:r>
      <w:r w:rsidRPr="00D01628">
        <w:rPr>
          <w:bCs/>
          <w:spacing w:val="-3"/>
        </w:rPr>
        <w:t>Residential Unit owner</w:t>
      </w:r>
      <w:r w:rsidR="00A665E4">
        <w:rPr>
          <w:bCs/>
          <w:spacing w:val="-3"/>
        </w:rPr>
        <w:t>(</w:t>
      </w:r>
      <w:r w:rsidRPr="00D01628">
        <w:rPr>
          <w:bCs/>
          <w:spacing w:val="-3"/>
        </w:rPr>
        <w:t>s</w:t>
      </w:r>
      <w:r w:rsidR="00A665E4">
        <w:rPr>
          <w:bCs/>
          <w:spacing w:val="-3"/>
        </w:rPr>
        <w:t>)</w:t>
      </w:r>
      <w:r w:rsidRPr="00D01628">
        <w:rPr>
          <w:bCs/>
          <w:spacing w:val="-3"/>
        </w:rPr>
        <w:t xml:space="preserve"> then such business shall either cease such disturbance or minimize such disturbance through the use of or installation of sound dampening materials.  </w:t>
      </w:r>
    </w:p>
    <w:bookmarkEnd w:id="5"/>
    <w:p w14:paraId="1945B5F2" w14:textId="77777777" w:rsidR="00C20A03" w:rsidRDefault="00C20A03" w:rsidP="006B4A80">
      <w:pPr>
        <w:widowControl w:val="0"/>
        <w:tabs>
          <w:tab w:val="left" w:pos="1372"/>
          <w:tab w:val="left" w:pos="2160"/>
          <w:tab w:val="left" w:pos="3700"/>
        </w:tabs>
        <w:autoSpaceDE w:val="0"/>
        <w:autoSpaceDN w:val="0"/>
        <w:adjustRightInd w:val="0"/>
        <w:ind w:right="19"/>
        <w:jc w:val="both"/>
      </w:pPr>
    </w:p>
    <w:p w14:paraId="2261BA7D" w14:textId="679B3BC0" w:rsidR="00105F1E" w:rsidRDefault="0095045F" w:rsidP="006B4A80">
      <w:pPr>
        <w:widowControl w:val="0"/>
        <w:tabs>
          <w:tab w:val="left" w:pos="1372"/>
          <w:tab w:val="left" w:pos="2160"/>
          <w:tab w:val="left" w:pos="3700"/>
        </w:tabs>
        <w:autoSpaceDE w:val="0"/>
        <w:autoSpaceDN w:val="0"/>
        <w:adjustRightInd w:val="0"/>
        <w:ind w:right="19"/>
        <w:jc w:val="both"/>
      </w:pPr>
      <w:r>
        <w:tab/>
      </w:r>
      <w:r>
        <w:tab/>
        <w:t>(i</w:t>
      </w:r>
      <w:r w:rsidR="000A73D9">
        <w:t>ii</w:t>
      </w:r>
      <w:r>
        <w:t>)</w:t>
      </w:r>
      <w:r w:rsidR="001977A3">
        <w:t xml:space="preserve">      </w:t>
      </w:r>
      <w:r w:rsidR="00105F1E">
        <w:t xml:space="preserve">Owners of Units may rent or lease Units to others; provided, however, that each such lease or rental agreement is subject to the Act, this Declaration and the </w:t>
      </w:r>
      <w:r w:rsidR="00BC6645">
        <w:t>Articles of Incorporation</w:t>
      </w:r>
      <w:r w:rsidR="00105F1E">
        <w:t xml:space="preserve">, </w:t>
      </w:r>
      <w:r w:rsidR="00BC6645">
        <w:t>Bylaws</w:t>
      </w:r>
      <w:r w:rsidR="007B7A3D">
        <w:t>, Policies</w:t>
      </w:r>
      <w:r w:rsidR="00105F1E">
        <w:t xml:space="preserve"> and </w:t>
      </w:r>
      <w:r w:rsidR="00BC6645">
        <w:t>Rules and Regulations</w:t>
      </w:r>
      <w:r w:rsidR="00105F1E">
        <w:t xml:space="preserve"> of the Association</w:t>
      </w:r>
      <w:r w:rsidR="00F86A71">
        <w:t>.</w:t>
      </w:r>
      <w:r w:rsidR="00105F1E">
        <w:t xml:space="preserve"> </w:t>
      </w:r>
      <w:r w:rsidR="008C761C">
        <w:t xml:space="preserve"> </w:t>
      </w:r>
      <w:r w:rsidR="006C691E">
        <w:t xml:space="preserve">Residential Units may be leased or rented for residential purposes on a nightly, weekly, monthly or longer basis, provided, however, that each such lease or rental agreement and the use and occupancy of the leased or rented Residential Unit is subject to the Act, this </w:t>
      </w:r>
      <w:r w:rsidR="006C691E">
        <w:lastRenderedPageBreak/>
        <w:t>Declaration, and the Articles of Incorporation, Bylaws, Polices and Rules and Regulations of the Association</w:t>
      </w:r>
      <w:r w:rsidR="0037317C">
        <w:t xml:space="preserve"> and all governmental regulations</w:t>
      </w:r>
      <w:r w:rsidR="00535ABB">
        <w:t>, including, but not limited to, the short term rental restrictions for the City of Steamboat Springs.</w:t>
      </w:r>
    </w:p>
    <w:p w14:paraId="1A3C2262" w14:textId="77777777" w:rsidR="00105F1E" w:rsidRDefault="00105F1E" w:rsidP="000C45AA">
      <w:pPr>
        <w:widowControl w:val="0"/>
        <w:autoSpaceDE w:val="0"/>
        <w:autoSpaceDN w:val="0"/>
        <w:adjustRightInd w:val="0"/>
        <w:ind w:right="19" w:firstLine="1372"/>
        <w:jc w:val="both"/>
      </w:pPr>
    </w:p>
    <w:p w14:paraId="0FFFBC55" w14:textId="77777777" w:rsidR="00105F1E" w:rsidRDefault="00105F1E" w:rsidP="000C45AA">
      <w:pPr>
        <w:widowControl w:val="0"/>
        <w:autoSpaceDE w:val="0"/>
        <w:autoSpaceDN w:val="0"/>
        <w:adjustRightInd w:val="0"/>
        <w:ind w:right="19" w:firstLine="1372"/>
        <w:jc w:val="both"/>
      </w:pPr>
      <w:r w:rsidRPr="007D1BA4">
        <w:t>(h)</w:t>
      </w:r>
      <w:r w:rsidRPr="007D1BA4">
        <w:tab/>
      </w:r>
      <w:r w:rsidRPr="007D1BA4">
        <w:rPr>
          <w:b/>
          <w:iCs/>
        </w:rPr>
        <w:t>Title</w:t>
      </w:r>
      <w:r w:rsidRPr="007D1BA4">
        <w:rPr>
          <w:i/>
          <w:iCs/>
        </w:rPr>
        <w:t>.</w:t>
      </w:r>
      <w:r w:rsidRPr="007D1BA4">
        <w:rPr>
          <w:iCs/>
        </w:rPr>
        <w:t xml:space="preserve">  </w:t>
      </w:r>
      <w:r w:rsidR="008C761C" w:rsidRPr="007D1BA4">
        <w:rPr>
          <w:iCs/>
        </w:rPr>
        <w:t>T</w:t>
      </w:r>
      <w:r w:rsidRPr="007D1BA4">
        <w:t xml:space="preserve">itle to a Unit may be acquired, held, encumbered and conveyed individually or in any form of concurrent ownership recognized in </w:t>
      </w:r>
      <w:smartTag w:uri="urn:schemas-microsoft-com:office:smarttags" w:element="place">
        <w:smartTag w:uri="urn:schemas-microsoft-com:office:smarttags" w:element="State">
          <w:r w:rsidRPr="007D1BA4">
            <w:t>Colorado</w:t>
          </w:r>
        </w:smartTag>
      </w:smartTag>
      <w:r w:rsidRPr="007D1BA4">
        <w:t>.</w:t>
      </w:r>
    </w:p>
    <w:p w14:paraId="60E8BB3B" w14:textId="77777777" w:rsidR="00105F1E" w:rsidRDefault="00105F1E" w:rsidP="000C45AA">
      <w:pPr>
        <w:widowControl w:val="0"/>
        <w:autoSpaceDE w:val="0"/>
        <w:autoSpaceDN w:val="0"/>
        <w:adjustRightInd w:val="0"/>
        <w:ind w:left="139" w:right="72" w:firstLine="1377"/>
        <w:jc w:val="both"/>
      </w:pPr>
    </w:p>
    <w:p w14:paraId="5B63A2AB" w14:textId="60461BD3" w:rsidR="00EC138D" w:rsidRPr="005D2E2E" w:rsidRDefault="00105F1E" w:rsidP="000C45AA">
      <w:pPr>
        <w:tabs>
          <w:tab w:val="left" w:pos="-720"/>
        </w:tabs>
        <w:suppressAutoHyphens/>
        <w:jc w:val="both"/>
        <w:rPr>
          <w:spacing w:val="-3"/>
        </w:rPr>
      </w:pPr>
      <w:r>
        <w:tab/>
      </w:r>
      <w:r>
        <w:tab/>
        <w:t>(</w:t>
      </w:r>
      <w:proofErr w:type="spellStart"/>
      <w:r>
        <w:t>i</w:t>
      </w:r>
      <w:proofErr w:type="spellEnd"/>
      <w:r>
        <w:t>)</w:t>
      </w:r>
      <w:r>
        <w:rPr>
          <w:i/>
          <w:iCs/>
        </w:rPr>
        <w:tab/>
      </w:r>
      <w:r w:rsidRPr="00394828">
        <w:rPr>
          <w:b/>
          <w:iCs/>
        </w:rPr>
        <w:t>Prohibited Activities</w:t>
      </w:r>
      <w:r w:rsidR="00741D83">
        <w:rPr>
          <w:b/>
          <w:iCs/>
        </w:rPr>
        <w:t>/Uses</w:t>
      </w:r>
      <w:r w:rsidRPr="00394828">
        <w:rPr>
          <w:i/>
          <w:iCs/>
        </w:rPr>
        <w:t>.</w:t>
      </w:r>
      <w:r w:rsidRPr="00394828">
        <w:t xml:space="preserve">  </w:t>
      </w:r>
      <w:r w:rsidR="00EC138D" w:rsidRPr="00394828">
        <w:rPr>
          <w:spacing w:val="-3"/>
        </w:rPr>
        <w:t>Without limiting other provisions of this Declaration, the following restrictions, limitations and affirmative obligations shall apply to all Owners and occupants of Units in the Condominium:</w:t>
      </w:r>
    </w:p>
    <w:p w14:paraId="18646AF7" w14:textId="77777777" w:rsidR="00EC138D" w:rsidRPr="005D2E2E" w:rsidRDefault="00EC138D" w:rsidP="000C45AA">
      <w:pPr>
        <w:tabs>
          <w:tab w:val="left" w:pos="-720"/>
        </w:tabs>
        <w:suppressAutoHyphens/>
        <w:jc w:val="both"/>
        <w:rPr>
          <w:spacing w:val="-3"/>
        </w:rPr>
      </w:pPr>
    </w:p>
    <w:p w14:paraId="5F684E56" w14:textId="77777777" w:rsidR="00EC138D" w:rsidRDefault="00EC138D" w:rsidP="000C45AA">
      <w:pPr>
        <w:tabs>
          <w:tab w:val="left" w:pos="-720"/>
        </w:tabs>
        <w:suppressAutoHyphens/>
        <w:jc w:val="both"/>
        <w:rPr>
          <w:spacing w:val="-3"/>
        </w:rPr>
      </w:pPr>
      <w:r w:rsidRPr="005D2E2E">
        <w:rPr>
          <w:spacing w:val="-3"/>
        </w:rPr>
        <w:tab/>
      </w:r>
      <w:r w:rsidRPr="005D2E2E">
        <w:rPr>
          <w:spacing w:val="-3"/>
        </w:rPr>
        <w:tab/>
      </w:r>
      <w:r w:rsidR="00166DDD">
        <w:rPr>
          <w:spacing w:val="-3"/>
        </w:rPr>
        <w:tab/>
      </w:r>
      <w:r w:rsidRPr="005D2E2E">
        <w:rPr>
          <w:spacing w:val="-3"/>
        </w:rPr>
        <w:t>(</w:t>
      </w:r>
      <w:proofErr w:type="spellStart"/>
      <w:r w:rsidR="00166DDD">
        <w:rPr>
          <w:spacing w:val="-3"/>
        </w:rPr>
        <w:t>i</w:t>
      </w:r>
      <w:proofErr w:type="spellEnd"/>
      <w:r w:rsidRPr="005D2E2E">
        <w:rPr>
          <w:spacing w:val="-3"/>
        </w:rPr>
        <w:t>)</w:t>
      </w:r>
      <w:r w:rsidRPr="005D2E2E">
        <w:rPr>
          <w:spacing w:val="-3"/>
        </w:rPr>
        <w:tab/>
        <w:t>Noxious, offensive or illegal trades, services or activities shall not be conducted within the Condominium, nor shall anything be done therein which constitutes a nuisance to the Owners of other Units, or their tenants, by reason of unsightliness, the excessive emission of fumes, odors, glare, vibration, gases, radiation, dust, liquid waste, smoke or noise</w:t>
      </w:r>
      <w:r w:rsidR="006C691E">
        <w:rPr>
          <w:spacing w:val="-3"/>
        </w:rPr>
        <w:t>.</w:t>
      </w:r>
    </w:p>
    <w:p w14:paraId="3F921375" w14:textId="77777777" w:rsidR="00F710CE" w:rsidRPr="005D2E2E" w:rsidRDefault="00F710CE" w:rsidP="000C45AA">
      <w:pPr>
        <w:tabs>
          <w:tab w:val="left" w:pos="-720"/>
        </w:tabs>
        <w:suppressAutoHyphens/>
        <w:jc w:val="both"/>
        <w:rPr>
          <w:spacing w:val="-3"/>
        </w:rPr>
      </w:pPr>
    </w:p>
    <w:p w14:paraId="62013DA7" w14:textId="3A8E53B9" w:rsidR="00EC138D" w:rsidRDefault="00EC138D" w:rsidP="000C45AA">
      <w:pPr>
        <w:tabs>
          <w:tab w:val="left" w:pos="-720"/>
        </w:tabs>
        <w:suppressAutoHyphens/>
        <w:jc w:val="both"/>
        <w:rPr>
          <w:spacing w:val="-3"/>
        </w:rPr>
      </w:pPr>
      <w:r w:rsidRPr="005D2E2E">
        <w:rPr>
          <w:spacing w:val="-3"/>
        </w:rPr>
        <w:tab/>
      </w:r>
      <w:r w:rsidRPr="005D2E2E">
        <w:rPr>
          <w:spacing w:val="-3"/>
        </w:rPr>
        <w:tab/>
      </w:r>
      <w:r w:rsidR="00166DDD">
        <w:rPr>
          <w:spacing w:val="-3"/>
        </w:rPr>
        <w:tab/>
      </w:r>
      <w:r w:rsidRPr="005D2E2E">
        <w:rPr>
          <w:spacing w:val="-3"/>
        </w:rPr>
        <w:t>(</w:t>
      </w:r>
      <w:r w:rsidR="00166DDD">
        <w:rPr>
          <w:spacing w:val="-3"/>
        </w:rPr>
        <w:t>ii</w:t>
      </w:r>
      <w:r w:rsidRPr="005D2E2E">
        <w:rPr>
          <w:spacing w:val="-3"/>
        </w:rPr>
        <w:t>)</w:t>
      </w:r>
      <w:r w:rsidRPr="005D2E2E">
        <w:rPr>
          <w:spacing w:val="-3"/>
        </w:rPr>
        <w:tab/>
      </w:r>
      <w:r w:rsidRPr="00E53C1C">
        <w:t xml:space="preserve">No animals, birds, insects or livestock of any kind shall be raised, bred or kept on or in the Project, except that </w:t>
      </w:r>
      <w:r>
        <w:t>(</w:t>
      </w:r>
      <w:proofErr w:type="spellStart"/>
      <w:r>
        <w:t>i</w:t>
      </w:r>
      <w:proofErr w:type="spellEnd"/>
      <w:r>
        <w:t xml:space="preserve">) </w:t>
      </w:r>
      <w:r w:rsidR="00176AEA">
        <w:t>three</w:t>
      </w:r>
      <w:r w:rsidR="00B132CE">
        <w:t xml:space="preserve"> </w:t>
      </w:r>
      <w:r w:rsidR="00A665E4">
        <w:t>(</w:t>
      </w:r>
      <w:r w:rsidR="00176AEA">
        <w:t>3</w:t>
      </w:r>
      <w:r w:rsidR="00A665E4">
        <w:t xml:space="preserve">) </w:t>
      </w:r>
      <w:r w:rsidR="00B132CE" w:rsidRPr="00E53C1C">
        <w:t>domesticated dog</w:t>
      </w:r>
      <w:r w:rsidR="00B132CE">
        <w:t xml:space="preserve">s </w:t>
      </w:r>
      <w:r w:rsidR="00394828">
        <w:t>and</w:t>
      </w:r>
      <w:r w:rsidR="00B132CE">
        <w:t xml:space="preserve"> two </w:t>
      </w:r>
      <w:r w:rsidR="00A665E4">
        <w:t xml:space="preserve">(2) </w:t>
      </w:r>
      <w:r w:rsidR="00B132CE">
        <w:t>indoor</w:t>
      </w:r>
      <w:r w:rsidR="000A5C59">
        <w:t xml:space="preserve"> cats</w:t>
      </w:r>
      <w:r w:rsidR="00B132CE">
        <w:t xml:space="preserve"> </w:t>
      </w:r>
      <w:r w:rsidR="003F2DEF">
        <w:t xml:space="preserve">shall be permitted in a Residential Unit </w:t>
      </w:r>
      <w:r w:rsidR="00B132CE">
        <w:t>and</w:t>
      </w:r>
      <w:r w:rsidR="00B132CE" w:rsidRPr="00E53C1C">
        <w:t xml:space="preserve"> </w:t>
      </w:r>
      <w:r w:rsidR="003F2DEF">
        <w:t xml:space="preserve">(ii) one (1) domesticated dog or one (1) indoor cat shall be permitted in a Commercial Unit and </w:t>
      </w:r>
      <w:r>
        <w:t>(</w:t>
      </w:r>
      <w:r w:rsidR="003F2DEF">
        <w:t>i</w:t>
      </w:r>
      <w:r>
        <w:t xml:space="preserve">ii) </w:t>
      </w:r>
      <w:r w:rsidRPr="00E53C1C">
        <w:t>birds, fish</w:t>
      </w:r>
      <w:r w:rsidR="004F0CF6">
        <w:t>, rabbits</w:t>
      </w:r>
      <w:r w:rsidRPr="00E53C1C">
        <w:t xml:space="preserve"> or other common </w:t>
      </w:r>
      <w:r w:rsidR="004F22C3">
        <w:t xml:space="preserve">indoor </w:t>
      </w:r>
      <w:r w:rsidRPr="00E53C1C">
        <w:t xml:space="preserve">household pets may be kept in any </w:t>
      </w:r>
      <w:r w:rsidR="009454A5">
        <w:t>Unit</w:t>
      </w:r>
      <w:r w:rsidRPr="00E53C1C">
        <w:t xml:space="preserve">, subject to compliance with all applicable laws and ordinances and to such reasonable Rules and Regulations as may be adopted from time to time by the Executive Board, including but not limited to Rules and Regulations (a) limiting the number, size and permissible breeds of pets, (b) </w:t>
      </w:r>
      <w:r w:rsidR="009454A5">
        <w:t xml:space="preserve">limiting pets to specific users of a Unit, for example only Owners and not tenants, (c) </w:t>
      </w:r>
      <w:r w:rsidRPr="00E53C1C">
        <w:t>prescribing actions that must be taken or avoided by owners of pets to prevent such pets from causing undue annoyance or interfering unreasonably with the use and enjoyment of the Project by others, and (</w:t>
      </w:r>
      <w:r w:rsidR="009454A5">
        <w:t>d</w:t>
      </w:r>
      <w:r w:rsidRPr="00E53C1C">
        <w:t xml:space="preserve">) establishing sanctions, ranging from fines to permanent prohibitions of particular pets or all pets by particular residents, for violations of such Rules and Regulations. The Owner of any Unit in which any pet is kept shall be liable for all damages caused by such pet.  </w:t>
      </w:r>
      <w:r w:rsidRPr="005D2E2E">
        <w:rPr>
          <w:spacing w:val="-3"/>
        </w:rPr>
        <w:tab/>
      </w:r>
    </w:p>
    <w:p w14:paraId="64A71AD0" w14:textId="77777777" w:rsidR="00EC138D" w:rsidRDefault="00EC138D" w:rsidP="000C45AA">
      <w:pPr>
        <w:tabs>
          <w:tab w:val="left" w:pos="-720"/>
        </w:tabs>
        <w:suppressAutoHyphens/>
        <w:jc w:val="both"/>
        <w:rPr>
          <w:spacing w:val="-3"/>
        </w:rPr>
      </w:pPr>
    </w:p>
    <w:p w14:paraId="79BC9405" w14:textId="77777777" w:rsidR="00EC138D" w:rsidRPr="005D2E2E" w:rsidRDefault="00EC138D" w:rsidP="000C45AA">
      <w:pPr>
        <w:tabs>
          <w:tab w:val="left" w:pos="-720"/>
        </w:tabs>
        <w:suppressAutoHyphens/>
        <w:jc w:val="both"/>
        <w:rPr>
          <w:spacing w:val="-3"/>
        </w:rPr>
      </w:pPr>
      <w:r>
        <w:rPr>
          <w:spacing w:val="-3"/>
        </w:rPr>
        <w:tab/>
      </w:r>
      <w:r>
        <w:rPr>
          <w:spacing w:val="-3"/>
        </w:rPr>
        <w:tab/>
      </w:r>
      <w:r w:rsidR="00166DDD">
        <w:rPr>
          <w:spacing w:val="-3"/>
        </w:rPr>
        <w:t xml:space="preserve"> </w:t>
      </w:r>
      <w:r w:rsidR="00166DDD">
        <w:rPr>
          <w:spacing w:val="-3"/>
        </w:rPr>
        <w:tab/>
      </w:r>
      <w:r w:rsidRPr="005D2E2E">
        <w:rPr>
          <w:spacing w:val="-3"/>
        </w:rPr>
        <w:t>(</w:t>
      </w:r>
      <w:r w:rsidR="00166DDD">
        <w:rPr>
          <w:spacing w:val="-3"/>
        </w:rPr>
        <w:t>iii</w:t>
      </w:r>
      <w:r w:rsidRPr="005D2E2E">
        <w:rPr>
          <w:spacing w:val="-3"/>
        </w:rPr>
        <w:t>)</w:t>
      </w:r>
      <w:r w:rsidRPr="005D2E2E">
        <w:rPr>
          <w:spacing w:val="-3"/>
        </w:rPr>
        <w:tab/>
        <w:t>Refuse, garbage, trash, waste, scrap or debris of any kind shall not be kept, stored or allowed to accumulate within any Unit or the Common Elements and shall be promptly disposed of in receptacles provided for that purpose.  There shall be no open fires, incinerators or burning of rubbish or trash.</w:t>
      </w:r>
    </w:p>
    <w:p w14:paraId="52878AB0" w14:textId="77777777" w:rsidR="00EC138D" w:rsidRPr="005D2E2E" w:rsidRDefault="00EC138D" w:rsidP="000C45AA">
      <w:pPr>
        <w:tabs>
          <w:tab w:val="left" w:pos="-720"/>
        </w:tabs>
        <w:suppressAutoHyphens/>
        <w:jc w:val="both"/>
        <w:rPr>
          <w:spacing w:val="-3"/>
        </w:rPr>
      </w:pPr>
    </w:p>
    <w:p w14:paraId="34E059FB" w14:textId="4A2D3147" w:rsidR="00812656" w:rsidRDefault="00EC138D" w:rsidP="002378FD">
      <w:pPr>
        <w:jc w:val="both"/>
        <w:outlineLvl w:val="0"/>
      </w:pPr>
      <w:r w:rsidRPr="005D2E2E">
        <w:rPr>
          <w:spacing w:val="-3"/>
        </w:rPr>
        <w:tab/>
      </w:r>
      <w:r>
        <w:rPr>
          <w:spacing w:val="-3"/>
        </w:rPr>
        <w:tab/>
      </w:r>
      <w:r w:rsidR="00166DDD">
        <w:rPr>
          <w:spacing w:val="-3"/>
        </w:rPr>
        <w:tab/>
      </w:r>
      <w:r w:rsidRPr="005D2E2E">
        <w:rPr>
          <w:spacing w:val="-3"/>
        </w:rPr>
        <w:t>(</w:t>
      </w:r>
      <w:r w:rsidR="00166DDD">
        <w:rPr>
          <w:spacing w:val="-3"/>
        </w:rPr>
        <w:t>iv</w:t>
      </w:r>
      <w:r w:rsidRPr="005D2E2E">
        <w:rPr>
          <w:spacing w:val="-3"/>
        </w:rPr>
        <w:t>)</w:t>
      </w:r>
      <w:r w:rsidRPr="005D2E2E">
        <w:rPr>
          <w:spacing w:val="-3"/>
        </w:rPr>
        <w:tab/>
        <w:t>There shall be no outside storage of materials, supplies, tools, equipment, finished products, semi-finished products, raw materials, inventory or other articles</w:t>
      </w:r>
      <w:r w:rsidR="003F2DEF">
        <w:rPr>
          <w:spacing w:val="-3"/>
        </w:rPr>
        <w:t>.  No area of the Project outside of a Unit may be used for display or sale of merchandise or inventory, including but not limited to sidewalk sales.</w:t>
      </w:r>
      <w:r w:rsidR="002E524D" w:rsidRPr="002E524D">
        <w:rPr>
          <w:spacing w:val="-3"/>
          <w:szCs w:val="20"/>
        </w:rPr>
        <w:t xml:space="preserve"> </w:t>
      </w:r>
      <w:r w:rsidR="007020EA" w:rsidRPr="007020EA">
        <w:t xml:space="preserve"> </w:t>
      </w:r>
      <w:r w:rsidR="00FC6A36">
        <w:t xml:space="preserve"> </w:t>
      </w:r>
      <w:r w:rsidR="007020EA">
        <w:t xml:space="preserve">Except within </w:t>
      </w:r>
      <w:r w:rsidR="0037317C">
        <w:t>a Unit</w:t>
      </w:r>
      <w:r w:rsidR="007020EA">
        <w:t>, no furniture, sporting equipment, bicycles, skis, snowboards, strollers or other items of any nature shall be stored or maintained on an</w:t>
      </w:r>
      <w:r w:rsidR="0037317C">
        <w:t>y</w:t>
      </w:r>
      <w:r w:rsidR="007020EA">
        <w:t xml:space="preserve"> part of the Project</w:t>
      </w:r>
      <w:r w:rsidR="00D86C4D">
        <w:t>.</w:t>
      </w:r>
      <w:r w:rsidR="00B132CE">
        <w:t xml:space="preserve">  </w:t>
      </w:r>
    </w:p>
    <w:p w14:paraId="1DE8B612" w14:textId="77777777" w:rsidR="00D86C4D" w:rsidRDefault="00D86C4D" w:rsidP="002378FD">
      <w:pPr>
        <w:jc w:val="both"/>
        <w:outlineLvl w:val="0"/>
      </w:pPr>
    </w:p>
    <w:p w14:paraId="3E9A8377" w14:textId="4F2CC5C2" w:rsidR="00EA3135" w:rsidRDefault="00A558FF" w:rsidP="00A558FF">
      <w:pPr>
        <w:ind w:firstLine="2160"/>
        <w:jc w:val="both"/>
        <w:outlineLvl w:val="0"/>
      </w:pPr>
      <w:r>
        <w:t xml:space="preserve">(v)  </w:t>
      </w:r>
      <w:r w:rsidR="00EA3135">
        <w:t>No outdoor cooking shall be permitted on any deck, patio or the Common Areas (including any Limited Common Element) except on (</w:t>
      </w:r>
      <w:proofErr w:type="spellStart"/>
      <w:r w:rsidR="00EA3135">
        <w:t>i</w:t>
      </w:r>
      <w:proofErr w:type="spellEnd"/>
      <w:r w:rsidR="00EA3135">
        <w:t xml:space="preserve">) an electric grill or (ii) on gas grills on balconies or patios in Units where an exterior gas line is installed as part of the initial Unit.  Gas grills in such areas with an exterior gas line must be connected by a </w:t>
      </w:r>
      <w:r w:rsidR="00EA3135">
        <w:lastRenderedPageBreak/>
        <w:t xml:space="preserve">licensed plumber and comply with applicable laws.  No smokers, fryers, charcoal grills or grills using propane tanks or independent fuel sources are permitted whatsoever in any Unit, Limited Common Element or </w:t>
      </w:r>
      <w:r w:rsidR="003F2DEF">
        <w:t xml:space="preserve">the </w:t>
      </w:r>
      <w:r w:rsidR="00EA3135">
        <w:t xml:space="preserve">Common </w:t>
      </w:r>
      <w:r w:rsidR="003F2DEF">
        <w:t>Elements</w:t>
      </w:r>
      <w:r w:rsidR="00EA3135">
        <w:t>.  Notwithstanding the foregoing sentences in this sub</w:t>
      </w:r>
      <w:r w:rsidR="009B2D09">
        <w:t>paragraph</w:t>
      </w:r>
      <w:r w:rsidR="00EA3135">
        <w:t xml:space="preserve"> (v) the Commercial Units shall be prohibited from using any type of grill within any area of the Project.</w:t>
      </w:r>
    </w:p>
    <w:p w14:paraId="501FF99F" w14:textId="77777777" w:rsidR="00EC138D" w:rsidRPr="005D2E2E" w:rsidRDefault="00EC138D" w:rsidP="007A26DE">
      <w:pPr>
        <w:tabs>
          <w:tab w:val="left" w:pos="-720"/>
        </w:tabs>
        <w:suppressAutoHyphens/>
        <w:spacing w:line="240" w:lineRule="atLeast"/>
        <w:jc w:val="both"/>
        <w:rPr>
          <w:spacing w:val="-3"/>
        </w:rPr>
      </w:pPr>
    </w:p>
    <w:p w14:paraId="75B81C4E" w14:textId="77777777" w:rsidR="00EC138D" w:rsidRDefault="00EC138D" w:rsidP="000C45AA">
      <w:pPr>
        <w:tabs>
          <w:tab w:val="left" w:pos="-720"/>
        </w:tabs>
        <w:suppressAutoHyphens/>
        <w:jc w:val="both"/>
        <w:rPr>
          <w:spacing w:val="-3"/>
        </w:rPr>
      </w:pPr>
      <w:r>
        <w:rPr>
          <w:spacing w:val="-3"/>
        </w:rPr>
        <w:tab/>
      </w:r>
      <w:r>
        <w:rPr>
          <w:spacing w:val="-3"/>
        </w:rPr>
        <w:tab/>
      </w:r>
      <w:r w:rsidR="00166DDD">
        <w:rPr>
          <w:spacing w:val="-3"/>
        </w:rPr>
        <w:tab/>
      </w:r>
      <w:r w:rsidRPr="005D2E2E">
        <w:rPr>
          <w:spacing w:val="-3"/>
        </w:rPr>
        <w:t>(</w:t>
      </w:r>
      <w:r w:rsidR="00166DDD">
        <w:rPr>
          <w:spacing w:val="-3"/>
        </w:rPr>
        <w:t>v</w:t>
      </w:r>
      <w:r w:rsidR="00F710CE">
        <w:rPr>
          <w:spacing w:val="-3"/>
        </w:rPr>
        <w:t>i</w:t>
      </w:r>
      <w:r w:rsidRPr="005D2E2E">
        <w:rPr>
          <w:spacing w:val="-3"/>
        </w:rPr>
        <w:t>)</w:t>
      </w:r>
      <w:r w:rsidRPr="005D2E2E">
        <w:rPr>
          <w:spacing w:val="-3"/>
        </w:rPr>
        <w:tab/>
        <w:t>Established drainage patterns within the Condominium</w:t>
      </w:r>
      <w:r w:rsidR="00F40637">
        <w:rPr>
          <w:spacing w:val="-3"/>
        </w:rPr>
        <w:t xml:space="preserve"> </w:t>
      </w:r>
      <w:r>
        <w:rPr>
          <w:spacing w:val="-3"/>
        </w:rPr>
        <w:t>Project</w:t>
      </w:r>
      <w:r w:rsidRPr="005D2E2E">
        <w:rPr>
          <w:spacing w:val="-3"/>
        </w:rPr>
        <w:t xml:space="preserve"> shall not be modified or interfered with.</w:t>
      </w:r>
    </w:p>
    <w:p w14:paraId="66722178" w14:textId="77777777" w:rsidR="00EA3135" w:rsidRDefault="00EA3135" w:rsidP="000C45AA">
      <w:pPr>
        <w:tabs>
          <w:tab w:val="left" w:pos="-720"/>
        </w:tabs>
        <w:suppressAutoHyphens/>
        <w:jc w:val="both"/>
        <w:rPr>
          <w:spacing w:val="-3"/>
        </w:rPr>
      </w:pPr>
    </w:p>
    <w:p w14:paraId="27633FD8" w14:textId="5796FA5B" w:rsidR="000D09BF" w:rsidRPr="000D09BF" w:rsidRDefault="00EA3135" w:rsidP="00F12B26">
      <w:pPr>
        <w:tabs>
          <w:tab w:val="left" w:pos="-720"/>
        </w:tabs>
        <w:suppressAutoHyphens/>
        <w:jc w:val="both"/>
        <w:rPr>
          <w:spacing w:val="-3"/>
          <w:szCs w:val="20"/>
        </w:rPr>
      </w:pPr>
      <w:r>
        <w:rPr>
          <w:spacing w:val="-3"/>
        </w:rPr>
        <w:tab/>
      </w:r>
      <w:r>
        <w:rPr>
          <w:spacing w:val="-3"/>
        </w:rPr>
        <w:tab/>
      </w:r>
      <w:r>
        <w:rPr>
          <w:spacing w:val="-3"/>
        </w:rPr>
        <w:tab/>
      </w:r>
      <w:r w:rsidR="000D09BF">
        <w:rPr>
          <w:spacing w:val="-3"/>
        </w:rPr>
        <w:t>(vii)</w:t>
      </w:r>
      <w:r w:rsidR="000D09BF">
        <w:rPr>
          <w:spacing w:val="-3"/>
        </w:rPr>
        <w:tab/>
        <w:t xml:space="preserve">Hot Tubs.  </w:t>
      </w:r>
      <w:r w:rsidR="000D09BF" w:rsidRPr="000D09BF">
        <w:rPr>
          <w:spacing w:val="-3"/>
          <w:szCs w:val="20"/>
        </w:rPr>
        <w:t xml:space="preserve">Hot tubs not installed by Declarant may be permitted </w:t>
      </w:r>
      <w:r w:rsidR="002A456C">
        <w:rPr>
          <w:spacing w:val="-3"/>
          <w:szCs w:val="20"/>
        </w:rPr>
        <w:t xml:space="preserve">only </w:t>
      </w:r>
      <w:r w:rsidR="000D09BF" w:rsidRPr="000D09BF">
        <w:rPr>
          <w:spacing w:val="-3"/>
          <w:szCs w:val="20"/>
        </w:rPr>
        <w:t xml:space="preserve">on the </w:t>
      </w:r>
      <w:r w:rsidR="00220476">
        <w:rPr>
          <w:spacing w:val="-3"/>
          <w:szCs w:val="20"/>
        </w:rPr>
        <w:t>Rooftop Patio</w:t>
      </w:r>
      <w:r w:rsidR="003F2DEF">
        <w:rPr>
          <w:spacing w:val="-3"/>
          <w:szCs w:val="20"/>
        </w:rPr>
        <w:t xml:space="preserve"> LCE</w:t>
      </w:r>
      <w:r w:rsidR="000D09BF">
        <w:rPr>
          <w:spacing w:val="-3"/>
          <w:szCs w:val="20"/>
        </w:rPr>
        <w:t xml:space="preserve"> </w:t>
      </w:r>
      <w:r w:rsidR="000D09BF" w:rsidRPr="000D09BF">
        <w:rPr>
          <w:spacing w:val="-3"/>
          <w:szCs w:val="20"/>
        </w:rPr>
        <w:t xml:space="preserve">of a </w:t>
      </w:r>
      <w:r w:rsidR="000D09BF">
        <w:rPr>
          <w:spacing w:val="-3"/>
          <w:szCs w:val="20"/>
        </w:rPr>
        <w:t xml:space="preserve">Residential </w:t>
      </w:r>
      <w:r w:rsidR="000D09BF" w:rsidRPr="000D09BF">
        <w:rPr>
          <w:spacing w:val="-3"/>
          <w:szCs w:val="20"/>
        </w:rPr>
        <w:t xml:space="preserve">Unit </w:t>
      </w:r>
      <w:r w:rsidR="002A456C">
        <w:rPr>
          <w:spacing w:val="-3"/>
          <w:szCs w:val="20"/>
        </w:rPr>
        <w:t xml:space="preserve">and only </w:t>
      </w:r>
      <w:r w:rsidR="000D09BF" w:rsidRPr="000D09BF">
        <w:rPr>
          <w:spacing w:val="-3"/>
          <w:szCs w:val="20"/>
        </w:rPr>
        <w:t xml:space="preserve">with the prior approval of the Association pursuant to the provisions set forth in </w:t>
      </w:r>
      <w:r w:rsidR="003F2DEF">
        <w:rPr>
          <w:spacing w:val="-3"/>
          <w:szCs w:val="20"/>
        </w:rPr>
        <w:t xml:space="preserve">subparagraph 7(j), </w:t>
      </w:r>
      <w:r w:rsidR="000D09BF" w:rsidRPr="000D09BF">
        <w:rPr>
          <w:spacing w:val="-3"/>
          <w:szCs w:val="20"/>
        </w:rPr>
        <w:t xml:space="preserve">which approval shall not be unreasonably withheld.  </w:t>
      </w:r>
      <w:r w:rsidR="003F2DEF">
        <w:rPr>
          <w:spacing w:val="-3"/>
          <w:szCs w:val="20"/>
        </w:rPr>
        <w:t xml:space="preserve">Notwithstanding the foregoing any hot tub </w:t>
      </w:r>
      <w:r w:rsidR="009E3B96">
        <w:rPr>
          <w:spacing w:val="-3"/>
          <w:szCs w:val="20"/>
        </w:rPr>
        <w:t>installed on the</w:t>
      </w:r>
      <w:r w:rsidR="00176AEA">
        <w:rPr>
          <w:spacing w:val="-3"/>
          <w:szCs w:val="20"/>
        </w:rPr>
        <w:t xml:space="preserve"> Rooftop Patio LCE</w:t>
      </w:r>
      <w:r w:rsidR="009E3B96">
        <w:rPr>
          <w:spacing w:val="-3"/>
          <w:szCs w:val="20"/>
        </w:rPr>
        <w:t>, including replacement of a hot tub originally installed by the Declarant, shall meet the size and weight requirements to which the roof was designed and shall be constructed and installed so as to provide adequate drainage</w:t>
      </w:r>
      <w:r w:rsidR="00176AEA">
        <w:rPr>
          <w:spacing w:val="-3"/>
          <w:szCs w:val="20"/>
        </w:rPr>
        <w:t xml:space="preserve"> and shall be located only in the area of the Rooftop Patio LCE as designed and designated by the original building engineer</w:t>
      </w:r>
      <w:r w:rsidR="009E3B96">
        <w:rPr>
          <w:spacing w:val="-3"/>
          <w:szCs w:val="20"/>
        </w:rPr>
        <w:t xml:space="preserve">.  </w:t>
      </w:r>
      <w:r w:rsidR="000D09BF" w:rsidRPr="000D09BF">
        <w:rPr>
          <w:spacing w:val="-3"/>
          <w:szCs w:val="20"/>
        </w:rPr>
        <w:t>Any hot tubs shall be subject to any Rules and Regulations or Policies enacted by the Association, including but not limited to hours of operation and noise.</w:t>
      </w:r>
      <w:r w:rsidR="000D09BF">
        <w:rPr>
          <w:spacing w:val="-3"/>
          <w:szCs w:val="20"/>
        </w:rPr>
        <w:t xml:space="preserve"> Owners of Commercial Units shall have no rights to install a hot tub anywhere at the Project.</w:t>
      </w:r>
    </w:p>
    <w:p w14:paraId="0C008C28" w14:textId="2594FAB7" w:rsidR="000D09BF" w:rsidRPr="005D2E2E" w:rsidRDefault="000D09BF" w:rsidP="000C45AA">
      <w:pPr>
        <w:tabs>
          <w:tab w:val="left" w:pos="-720"/>
        </w:tabs>
        <w:suppressAutoHyphens/>
        <w:jc w:val="both"/>
        <w:rPr>
          <w:spacing w:val="-3"/>
        </w:rPr>
      </w:pPr>
    </w:p>
    <w:p w14:paraId="571B96CE" w14:textId="57EC190B" w:rsidR="009E3B96" w:rsidRPr="009E3B96" w:rsidRDefault="00EC138D" w:rsidP="009E3B96">
      <w:pPr>
        <w:widowControl w:val="0"/>
        <w:autoSpaceDE w:val="0"/>
        <w:autoSpaceDN w:val="0"/>
        <w:adjustRightInd w:val="0"/>
        <w:ind w:right="19" w:firstLine="1372"/>
        <w:jc w:val="both"/>
        <w:rPr>
          <w:snapToGrid w:val="0"/>
          <w:szCs w:val="20"/>
        </w:rPr>
      </w:pPr>
      <w:r w:rsidRPr="005D2E2E">
        <w:rPr>
          <w:spacing w:val="-3"/>
        </w:rPr>
        <w:tab/>
      </w:r>
      <w:r>
        <w:rPr>
          <w:spacing w:val="-3"/>
        </w:rPr>
        <w:tab/>
      </w:r>
      <w:r w:rsidRPr="005D2E2E">
        <w:rPr>
          <w:spacing w:val="-3"/>
        </w:rPr>
        <w:t>(</w:t>
      </w:r>
      <w:r w:rsidR="00F12B26">
        <w:rPr>
          <w:spacing w:val="-3"/>
        </w:rPr>
        <w:t>viii</w:t>
      </w:r>
      <w:r w:rsidRPr="005D2E2E">
        <w:rPr>
          <w:spacing w:val="-3"/>
        </w:rPr>
        <w:t>)</w:t>
      </w:r>
      <w:r w:rsidRPr="005D2E2E">
        <w:rPr>
          <w:spacing w:val="-3"/>
        </w:rPr>
        <w:tab/>
        <w:t xml:space="preserve">There shall be no storage of vehicles, boats, trailers, campers, recreational vehicles, motorcycles, </w:t>
      </w:r>
      <w:r w:rsidR="00B33A3F">
        <w:rPr>
          <w:spacing w:val="-3"/>
        </w:rPr>
        <w:t xml:space="preserve">snowmobiles, </w:t>
      </w:r>
      <w:r w:rsidR="007020EA">
        <w:rPr>
          <w:spacing w:val="-3"/>
        </w:rPr>
        <w:t>storage containers, storage pods,</w:t>
      </w:r>
      <w:r w:rsidR="007020EA" w:rsidRPr="005D2E2E">
        <w:rPr>
          <w:spacing w:val="-3"/>
        </w:rPr>
        <w:t xml:space="preserve"> </w:t>
      </w:r>
      <w:r w:rsidRPr="005D2E2E">
        <w:rPr>
          <w:spacing w:val="-3"/>
        </w:rPr>
        <w:t>material, inventory or equipment outside of Units</w:t>
      </w:r>
      <w:r>
        <w:rPr>
          <w:spacing w:val="-3"/>
        </w:rPr>
        <w:t xml:space="preserve"> or on the Common Elements</w:t>
      </w:r>
      <w:r w:rsidRPr="005D2E2E">
        <w:rPr>
          <w:spacing w:val="-3"/>
        </w:rPr>
        <w:t xml:space="preserve">, </w:t>
      </w:r>
      <w:r w:rsidR="00B33A3F">
        <w:rPr>
          <w:spacing w:val="-3"/>
        </w:rPr>
        <w:t xml:space="preserve">or </w:t>
      </w:r>
      <w:r w:rsidR="00CE01F9">
        <w:rPr>
          <w:spacing w:val="-3"/>
        </w:rPr>
        <w:t>the LCE Parking Spaces or Reserved Parking Spaces exc</w:t>
      </w:r>
      <w:r w:rsidRPr="005D2E2E">
        <w:rPr>
          <w:spacing w:val="-3"/>
        </w:rPr>
        <w:t xml:space="preserve">ept as otherwise agreed </w:t>
      </w:r>
      <w:r w:rsidR="00F768B7">
        <w:rPr>
          <w:spacing w:val="-3"/>
        </w:rPr>
        <w:t xml:space="preserve">to </w:t>
      </w:r>
      <w:r w:rsidRPr="005D2E2E">
        <w:rPr>
          <w:spacing w:val="-3"/>
        </w:rPr>
        <w:t>by the Executive Board</w:t>
      </w:r>
      <w:r w:rsidR="00F768B7">
        <w:rPr>
          <w:spacing w:val="-3"/>
        </w:rPr>
        <w:t xml:space="preserve"> and as set forth in the Rules and Regulations</w:t>
      </w:r>
      <w:r>
        <w:rPr>
          <w:spacing w:val="-3"/>
        </w:rPr>
        <w:t>.</w:t>
      </w:r>
      <w:r w:rsidR="003A256F">
        <w:rPr>
          <w:spacing w:val="-3"/>
        </w:rPr>
        <w:t xml:space="preserve">  </w:t>
      </w:r>
      <w:r w:rsidR="009E3B96">
        <w:rPr>
          <w:spacing w:val="-3"/>
        </w:rPr>
        <w:t xml:space="preserve">Notwithstanding the foregoing </w:t>
      </w:r>
      <w:r w:rsidR="009E3B96">
        <w:rPr>
          <w:snapToGrid w:val="0"/>
          <w:szCs w:val="20"/>
        </w:rPr>
        <w:t>t</w:t>
      </w:r>
      <w:r w:rsidR="009E3B96" w:rsidRPr="009E3B96">
        <w:rPr>
          <w:snapToGrid w:val="0"/>
          <w:szCs w:val="20"/>
        </w:rPr>
        <w:t>he LCE Parking Spaces</w:t>
      </w:r>
      <w:r w:rsidR="00CE01F9">
        <w:rPr>
          <w:snapToGrid w:val="0"/>
          <w:szCs w:val="20"/>
        </w:rPr>
        <w:t xml:space="preserve"> and Reserved Parking Spaces</w:t>
      </w:r>
      <w:r w:rsidR="009E3B96" w:rsidRPr="009E3B96">
        <w:rPr>
          <w:snapToGrid w:val="0"/>
          <w:szCs w:val="20"/>
        </w:rPr>
        <w:t xml:space="preserve"> shall only be for the parking of passenger automobiles, or pickup or utility trucks or Class B Motorhomes (Sprinter vans and the like).   </w:t>
      </w:r>
    </w:p>
    <w:p w14:paraId="0686E641" w14:textId="77777777" w:rsidR="00741D83" w:rsidRDefault="00741D83" w:rsidP="003A256F">
      <w:pPr>
        <w:widowControl w:val="0"/>
        <w:autoSpaceDE w:val="0"/>
        <w:autoSpaceDN w:val="0"/>
        <w:adjustRightInd w:val="0"/>
        <w:ind w:right="19" w:firstLine="1372"/>
        <w:jc w:val="both"/>
        <w:rPr>
          <w:spacing w:val="-3"/>
        </w:rPr>
      </w:pPr>
    </w:p>
    <w:p w14:paraId="19C9DA9D" w14:textId="5E4A9773" w:rsidR="00741D83" w:rsidRDefault="00741D83" w:rsidP="003A256F">
      <w:pPr>
        <w:widowControl w:val="0"/>
        <w:autoSpaceDE w:val="0"/>
        <w:autoSpaceDN w:val="0"/>
        <w:adjustRightInd w:val="0"/>
        <w:ind w:right="19" w:firstLine="1372"/>
        <w:jc w:val="both"/>
        <w:rPr>
          <w:spacing w:val="-3"/>
        </w:rPr>
      </w:pPr>
      <w:r>
        <w:rPr>
          <w:spacing w:val="-3"/>
        </w:rPr>
        <w:tab/>
      </w:r>
      <w:r>
        <w:rPr>
          <w:spacing w:val="-3"/>
        </w:rPr>
        <w:tab/>
        <w:t>(</w:t>
      </w:r>
      <w:r w:rsidR="00F12B26">
        <w:rPr>
          <w:spacing w:val="-3"/>
        </w:rPr>
        <w:t>i</w:t>
      </w:r>
      <w:r>
        <w:rPr>
          <w:spacing w:val="-3"/>
        </w:rPr>
        <w:t>x)</w:t>
      </w:r>
      <w:r>
        <w:rPr>
          <w:spacing w:val="-3"/>
        </w:rPr>
        <w:tab/>
      </w:r>
      <w:r w:rsidR="009E3B96">
        <w:rPr>
          <w:spacing w:val="-3"/>
        </w:rPr>
        <w:t xml:space="preserve">Fences.  </w:t>
      </w:r>
      <w:r w:rsidRPr="001747D8">
        <w:rPr>
          <w:spacing w:val="-3"/>
        </w:rPr>
        <w:t>There shall be no fences (whether temporary or permanent) permitted upon the property of any Unit at the Project.</w:t>
      </w:r>
    </w:p>
    <w:p w14:paraId="6F82E01A" w14:textId="77777777" w:rsidR="009E3B96" w:rsidRDefault="009E3B96" w:rsidP="003A256F">
      <w:pPr>
        <w:widowControl w:val="0"/>
        <w:autoSpaceDE w:val="0"/>
        <w:autoSpaceDN w:val="0"/>
        <w:adjustRightInd w:val="0"/>
        <w:ind w:right="19" w:firstLine="1372"/>
        <w:jc w:val="both"/>
        <w:rPr>
          <w:spacing w:val="-3"/>
        </w:rPr>
      </w:pPr>
    </w:p>
    <w:p w14:paraId="03BE706A" w14:textId="0F3C18A3" w:rsidR="009E3B96" w:rsidRDefault="009E3B96" w:rsidP="009E3B96">
      <w:pPr>
        <w:widowControl w:val="0"/>
        <w:autoSpaceDE w:val="0"/>
        <w:autoSpaceDN w:val="0"/>
        <w:adjustRightInd w:val="0"/>
        <w:jc w:val="both"/>
      </w:pPr>
      <w:r>
        <w:rPr>
          <w:spacing w:val="-3"/>
        </w:rPr>
        <w:tab/>
      </w:r>
      <w:r>
        <w:rPr>
          <w:spacing w:val="-3"/>
        </w:rPr>
        <w:tab/>
      </w:r>
      <w:r>
        <w:rPr>
          <w:spacing w:val="-3"/>
        </w:rPr>
        <w:tab/>
        <w:t>(x)</w:t>
      </w:r>
      <w:r>
        <w:rPr>
          <w:spacing w:val="-3"/>
        </w:rPr>
        <w:tab/>
        <w:t xml:space="preserve">Smoking.  </w:t>
      </w:r>
      <w:r w:rsidRPr="00790205">
        <w:t xml:space="preserve">Due to the irritation and known health risks of exposure to second-hand smoke, increased risk of fire and increased maintenance and cleaning costs, all forms of “smoking” (as defined below) are prohibited on the Common </w:t>
      </w:r>
      <w:r>
        <w:t>Elements</w:t>
      </w:r>
      <w:r w:rsidRPr="00790205">
        <w:t>, including the Limited Common Elements, and without limitation all balconies, decks, patios,</w:t>
      </w:r>
      <w:r w:rsidR="00CE01F9">
        <w:t xml:space="preserve"> the Rooftop Patio LCE,</w:t>
      </w:r>
      <w:r w:rsidRPr="00790205">
        <w:t xml:space="preserve"> porches</w:t>
      </w:r>
      <w:r>
        <w:t>, parking areas</w:t>
      </w:r>
      <w:r w:rsidRPr="00790205">
        <w:t xml:space="preserve"> and outdoor areas</w:t>
      </w:r>
      <w:r w:rsidR="00FE5F14">
        <w:t xml:space="preserve"> and in the Courtyard of a Unit</w:t>
      </w:r>
      <w:r w:rsidRPr="00790205">
        <w:t xml:space="preserve">.  For purposes of this </w:t>
      </w:r>
      <w:r w:rsidR="009B2D09">
        <w:t>subparagraph (x)</w:t>
      </w:r>
      <w:r w:rsidRPr="00790205">
        <w:t xml:space="preserve"> “smoking” shall include the inhaling, exhaling, burning or carrying of lighted substances, marijuana or tobacco products of any kind including any other products which can be purchased from a dispensary in Colorado, and including alternative smoking devices such as electronic cigarettes, vaporizers and e-liquids etc. </w:t>
      </w:r>
    </w:p>
    <w:p w14:paraId="66A4D854" w14:textId="77777777" w:rsidR="009E3B96" w:rsidRDefault="009E3B96" w:rsidP="009E3B96">
      <w:pPr>
        <w:widowControl w:val="0"/>
        <w:autoSpaceDE w:val="0"/>
        <w:autoSpaceDN w:val="0"/>
        <w:adjustRightInd w:val="0"/>
        <w:jc w:val="both"/>
      </w:pPr>
    </w:p>
    <w:p w14:paraId="31A92582" w14:textId="2B8280D4" w:rsidR="009E3B96" w:rsidRPr="00790205" w:rsidRDefault="009E3B96" w:rsidP="009E3B96">
      <w:pPr>
        <w:widowControl w:val="0"/>
        <w:autoSpaceDE w:val="0"/>
        <w:autoSpaceDN w:val="0"/>
        <w:adjustRightInd w:val="0"/>
        <w:jc w:val="both"/>
      </w:pPr>
      <w:r>
        <w:tab/>
      </w:r>
      <w:r>
        <w:tab/>
      </w:r>
      <w:r>
        <w:tab/>
        <w:t>(xi)</w:t>
      </w:r>
      <w:r>
        <w:tab/>
        <w:t xml:space="preserve">Courtyards.   </w:t>
      </w:r>
      <w:r w:rsidR="00FE5F14">
        <w:t>There shall be no storage allowed in the Courtyards nor shall any food be kept or left unattended in the Courtyards.</w:t>
      </w:r>
      <w:r w:rsidR="00176AEA">
        <w:t xml:space="preserve">  The Courtyards shall remain open to the sky and shall never be enclosed.  Owners shall be responsible for all maintenance of the Courtyards, and the costs thereof, including cleaning, landscaping, leaf and debris removal</w:t>
      </w:r>
      <w:r w:rsidR="00012AF9">
        <w:t xml:space="preserve">. Neither the Association or the Owner shall have any obligation to remove </w:t>
      </w:r>
      <w:r w:rsidR="00012AF9">
        <w:lastRenderedPageBreak/>
        <w:t>snow from the Courtyards.</w:t>
      </w:r>
    </w:p>
    <w:p w14:paraId="25B7A752" w14:textId="77777777" w:rsidR="00EC138D" w:rsidRPr="002675A0" w:rsidRDefault="00EC138D" w:rsidP="000C45AA">
      <w:pPr>
        <w:tabs>
          <w:tab w:val="left" w:pos="-720"/>
        </w:tabs>
        <w:suppressAutoHyphens/>
        <w:jc w:val="both"/>
        <w:rPr>
          <w:spacing w:val="-3"/>
          <w:highlight w:val="yellow"/>
        </w:rPr>
      </w:pPr>
    </w:p>
    <w:p w14:paraId="75F3C1D6" w14:textId="2854AE44" w:rsidR="00105F1E" w:rsidRPr="00CE0C44" w:rsidRDefault="00E31323" w:rsidP="00B132CE">
      <w:pPr>
        <w:jc w:val="both"/>
        <w:rPr>
          <w:b/>
          <w:iCs/>
        </w:rPr>
      </w:pPr>
      <w:r w:rsidRPr="001C4508">
        <w:tab/>
      </w:r>
      <w:r w:rsidR="00105F1E" w:rsidRPr="00CE0C44">
        <w:rPr>
          <w:b/>
        </w:rPr>
        <w:t>4.</w:t>
      </w:r>
      <w:r w:rsidR="00105F1E" w:rsidRPr="00CE0C44">
        <w:rPr>
          <w:b/>
        </w:rPr>
        <w:tab/>
      </w:r>
      <w:r w:rsidR="00E3489F" w:rsidRPr="00CE0C44">
        <w:rPr>
          <w:b/>
          <w:iCs/>
        </w:rPr>
        <w:t>THE MAP AND PLAT</w:t>
      </w:r>
      <w:r w:rsidR="00105F1E" w:rsidRPr="00CE0C44">
        <w:rPr>
          <w:b/>
          <w:iCs/>
        </w:rPr>
        <w:t>.</w:t>
      </w:r>
    </w:p>
    <w:p w14:paraId="23602B0D" w14:textId="77777777" w:rsidR="00105F1E" w:rsidRPr="00CE0C44" w:rsidRDefault="00105F1E" w:rsidP="000C45AA">
      <w:pPr>
        <w:widowControl w:val="0"/>
        <w:autoSpaceDE w:val="0"/>
        <w:autoSpaceDN w:val="0"/>
        <w:adjustRightInd w:val="0"/>
        <w:ind w:left="52" w:right="129" w:firstLine="1377"/>
        <w:jc w:val="both"/>
      </w:pPr>
    </w:p>
    <w:p w14:paraId="3B605263" w14:textId="77777777" w:rsidR="00105F1E" w:rsidRDefault="00105F1E" w:rsidP="000C45AA">
      <w:pPr>
        <w:widowControl w:val="0"/>
        <w:autoSpaceDE w:val="0"/>
        <w:autoSpaceDN w:val="0"/>
        <w:adjustRightInd w:val="0"/>
        <w:ind w:left="52" w:right="129" w:firstLine="1377"/>
        <w:jc w:val="both"/>
      </w:pPr>
      <w:r w:rsidRPr="00CE0C44">
        <w:t>(a)</w:t>
      </w:r>
      <w:r w:rsidRPr="00CE0C44">
        <w:tab/>
      </w:r>
      <w:r w:rsidRPr="00CE0C44">
        <w:rPr>
          <w:b/>
          <w:iCs/>
        </w:rPr>
        <w:t>Recording Information</w:t>
      </w:r>
      <w:r w:rsidRPr="00CE0C44">
        <w:rPr>
          <w:i/>
          <w:iCs/>
        </w:rPr>
        <w:t xml:space="preserve">.  </w:t>
      </w:r>
      <w:r w:rsidRPr="00CE0C44">
        <w:t>The Map and Plat have been recorded in</w:t>
      </w:r>
      <w:r>
        <w:t xml:space="preserve"> the Routt County, Colorado real estate records under the reception number indicated in the </w:t>
      </w:r>
      <w:r w:rsidR="004A6598">
        <w:t xml:space="preserve">recitals </w:t>
      </w:r>
      <w:r>
        <w:t>of this Declaration.</w:t>
      </w:r>
    </w:p>
    <w:p w14:paraId="7945706F" w14:textId="77777777" w:rsidR="00105F1E" w:rsidRDefault="00105F1E" w:rsidP="000C45AA">
      <w:pPr>
        <w:widowControl w:val="0"/>
        <w:autoSpaceDE w:val="0"/>
        <w:autoSpaceDN w:val="0"/>
        <w:adjustRightInd w:val="0"/>
        <w:ind w:left="52" w:right="129" w:firstLine="1377"/>
        <w:jc w:val="both"/>
      </w:pPr>
    </w:p>
    <w:p w14:paraId="77F755AC" w14:textId="77777777" w:rsidR="00105F1E" w:rsidRDefault="00105F1E" w:rsidP="000C45AA">
      <w:pPr>
        <w:widowControl w:val="0"/>
        <w:tabs>
          <w:tab w:val="left" w:pos="1425"/>
          <w:tab w:val="left" w:pos="2078"/>
        </w:tabs>
        <w:autoSpaceDE w:val="0"/>
        <w:autoSpaceDN w:val="0"/>
        <w:adjustRightInd w:val="0"/>
        <w:ind w:right="38"/>
        <w:jc w:val="both"/>
      </w:pPr>
      <w:r>
        <w:tab/>
        <w:t>(b)</w:t>
      </w:r>
      <w:r>
        <w:rPr>
          <w:i/>
          <w:iCs/>
        </w:rPr>
        <w:tab/>
      </w:r>
      <w:r w:rsidRPr="00E3489F">
        <w:rPr>
          <w:b/>
          <w:iCs/>
        </w:rPr>
        <w:t>Amendments to M</w:t>
      </w:r>
      <w:r w:rsidR="00BB7917" w:rsidRPr="00E3489F">
        <w:rPr>
          <w:b/>
          <w:iCs/>
        </w:rPr>
        <w:t>a</w:t>
      </w:r>
      <w:r w:rsidRPr="00E3489F">
        <w:rPr>
          <w:b/>
          <w:iCs/>
        </w:rPr>
        <w:t>p and Plat</w:t>
      </w:r>
      <w:r>
        <w:rPr>
          <w:iCs/>
        </w:rPr>
        <w:t xml:space="preserve">.  </w:t>
      </w:r>
      <w:r>
        <w:t>The Map and Plat may be amended from time to time pursuant to the Act and this Declaration, and shall be amended upon relocation of the boundaries of adjoining Units</w:t>
      </w:r>
      <w:r w:rsidR="00A74007">
        <w:t xml:space="preserve">. </w:t>
      </w:r>
    </w:p>
    <w:p w14:paraId="669E915B" w14:textId="77777777" w:rsidR="00105F1E" w:rsidRDefault="00105F1E" w:rsidP="000C45AA">
      <w:pPr>
        <w:widowControl w:val="0"/>
        <w:autoSpaceDE w:val="0"/>
        <w:autoSpaceDN w:val="0"/>
        <w:adjustRightInd w:val="0"/>
        <w:ind w:right="124" w:firstLine="710"/>
        <w:jc w:val="both"/>
      </w:pPr>
    </w:p>
    <w:p w14:paraId="6C3B4339" w14:textId="77777777" w:rsidR="00105F1E" w:rsidRPr="00A30A2E" w:rsidRDefault="00105F1E" w:rsidP="000C45AA">
      <w:pPr>
        <w:widowControl w:val="0"/>
        <w:autoSpaceDE w:val="0"/>
        <w:autoSpaceDN w:val="0"/>
        <w:adjustRightInd w:val="0"/>
        <w:ind w:right="124" w:firstLine="710"/>
        <w:jc w:val="both"/>
        <w:rPr>
          <w:b/>
        </w:rPr>
      </w:pPr>
      <w:r w:rsidRPr="00A30A2E">
        <w:rPr>
          <w:b/>
        </w:rPr>
        <w:t>5.</w:t>
      </w:r>
      <w:r w:rsidRPr="00A30A2E">
        <w:rPr>
          <w:b/>
        </w:rPr>
        <w:tab/>
      </w:r>
      <w:r w:rsidR="00A30A2E" w:rsidRPr="00A30A2E">
        <w:rPr>
          <w:b/>
        </w:rPr>
        <w:t>COMMON ELEMENTS; LIMITED COMMON ELEMENTS.</w:t>
      </w:r>
    </w:p>
    <w:p w14:paraId="388EC284" w14:textId="77777777" w:rsidR="00105F1E" w:rsidRDefault="00105F1E" w:rsidP="000C45AA">
      <w:pPr>
        <w:widowControl w:val="0"/>
        <w:tabs>
          <w:tab w:val="left" w:pos="720"/>
          <w:tab w:val="left" w:pos="1440"/>
        </w:tabs>
        <w:autoSpaceDE w:val="0"/>
        <w:autoSpaceDN w:val="0"/>
        <w:adjustRightInd w:val="0"/>
      </w:pPr>
    </w:p>
    <w:p w14:paraId="57C90F81" w14:textId="77777777" w:rsidR="00105F1E" w:rsidRDefault="00105F1E" w:rsidP="000C45AA">
      <w:pPr>
        <w:widowControl w:val="0"/>
        <w:autoSpaceDE w:val="0"/>
        <w:autoSpaceDN w:val="0"/>
        <w:adjustRightInd w:val="0"/>
        <w:ind w:left="38" w:right="129" w:firstLine="1377"/>
        <w:jc w:val="both"/>
      </w:pPr>
      <w:r>
        <w:t>(a)</w:t>
      </w:r>
      <w:r>
        <w:tab/>
      </w:r>
      <w:r w:rsidRPr="00A30A2E">
        <w:rPr>
          <w:b/>
          <w:iCs/>
        </w:rPr>
        <w:t>Ownership of Common Elements</w:t>
      </w:r>
      <w:r>
        <w:rPr>
          <w:i/>
          <w:iCs/>
        </w:rPr>
        <w:t xml:space="preserve">.  </w:t>
      </w:r>
      <w:r>
        <w:t xml:space="preserve">All of the Common Elements shall be owned only by the Owners of the Units then subject to this Declaration, as tenants in common, subject to the </w:t>
      </w:r>
      <w:r w:rsidR="00E665BF">
        <w:t xml:space="preserve">reserved Development Rights, </w:t>
      </w:r>
      <w:r>
        <w:t xml:space="preserve">Special Declarant Rights </w:t>
      </w:r>
      <w:r w:rsidR="00E665BF">
        <w:t xml:space="preserve">and Additional Reserved Rights </w:t>
      </w:r>
      <w:r>
        <w:t xml:space="preserve">described in paragraphs </w:t>
      </w:r>
      <w:r w:rsidR="00E665BF">
        <w:t xml:space="preserve">6, </w:t>
      </w:r>
      <w:r>
        <w:t>15 and 16.  The Association has the right and power to cause additional improvements to be made to or upon the Common Elements, as a part of the Common Elements.  No Owner shall have any right to cause the Common Elements to be partitioned.</w:t>
      </w:r>
    </w:p>
    <w:p w14:paraId="5764A1A0" w14:textId="77777777" w:rsidR="00105F1E" w:rsidRDefault="00105F1E" w:rsidP="000C45AA">
      <w:pPr>
        <w:widowControl w:val="0"/>
        <w:autoSpaceDE w:val="0"/>
        <w:autoSpaceDN w:val="0"/>
        <w:adjustRightInd w:val="0"/>
        <w:ind w:left="38" w:right="129" w:firstLine="1377"/>
        <w:jc w:val="both"/>
      </w:pPr>
    </w:p>
    <w:p w14:paraId="4A996831" w14:textId="77777777" w:rsidR="00105F1E" w:rsidRDefault="00105F1E" w:rsidP="000C45AA">
      <w:pPr>
        <w:widowControl w:val="0"/>
        <w:autoSpaceDE w:val="0"/>
        <w:autoSpaceDN w:val="0"/>
        <w:adjustRightInd w:val="0"/>
        <w:ind w:left="38" w:right="129" w:firstLine="1377"/>
        <w:jc w:val="both"/>
      </w:pPr>
      <w:r>
        <w:t>(b)</w:t>
      </w:r>
      <w:r>
        <w:rPr>
          <w:i/>
          <w:iCs/>
        </w:rPr>
        <w:tab/>
      </w:r>
      <w:r w:rsidRPr="00E3489F">
        <w:rPr>
          <w:b/>
          <w:iCs/>
        </w:rPr>
        <w:t>Use of Common Elements</w:t>
      </w:r>
      <w:r>
        <w:rPr>
          <w:iCs/>
        </w:rPr>
        <w:t xml:space="preserve">.  </w:t>
      </w:r>
      <w:r>
        <w:t xml:space="preserve">Each Owner shall be entitled to use the Common Elements in accordance with the purposes for which they are intended, without hindering, impeding or imposing upon the rights of the other Owners, but subject to subparagraphs 5(c) and 5(d) below, and provided that such use shall be in accordance with </w:t>
      </w:r>
      <w:r w:rsidR="00BC6645">
        <w:t>Rules and Regulations</w:t>
      </w:r>
      <w:r>
        <w:t xml:space="preserve"> </w:t>
      </w:r>
      <w:r w:rsidR="0000726A">
        <w:t xml:space="preserve">and Policies </w:t>
      </w:r>
      <w:r>
        <w:t xml:space="preserve">duly established from time to time by the Association.  </w:t>
      </w:r>
    </w:p>
    <w:p w14:paraId="5484EC8E" w14:textId="77777777" w:rsidR="004F67FF" w:rsidRDefault="004F67FF" w:rsidP="000C45AA">
      <w:pPr>
        <w:widowControl w:val="0"/>
        <w:autoSpaceDE w:val="0"/>
        <w:autoSpaceDN w:val="0"/>
        <w:adjustRightInd w:val="0"/>
        <w:ind w:left="38" w:right="129" w:firstLine="1377"/>
        <w:jc w:val="both"/>
      </w:pPr>
    </w:p>
    <w:p w14:paraId="5D88B3E9" w14:textId="77777777" w:rsidR="00105F1E" w:rsidRDefault="00105F1E" w:rsidP="000C45AA">
      <w:pPr>
        <w:widowControl w:val="0"/>
        <w:autoSpaceDE w:val="0"/>
        <w:autoSpaceDN w:val="0"/>
        <w:adjustRightInd w:val="0"/>
      </w:pPr>
      <w:r>
        <w:tab/>
      </w:r>
      <w:r>
        <w:tab/>
        <w:t>(c)</w:t>
      </w:r>
      <w:r>
        <w:tab/>
      </w:r>
      <w:r w:rsidRPr="00E3489F">
        <w:rPr>
          <w:b/>
        </w:rPr>
        <w:t>Use and Access</w:t>
      </w:r>
      <w:r>
        <w:t>.</w:t>
      </w:r>
    </w:p>
    <w:p w14:paraId="606AE75B" w14:textId="77777777" w:rsidR="00105F1E" w:rsidRDefault="00105F1E" w:rsidP="000C45AA">
      <w:pPr>
        <w:widowControl w:val="0"/>
        <w:autoSpaceDE w:val="0"/>
        <w:autoSpaceDN w:val="0"/>
        <w:adjustRightInd w:val="0"/>
      </w:pPr>
    </w:p>
    <w:p w14:paraId="003A759D" w14:textId="3FAA01BF" w:rsidR="00105F1E" w:rsidRDefault="00105F1E" w:rsidP="000C45AA">
      <w:pPr>
        <w:widowControl w:val="0"/>
        <w:autoSpaceDE w:val="0"/>
        <w:autoSpaceDN w:val="0"/>
        <w:adjustRightInd w:val="0"/>
        <w:ind w:right="81" w:firstLine="2101"/>
        <w:jc w:val="both"/>
      </w:pPr>
      <w:r>
        <w:t>(</w:t>
      </w:r>
      <w:proofErr w:type="spellStart"/>
      <w:r>
        <w:t>i</w:t>
      </w:r>
      <w:proofErr w:type="spellEnd"/>
      <w:r>
        <w:t>)</w:t>
      </w:r>
      <w:r>
        <w:tab/>
      </w:r>
      <w:r w:rsidRPr="00E3489F">
        <w:rPr>
          <w:b/>
          <w:iCs/>
        </w:rPr>
        <w:t>Access to Units</w:t>
      </w:r>
      <w:r>
        <w:rPr>
          <w:i/>
          <w:iCs/>
        </w:rPr>
        <w:t xml:space="preserve">.  </w:t>
      </w:r>
      <w:r>
        <w:t xml:space="preserve">Each Owner of a Unit is vested with and shall have during his period of ownership, for his own use and the use of his tenants, guests, employees, agents and invitees, a non-exclusive easement in common with all other Unit Owners on, over and across all exterior motor vehicle driveways, pedestrian walkways and sidewalks as are now situated or as may hereafter be constructed by the </w:t>
      </w:r>
      <w:r w:rsidR="00BB7917">
        <w:t xml:space="preserve">Declarant </w:t>
      </w:r>
      <w:r>
        <w:t>or the Association on the Common Elements outside of the Building for purposes of vehicular and pedestrian ingress and egress to such Owner's Unit.  It is provided, however, that (a) no Owner shall, by reason of such non-exclusive easement, have any right or privilege to use or occupy any Limited Common Elements</w:t>
      </w:r>
      <w:r w:rsidR="00CE0C44">
        <w:t>, including but not limited to an Airlock,</w:t>
      </w:r>
      <w:r>
        <w:t xml:space="preserve"> which have not been allocated to such Owner's Unit by this Declaration or any amendment to it, (b) such easement shall not exist upon or burden or encumber any land under </w:t>
      </w:r>
      <w:r w:rsidR="00A86138">
        <w:t>any</w:t>
      </w:r>
      <w:r>
        <w:t xml:space="preserve"> Building, and (c) such easement is subject and subordinate to reserved </w:t>
      </w:r>
      <w:r w:rsidR="00FA5ABA">
        <w:t xml:space="preserve">Development Rights, </w:t>
      </w:r>
      <w:r>
        <w:t xml:space="preserve">Special Declarant Rights </w:t>
      </w:r>
      <w:r w:rsidR="00EF158E">
        <w:t xml:space="preserve">and Additional Reserved Rights </w:t>
      </w:r>
      <w:r>
        <w:t xml:space="preserve">and to the right and authority of the Association to regulate, encumber and convey the Common Elements pursuant to the Act and to construct, locate and place improvements and structures on Common Elements.  Notwithstanding the foregoing, a reasonable route of pedestrian ingress and egress from each Unit across the General Common Elements to </w:t>
      </w:r>
      <w:r w:rsidR="00E74652">
        <w:t xml:space="preserve">Yampa Street and </w:t>
      </w:r>
      <w:r w:rsidR="002A456C">
        <w:t xml:space="preserve">to </w:t>
      </w:r>
      <w:r w:rsidR="00E74652">
        <w:t xml:space="preserve">the alley adjacent to the Project (between </w:t>
      </w:r>
      <w:r w:rsidR="00E74652">
        <w:lastRenderedPageBreak/>
        <w:t>Yampa Street and Lincoln Avenue)</w:t>
      </w:r>
      <w:r w:rsidR="007F6864">
        <w:t xml:space="preserve"> </w:t>
      </w:r>
      <w:r>
        <w:t>shall never be denied.  Such easement shall be appurtenant to each Owner's Unit, shall run with such Unit to the respective successive Owners thereof, and shall be irrevocable by Declarant, the Association or any other Unit Owner.</w:t>
      </w:r>
    </w:p>
    <w:p w14:paraId="5DBEBC8F" w14:textId="77777777" w:rsidR="00105F1E" w:rsidRDefault="00105F1E" w:rsidP="000C45AA">
      <w:pPr>
        <w:widowControl w:val="0"/>
        <w:autoSpaceDE w:val="0"/>
        <w:autoSpaceDN w:val="0"/>
        <w:adjustRightInd w:val="0"/>
        <w:ind w:left="1377" w:right="105"/>
        <w:jc w:val="both"/>
      </w:pPr>
    </w:p>
    <w:p w14:paraId="7954A073" w14:textId="799B3605" w:rsidR="00105F1E" w:rsidRDefault="00105F1E" w:rsidP="000C45AA">
      <w:pPr>
        <w:widowControl w:val="0"/>
        <w:tabs>
          <w:tab w:val="left" w:pos="450"/>
          <w:tab w:val="left" w:pos="696"/>
        </w:tabs>
        <w:autoSpaceDE w:val="0"/>
        <w:autoSpaceDN w:val="0"/>
        <w:adjustRightInd w:val="0"/>
        <w:ind w:right="52" w:firstLine="1368"/>
        <w:jc w:val="both"/>
      </w:pPr>
      <w:r>
        <w:tab/>
      </w:r>
      <w:r>
        <w:tab/>
        <w:t>(ii)</w:t>
      </w:r>
      <w:r>
        <w:rPr>
          <w:i/>
          <w:iCs/>
        </w:rPr>
        <w:tab/>
      </w:r>
      <w:r w:rsidRPr="00E3489F">
        <w:rPr>
          <w:b/>
          <w:iCs/>
        </w:rPr>
        <w:t>Access to Utilities, Etc</w:t>
      </w:r>
      <w:r>
        <w:rPr>
          <w:i/>
          <w:iCs/>
        </w:rPr>
        <w:t xml:space="preserve">.  </w:t>
      </w:r>
      <w:r>
        <w:t>The Association and parties authorized from time to time by the Association (including utility suppliers) shall have a non-exclusive easement for access to and within the Units for purposes of operating, maintaining, modifying, repairing, renovating, replacing and removing Common Elements located in whole or in part within the boundaries of the Units.</w:t>
      </w:r>
      <w:r w:rsidR="004A6598">
        <w:t xml:space="preserve">  Certain utilities and Common Elements associated with a Unit</w:t>
      </w:r>
      <w:r w:rsidR="003B28BC">
        <w:t xml:space="preserve"> </w:t>
      </w:r>
      <w:r w:rsidR="004A6598">
        <w:t>may not be located within the Unit or may be accessed from other Units, and this easement shall also apply to those utilities</w:t>
      </w:r>
      <w:r w:rsidR="004F67FF">
        <w:t xml:space="preserve">, equipment (including HVAC equipment that is not a Common Element) </w:t>
      </w:r>
      <w:r w:rsidR="003B28BC">
        <w:t>for example air conditioner equipment for the benefit of a Commercial Unit located on the Common Element roof above a Residential Unit</w:t>
      </w:r>
      <w:r w:rsidR="004F67FF">
        <w:t xml:space="preserve"> or located upon a Limited Common Element</w:t>
      </w:r>
      <w:r w:rsidR="003B28BC">
        <w:t>)</w:t>
      </w:r>
      <w:r w:rsidR="0089729D">
        <w:t>.</w:t>
      </w:r>
      <w:r w:rsidR="004A6598">
        <w:t xml:space="preserve">  Subject to the provisions of subparagraph 5(</w:t>
      </w:r>
      <w:r w:rsidR="0000726A">
        <w:t>g</w:t>
      </w:r>
      <w:r w:rsidR="004A6598">
        <w:t xml:space="preserve">), each Owner and utility suppliers authorized by such Owner, upon reasonable notice, shall have a non-exclusive easement for access to and within Units owned by others </w:t>
      </w:r>
      <w:r w:rsidR="004F67FF">
        <w:t xml:space="preserve">or upon the Common Elements </w:t>
      </w:r>
      <w:r w:rsidR="004A6598">
        <w:t xml:space="preserve">for the purpose of operating, maintaining, repairing, enhancing and replacing existing utility lines </w:t>
      </w:r>
      <w:r w:rsidR="003B28BC">
        <w:t xml:space="preserve">and utility equipment </w:t>
      </w:r>
      <w:r w:rsidR="004A6598">
        <w:t>that service such Owner’s Unit</w:t>
      </w:r>
      <w:r w:rsidR="0010054F">
        <w:t>, whether or not such equipment is a Common Element or part of the Unit (such as the A/C compressors)</w:t>
      </w:r>
      <w:r w:rsidR="004A6598">
        <w:t>.  Any Owner entering a Unit owned by another under the non-exclusive easement established in this paragraph shall repair any damage caused to the other’s Unit by virtue of such entry.</w:t>
      </w:r>
    </w:p>
    <w:p w14:paraId="3E9C5696" w14:textId="77777777" w:rsidR="007A2F22" w:rsidRDefault="00FD6D6D" w:rsidP="00FA5ABA">
      <w:pPr>
        <w:widowControl w:val="0"/>
        <w:tabs>
          <w:tab w:val="left" w:pos="450"/>
          <w:tab w:val="left" w:pos="696"/>
        </w:tabs>
        <w:autoSpaceDE w:val="0"/>
        <w:autoSpaceDN w:val="0"/>
        <w:adjustRightInd w:val="0"/>
        <w:ind w:right="52" w:firstLine="1368"/>
        <w:jc w:val="both"/>
      </w:pPr>
      <w:r>
        <w:tab/>
      </w:r>
    </w:p>
    <w:p w14:paraId="50FF0A3A" w14:textId="77777777" w:rsidR="00215199" w:rsidRDefault="00105F1E" w:rsidP="000C45AA">
      <w:pPr>
        <w:widowControl w:val="0"/>
        <w:tabs>
          <w:tab w:val="left" w:pos="1377"/>
          <w:tab w:val="left" w:pos="2025"/>
        </w:tabs>
        <w:autoSpaceDE w:val="0"/>
        <w:autoSpaceDN w:val="0"/>
        <w:adjustRightInd w:val="0"/>
        <w:ind w:right="62"/>
        <w:jc w:val="both"/>
        <w:rPr>
          <w:iCs/>
        </w:rPr>
      </w:pPr>
      <w:r>
        <w:tab/>
        <w:t>(d)</w:t>
      </w:r>
      <w:r>
        <w:rPr>
          <w:i/>
          <w:iCs/>
        </w:rPr>
        <w:tab/>
      </w:r>
      <w:r w:rsidRPr="00E3489F">
        <w:rPr>
          <w:b/>
          <w:iCs/>
        </w:rPr>
        <w:t>Allocation and Description of Limited Common Elements</w:t>
      </w:r>
      <w:r>
        <w:rPr>
          <w:i/>
          <w:iCs/>
        </w:rPr>
        <w:t>.</w:t>
      </w:r>
      <w:r>
        <w:rPr>
          <w:iCs/>
        </w:rPr>
        <w:t xml:space="preserve">  </w:t>
      </w:r>
    </w:p>
    <w:p w14:paraId="3A02B5B6" w14:textId="77777777" w:rsidR="00012AF9" w:rsidRDefault="00012AF9" w:rsidP="000C45AA">
      <w:pPr>
        <w:widowControl w:val="0"/>
        <w:tabs>
          <w:tab w:val="left" w:pos="1377"/>
          <w:tab w:val="left" w:pos="2025"/>
        </w:tabs>
        <w:autoSpaceDE w:val="0"/>
        <w:autoSpaceDN w:val="0"/>
        <w:adjustRightInd w:val="0"/>
        <w:ind w:right="62"/>
        <w:jc w:val="both"/>
        <w:rPr>
          <w:iCs/>
        </w:rPr>
      </w:pPr>
    </w:p>
    <w:p w14:paraId="5AA8BF26" w14:textId="77777777" w:rsidR="00012AF9" w:rsidRDefault="00215199" w:rsidP="00012AF9">
      <w:pPr>
        <w:widowControl w:val="0"/>
        <w:tabs>
          <w:tab w:val="left" w:pos="1377"/>
          <w:tab w:val="left" w:pos="2025"/>
          <w:tab w:val="left" w:pos="2880"/>
        </w:tabs>
        <w:autoSpaceDE w:val="0"/>
        <w:autoSpaceDN w:val="0"/>
        <w:adjustRightInd w:val="0"/>
        <w:ind w:right="62"/>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rPr>
        <w:tab/>
      </w:r>
      <w:r>
        <w:rPr>
          <w:iCs/>
        </w:rPr>
        <w:tab/>
      </w:r>
      <w:bookmarkStart w:id="6" w:name="_Hlk206426480"/>
      <w:r>
        <w:rPr>
          <w:iCs/>
        </w:rPr>
        <w:t>(</w:t>
      </w:r>
      <w:proofErr w:type="spellStart"/>
      <w:r>
        <w:rPr>
          <w:iCs/>
        </w:rPr>
        <w:t>i</w:t>
      </w:r>
      <w:proofErr w:type="spellEnd"/>
      <w:r>
        <w:rPr>
          <w:iCs/>
        </w:rPr>
        <w:t>)</w:t>
      </w:r>
      <w:bookmarkEnd w:id="6"/>
      <w:r>
        <w:rPr>
          <w:iCs/>
        </w:rPr>
        <w:tab/>
      </w:r>
      <w:r w:rsidRPr="00215199">
        <w:rPr>
          <w:iCs/>
          <w:u w:val="single"/>
        </w:rPr>
        <w:t>General</w:t>
      </w:r>
      <w:r>
        <w:rPr>
          <w:iCs/>
        </w:rPr>
        <w:t xml:space="preserve">.  </w:t>
      </w:r>
      <w:r w:rsidR="00105F1E">
        <w:t>Any shutters, awnings, doorsteps, stoops, porches, balconies, decks and patios and all exterior doors and windows or other fixtures designed to serve a single Unit, but located outside the Unit's boundaries, are Limited Common Elements allocated exclusively to that Unit.  The descriptions of other Limited Common Elements allocated for the exclusive use of any of the Units on the Real Estate, in addition to the portions described in C.R.S. §38-33.3-202(1)(b)</w:t>
      </w:r>
      <w:r w:rsidR="00BB7917">
        <w:t xml:space="preserve"> or elsewhere in this Declaration</w:t>
      </w:r>
      <w:r w:rsidR="00105F1E">
        <w:t xml:space="preserve">, are set forth and described in </w:t>
      </w:r>
      <w:r w:rsidR="00105F1E" w:rsidRPr="00AE6493">
        <w:rPr>
          <w:i/>
          <w:u w:val="single"/>
        </w:rPr>
        <w:t xml:space="preserve">Exhibit </w:t>
      </w:r>
      <w:r w:rsidR="00AE6493" w:rsidRPr="00AE6493">
        <w:rPr>
          <w:i/>
          <w:u w:val="single"/>
        </w:rPr>
        <w:t>“D”</w:t>
      </w:r>
      <w:r w:rsidR="00105F1E">
        <w:rPr>
          <w:i/>
          <w:iCs/>
        </w:rPr>
        <w:t xml:space="preserve"> </w:t>
      </w:r>
      <w:r w:rsidR="00105F1E">
        <w:t>to this Declaration.  Each Unit may also have additional Limited Common Elements allocated to such Unit as depicted in the Map and Plat.</w:t>
      </w:r>
      <w:r>
        <w:t xml:space="preserve"> </w:t>
      </w:r>
      <w:r>
        <w:tab/>
      </w:r>
      <w:r w:rsidRPr="0021519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6443EC4" w14:textId="77777777" w:rsidR="00012AF9" w:rsidRDefault="00012AF9" w:rsidP="00012AF9">
      <w:pPr>
        <w:widowControl w:val="0"/>
        <w:tabs>
          <w:tab w:val="left" w:pos="1377"/>
          <w:tab w:val="left" w:pos="2025"/>
          <w:tab w:val="left" w:pos="2880"/>
        </w:tabs>
        <w:autoSpaceDE w:val="0"/>
        <w:autoSpaceDN w:val="0"/>
        <w:adjustRightInd w:val="0"/>
        <w:ind w:right="62"/>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163AC0" w14:textId="1CDDB1DF" w:rsidR="00215199" w:rsidRPr="00012AF9" w:rsidRDefault="00215199" w:rsidP="00012AF9">
      <w:pPr>
        <w:widowControl w:val="0"/>
        <w:tabs>
          <w:tab w:val="left" w:pos="1377"/>
          <w:tab w:val="left" w:pos="2025"/>
          <w:tab w:val="left" w:pos="2880"/>
        </w:tabs>
        <w:autoSpaceDE w:val="0"/>
        <w:autoSpaceDN w:val="0"/>
        <w:adjustRightInd w:val="0"/>
        <w:ind w:right="62"/>
        <w:jc w:val="both"/>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12A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12AF9">
        <w:rPr>
          <w:iCs/>
        </w:rPr>
        <w:t>(ii)</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199">
        <w:rPr>
          <w:snapToGrid w:val="0"/>
          <w:szCs w:val="20"/>
          <w:u w:val="single"/>
        </w:rPr>
        <w:t>L</w:t>
      </w:r>
      <w:r w:rsidR="00012AF9">
        <w:rPr>
          <w:snapToGrid w:val="0"/>
          <w:szCs w:val="20"/>
          <w:u w:val="single"/>
        </w:rPr>
        <w:t xml:space="preserve">imited Common Element </w:t>
      </w:r>
      <w:r w:rsidRPr="00215199">
        <w:rPr>
          <w:snapToGrid w:val="0"/>
          <w:szCs w:val="20"/>
          <w:u w:val="single"/>
        </w:rPr>
        <w:t>Decks</w:t>
      </w:r>
      <w:r>
        <w:rPr>
          <w:snapToGrid w:val="0"/>
          <w:szCs w:val="20"/>
          <w:u w:val="single"/>
        </w:rPr>
        <w:t>; Rooftop Patio LCE</w:t>
      </w:r>
      <w:r w:rsidRPr="00215199">
        <w:rPr>
          <w:snapToGrid w:val="0"/>
          <w:szCs w:val="20"/>
        </w:rPr>
        <w:t>.  Balconies, decks</w:t>
      </w:r>
      <w:r>
        <w:rPr>
          <w:snapToGrid w:val="0"/>
          <w:szCs w:val="20"/>
        </w:rPr>
        <w:t xml:space="preserve"> and</w:t>
      </w:r>
      <w:r w:rsidRPr="00215199">
        <w:rPr>
          <w:snapToGrid w:val="0"/>
          <w:szCs w:val="20"/>
        </w:rPr>
        <w:t xml:space="preserve"> patios designed to serve a single Unit but located outside of the Unit’s </w:t>
      </w:r>
      <w:r w:rsidR="0010054F">
        <w:rPr>
          <w:snapToGrid w:val="0"/>
          <w:szCs w:val="20"/>
        </w:rPr>
        <w:t>b</w:t>
      </w:r>
      <w:r w:rsidRPr="00215199">
        <w:rPr>
          <w:snapToGrid w:val="0"/>
          <w:szCs w:val="20"/>
        </w:rPr>
        <w:t xml:space="preserve">oundaries as may be described elsewhere in this Declaration </w:t>
      </w:r>
      <w:r>
        <w:rPr>
          <w:snapToGrid w:val="0"/>
          <w:szCs w:val="20"/>
        </w:rPr>
        <w:t xml:space="preserve">or </w:t>
      </w:r>
      <w:r w:rsidRPr="00215199">
        <w:rPr>
          <w:snapToGrid w:val="0"/>
          <w:szCs w:val="20"/>
        </w:rPr>
        <w:t xml:space="preserve">depicted in the Map and Plat are Limited Common Elements allocated exclusively to that Unit.   </w:t>
      </w:r>
      <w:r>
        <w:rPr>
          <w:snapToGrid w:val="0"/>
          <w:szCs w:val="20"/>
        </w:rPr>
        <w:t>The rooftop patios</w:t>
      </w:r>
      <w:r w:rsidRPr="00215199">
        <w:rPr>
          <w:snapToGrid w:val="0"/>
        </w:rPr>
        <w:t xml:space="preserve"> marked as </w:t>
      </w:r>
      <w:r w:rsidR="0010054F">
        <w:rPr>
          <w:snapToGrid w:val="0"/>
        </w:rPr>
        <w:t xml:space="preserve">an </w:t>
      </w:r>
      <w:r w:rsidRPr="00215199">
        <w:rPr>
          <w:snapToGrid w:val="0"/>
        </w:rPr>
        <w:t>LCE on the Map and Plat (hereafter respectfully a “</w:t>
      </w:r>
      <w:r>
        <w:rPr>
          <w:snapToGrid w:val="0"/>
        </w:rPr>
        <w:t>Rooftop Patio LCE”)</w:t>
      </w:r>
      <w:r w:rsidRPr="00215199">
        <w:rPr>
          <w:snapToGrid w:val="0"/>
        </w:rPr>
        <w:t xml:space="preserve"> shall be a Limited Common Element allocated for the exclusive use</w:t>
      </w:r>
      <w:r w:rsidR="0010054F">
        <w:rPr>
          <w:snapToGrid w:val="0"/>
        </w:rPr>
        <w:t xml:space="preserve"> of the Units indicated on the Plat.  T</w:t>
      </w:r>
      <w:r w:rsidRPr="00215199">
        <w:rPr>
          <w:snapToGrid w:val="0"/>
        </w:rPr>
        <w:t xml:space="preserve">he Owner or Owners of such Unit shall have the exclusive right and privilege to the use, occupancy and enjoyment of such </w:t>
      </w:r>
      <w:r>
        <w:rPr>
          <w:snapToGrid w:val="0"/>
        </w:rPr>
        <w:t>Rooftop Patio LCE</w:t>
      </w:r>
      <w:r w:rsidR="0010054F">
        <w:rPr>
          <w:snapToGrid w:val="0"/>
        </w:rPr>
        <w:t xml:space="preserve"> and the balconies</w:t>
      </w:r>
      <w:r w:rsidR="00012AF9">
        <w:rPr>
          <w:snapToGrid w:val="0"/>
        </w:rPr>
        <w:t xml:space="preserve"> and</w:t>
      </w:r>
      <w:r w:rsidR="0010054F">
        <w:rPr>
          <w:snapToGrid w:val="0"/>
        </w:rPr>
        <w:t xml:space="preserve"> decks</w:t>
      </w:r>
      <w:r w:rsidRPr="00215199">
        <w:rPr>
          <w:snapToGrid w:val="0"/>
        </w:rPr>
        <w:t xml:space="preserve">, subject to the rights (but not necessarily the duty unless specifically set forth in this Declaration) of the Association to maintain, repair and have access to each such </w:t>
      </w:r>
      <w:r>
        <w:rPr>
          <w:snapToGrid w:val="0"/>
        </w:rPr>
        <w:t>Rooftop Patio LCE</w:t>
      </w:r>
      <w:r w:rsidRPr="00215199">
        <w:rPr>
          <w:snapToGrid w:val="0"/>
        </w:rPr>
        <w:t xml:space="preserve"> and subject to Rules and Regulations of use and appearance thereof</w:t>
      </w:r>
      <w:r>
        <w:rPr>
          <w:snapToGrid w:val="0"/>
        </w:rPr>
        <w:t>, including hours or use and types of equipment, including hot tubs, that may be located thereon,</w:t>
      </w:r>
      <w:r w:rsidRPr="00215199">
        <w:rPr>
          <w:snapToGrid w:val="0"/>
        </w:rPr>
        <w:t xml:space="preserve"> as may be adopted from time to </w:t>
      </w:r>
      <w:r w:rsidRPr="00215199">
        <w:rPr>
          <w:snapToGrid w:val="0"/>
        </w:rPr>
        <w:lastRenderedPageBreak/>
        <w:t xml:space="preserve">time by the Association.  </w:t>
      </w:r>
    </w:p>
    <w:p w14:paraId="14AB3B77" w14:textId="77777777" w:rsidR="00215199" w:rsidRDefault="00215199" w:rsidP="00215199"/>
    <w:p w14:paraId="19E76720" w14:textId="040C6020" w:rsidR="00215199" w:rsidRDefault="00353AA9" w:rsidP="00353AA9">
      <w:pPr>
        <w:tabs>
          <w:tab w:val="left" w:pos="2880"/>
        </w:tabs>
        <w:ind w:firstLine="2160"/>
        <w:jc w:val="both"/>
      </w:pPr>
      <w:r w:rsidRPr="00353AA9">
        <w:rPr>
          <w:bCs/>
        </w:rPr>
        <w:t>(iii)</w:t>
      </w:r>
      <w:r w:rsidRPr="00353AA9">
        <w:rPr>
          <w:bCs/>
        </w:rPr>
        <w:tab/>
      </w:r>
      <w:r w:rsidR="00215199" w:rsidRPr="00353AA9">
        <w:rPr>
          <w:bCs/>
          <w:u w:val="single"/>
        </w:rPr>
        <w:t>Airlocks</w:t>
      </w:r>
      <w:r w:rsidR="00215199" w:rsidRPr="00353AA9">
        <w:rPr>
          <w:bCs/>
        </w:rPr>
        <w:t xml:space="preserve">.  </w:t>
      </w:r>
      <w:r w:rsidR="00215199" w:rsidRPr="00353AA9">
        <w:t>The numbered Airlocks as set forth in Exhibit D shall be allocated for the exclusive use of the Units, as Limited Common Elements, as allocated and set forth in Exhibit D, subject to such Rules and Regulations as shall be adopted by the Association with regards to use of the Airlocks.</w:t>
      </w:r>
    </w:p>
    <w:p w14:paraId="00B60FFF" w14:textId="77777777" w:rsidR="00012AF9" w:rsidRDefault="00012AF9" w:rsidP="00353AA9">
      <w:pPr>
        <w:tabs>
          <w:tab w:val="left" w:pos="2880"/>
        </w:tabs>
        <w:ind w:firstLine="2160"/>
        <w:jc w:val="both"/>
      </w:pPr>
    </w:p>
    <w:p w14:paraId="3245CABF" w14:textId="33EC0587" w:rsidR="00012AF9" w:rsidRPr="00353AA9" w:rsidRDefault="00012AF9" w:rsidP="00353AA9">
      <w:pPr>
        <w:tabs>
          <w:tab w:val="left" w:pos="2880"/>
        </w:tabs>
        <w:ind w:firstLine="2160"/>
        <w:jc w:val="both"/>
      </w:pPr>
      <w:r>
        <w:t>(iv)</w:t>
      </w:r>
      <w:r>
        <w:tab/>
      </w:r>
      <w:r w:rsidRPr="00012AF9">
        <w:rPr>
          <w:u w:val="single"/>
        </w:rPr>
        <w:t>Parking Spaces</w:t>
      </w:r>
      <w:r>
        <w:t>. See subparagraph 5(h)(ii) below.</w:t>
      </w:r>
    </w:p>
    <w:p w14:paraId="71FB2BB0" w14:textId="77777777" w:rsidR="00BB7917" w:rsidRDefault="00BB7917" w:rsidP="000C45AA">
      <w:pPr>
        <w:widowControl w:val="0"/>
        <w:tabs>
          <w:tab w:val="left" w:pos="1377"/>
          <w:tab w:val="left" w:pos="2025"/>
        </w:tabs>
        <w:autoSpaceDE w:val="0"/>
        <w:autoSpaceDN w:val="0"/>
        <w:adjustRightInd w:val="0"/>
        <w:ind w:right="62"/>
        <w:jc w:val="both"/>
      </w:pPr>
    </w:p>
    <w:p w14:paraId="4BC7FACB" w14:textId="77777777" w:rsidR="00105F1E" w:rsidRDefault="00105F1E" w:rsidP="000C45AA">
      <w:pPr>
        <w:widowControl w:val="0"/>
        <w:autoSpaceDE w:val="0"/>
        <w:autoSpaceDN w:val="0"/>
        <w:adjustRightInd w:val="0"/>
        <w:ind w:left="24" w:right="19" w:firstLine="1363"/>
        <w:jc w:val="both"/>
      </w:pPr>
      <w:r>
        <w:t>(e)</w:t>
      </w:r>
      <w:r>
        <w:tab/>
      </w:r>
      <w:r w:rsidRPr="00E3489F">
        <w:rPr>
          <w:b/>
          <w:iCs/>
        </w:rPr>
        <w:t>No Reallocation of Common Elements as Limited Common Elements</w:t>
      </w:r>
      <w:r>
        <w:rPr>
          <w:iCs/>
        </w:rPr>
        <w:t xml:space="preserve">.  </w:t>
      </w:r>
      <w:r>
        <w:t xml:space="preserve">Common Elements in the Real Estate not described as Limited Common Elements elsewhere in the Declaration (including in </w:t>
      </w:r>
      <w:r w:rsidR="00A74007" w:rsidRPr="00AE6493">
        <w:rPr>
          <w:i/>
          <w:u w:val="single"/>
        </w:rPr>
        <w:t>Exhibit</w:t>
      </w:r>
      <w:r w:rsidR="00A74007">
        <w:rPr>
          <w:i/>
          <w:u w:val="single"/>
        </w:rPr>
        <w:t xml:space="preserve"> “D</w:t>
      </w:r>
      <w:r w:rsidR="00AE6493">
        <w:rPr>
          <w:i/>
          <w:u w:val="single"/>
        </w:rPr>
        <w:t>”</w:t>
      </w:r>
      <w:r w:rsidRPr="00AE6493">
        <w:rPr>
          <w:i/>
          <w:iCs/>
        </w:rPr>
        <w:t xml:space="preserve"> </w:t>
      </w:r>
      <w:r>
        <w:t>or on the Map and Plat) or in the Act, may not hereafter be allocated as Limited Common Elements.</w:t>
      </w:r>
    </w:p>
    <w:p w14:paraId="51ED2153" w14:textId="77777777" w:rsidR="00105F1E" w:rsidRDefault="00105F1E" w:rsidP="000C45AA">
      <w:pPr>
        <w:widowControl w:val="0"/>
        <w:autoSpaceDE w:val="0"/>
        <w:autoSpaceDN w:val="0"/>
        <w:adjustRightInd w:val="0"/>
        <w:ind w:left="24" w:right="19" w:firstLine="1363"/>
      </w:pPr>
    </w:p>
    <w:p w14:paraId="1124565B" w14:textId="1641CEBF" w:rsidR="0000726A" w:rsidRDefault="00105F1E" w:rsidP="0000726A">
      <w:pPr>
        <w:widowControl w:val="0"/>
        <w:tabs>
          <w:tab w:val="left" w:pos="1440"/>
          <w:tab w:val="left" w:pos="2035"/>
        </w:tabs>
        <w:autoSpaceDE w:val="0"/>
        <w:autoSpaceDN w:val="0"/>
        <w:adjustRightInd w:val="0"/>
        <w:jc w:val="both"/>
      </w:pPr>
      <w:r>
        <w:tab/>
        <w:t>(f)</w:t>
      </w:r>
      <w:r>
        <w:rPr>
          <w:i/>
          <w:iCs/>
        </w:rPr>
        <w:tab/>
      </w:r>
      <w:r w:rsidRPr="00E3489F">
        <w:rPr>
          <w:b/>
          <w:iCs/>
        </w:rPr>
        <w:t>Reallocation of Limited Common Elements Among Units</w:t>
      </w:r>
      <w:r>
        <w:rPr>
          <w:i/>
          <w:iCs/>
        </w:rPr>
        <w:t xml:space="preserve">.  </w:t>
      </w:r>
      <w:r w:rsidR="00A74007">
        <w:t>A</w:t>
      </w:r>
      <w:r>
        <w:t xml:space="preserve"> Limited Common Element</w:t>
      </w:r>
      <w:r w:rsidR="0000726A">
        <w:t xml:space="preserve"> </w:t>
      </w:r>
      <w:r>
        <w:t xml:space="preserve">may </w:t>
      </w:r>
      <w:r w:rsidR="00A74007">
        <w:t xml:space="preserve">not </w:t>
      </w:r>
      <w:r>
        <w:t xml:space="preserve">be reallocated between or among Units.  </w:t>
      </w:r>
      <w:r w:rsidR="0000726A">
        <w:t xml:space="preserve">The provisions of this </w:t>
      </w:r>
      <w:r w:rsidR="00CC7627">
        <w:t>sub</w:t>
      </w:r>
      <w:r w:rsidR="0000726A">
        <w:t xml:space="preserve">paragraph 5(f) shall not be applicable to and not restrict the Declarant from reallocating Limited Common Elements </w:t>
      </w:r>
      <w:r w:rsidR="00CE329E">
        <w:t xml:space="preserve">allocated to Units owned by Declarant, </w:t>
      </w:r>
      <w:r w:rsidR="0000726A">
        <w:t>between or among any Units</w:t>
      </w:r>
      <w:r w:rsidR="00CE329E">
        <w:t xml:space="preserve"> (whether or not owned by Declarant)</w:t>
      </w:r>
      <w:r w:rsidR="0000726A">
        <w:t xml:space="preserve"> pursuant to subparagraph 6(d) below.</w:t>
      </w:r>
      <w:r w:rsidR="00F710CE">
        <w:t xml:space="preserve">  </w:t>
      </w:r>
    </w:p>
    <w:p w14:paraId="3A11956F" w14:textId="77777777" w:rsidR="00105F1E" w:rsidRDefault="00105F1E" w:rsidP="000C45AA">
      <w:pPr>
        <w:widowControl w:val="0"/>
        <w:autoSpaceDE w:val="0"/>
        <w:autoSpaceDN w:val="0"/>
        <w:adjustRightInd w:val="0"/>
        <w:ind w:right="62"/>
        <w:jc w:val="both"/>
      </w:pPr>
    </w:p>
    <w:p w14:paraId="4F9E9BE4" w14:textId="05465FE7" w:rsidR="00193472" w:rsidRDefault="00105F1E" w:rsidP="000C45AA">
      <w:pPr>
        <w:widowControl w:val="0"/>
        <w:autoSpaceDE w:val="0"/>
        <w:autoSpaceDN w:val="0"/>
        <w:adjustRightInd w:val="0"/>
        <w:ind w:right="86" w:firstLine="1411"/>
        <w:jc w:val="both"/>
      </w:pPr>
      <w:r>
        <w:t>(</w:t>
      </w:r>
      <w:r w:rsidR="007F6864">
        <w:t>g</w:t>
      </w:r>
      <w:r>
        <w:t>)</w:t>
      </w:r>
      <w:r>
        <w:tab/>
      </w:r>
      <w:r w:rsidRPr="00E3489F">
        <w:rPr>
          <w:b/>
          <w:iCs/>
        </w:rPr>
        <w:t>Alterations of Common Elements</w:t>
      </w:r>
      <w:r w:rsidR="00B14336">
        <w:rPr>
          <w:b/>
          <w:iCs/>
        </w:rPr>
        <w:t>.</w:t>
      </w:r>
      <w:r w:rsidR="00FE2163">
        <w:rPr>
          <w:iCs/>
        </w:rPr>
        <w:t xml:space="preserve">  </w:t>
      </w:r>
      <w:r w:rsidR="00E75691" w:rsidRPr="00E75691">
        <w:rPr>
          <w:spacing w:val="-3"/>
        </w:rPr>
        <w:t xml:space="preserve"> </w:t>
      </w:r>
      <w:r w:rsidR="00E75691">
        <w:rPr>
          <w:spacing w:val="-3"/>
        </w:rPr>
        <w:t>No improvement of any nature, including decks, patios, sheds, fences, shelters, lights, satellite dishes, antennas, sidewalks, landscaping</w:t>
      </w:r>
      <w:r w:rsidR="00CE0C44">
        <w:rPr>
          <w:spacing w:val="-3"/>
        </w:rPr>
        <w:t>, utilities (</w:t>
      </w:r>
      <w:r w:rsidR="0010054F">
        <w:rPr>
          <w:spacing w:val="-3"/>
        </w:rPr>
        <w:t xml:space="preserve">including those </w:t>
      </w:r>
      <w:r w:rsidR="00CE0C44">
        <w:rPr>
          <w:spacing w:val="-3"/>
        </w:rPr>
        <w:t>which are not Common Elements such as HVAC compressors)</w:t>
      </w:r>
      <w:r w:rsidR="00E75691">
        <w:rPr>
          <w:spacing w:val="-3"/>
        </w:rPr>
        <w:t xml:space="preserve"> or signs</w:t>
      </w:r>
      <w:r w:rsidR="0019656A">
        <w:rPr>
          <w:spacing w:val="-3"/>
        </w:rPr>
        <w:t>, including the lighting of such signs</w:t>
      </w:r>
      <w:r w:rsidR="00E75691">
        <w:rPr>
          <w:spacing w:val="-3"/>
        </w:rPr>
        <w:t>, shall be erected, placed, altered or rebuilt on the Common Elements, nor shall there be any alteration of the exterior, foundations, floor slab, roof or structural components of the Building or of any other Common Elements, including without limitation any alteration of colors, materials or landscaping</w:t>
      </w:r>
      <w:r w:rsidR="00D068E3">
        <w:rPr>
          <w:spacing w:val="-3"/>
        </w:rPr>
        <w:t xml:space="preserve"> </w:t>
      </w:r>
      <w:r w:rsidR="00E75691">
        <w:rPr>
          <w:spacing w:val="-3"/>
        </w:rPr>
        <w:t xml:space="preserve">unless such action shall have been approved in writing by the Executive Board.  Without limiting the foregoing, improvements and facilities for utilities which are part of the Common Elements and which are located in whole or in part within Units shall not be removed, relocated, disconnected or otherwise altered or tampered with without the consent of the applicable utility company and written approval of the Executive Board.  </w:t>
      </w:r>
      <w:r w:rsidR="00E75691">
        <w:t>Without limiting any other provision of this Declaration, the provisions of subparagraph 7(</w:t>
      </w:r>
      <w:r w:rsidR="0000726A">
        <w:t>j</w:t>
      </w:r>
      <w:r w:rsidR="00E75691">
        <w:t>) shall be applicable to any alteration</w:t>
      </w:r>
      <w:r w:rsidR="00807FAC">
        <w:t>, repair or replacement</w:t>
      </w:r>
      <w:r w:rsidR="00E75691">
        <w:t xml:space="preserve"> of Common Elements by any Owner other than the Declarant. </w:t>
      </w:r>
      <w:r w:rsidR="00D068E3">
        <w:t xml:space="preserve"> </w:t>
      </w:r>
      <w:r w:rsidR="00E75691">
        <w:t>The provisions of this subparagraph 5(</w:t>
      </w:r>
      <w:r w:rsidR="00115A4D">
        <w:t>g</w:t>
      </w:r>
      <w:r w:rsidR="00E75691">
        <w:t>) shall not be applicable to and shall not restrict the Declarant from exercising Development Rights, Special Declarant Rights or Additional Reserved Rights pursuant to other provisions of this Declaration.</w:t>
      </w:r>
      <w:r w:rsidR="005635DD">
        <w:t xml:space="preserve">  </w:t>
      </w:r>
      <w:r w:rsidR="00CE0C44">
        <w:t xml:space="preserve"> </w:t>
      </w:r>
    </w:p>
    <w:p w14:paraId="128DDC7C" w14:textId="77777777" w:rsidR="00CE0C44" w:rsidRDefault="00CE0C44" w:rsidP="000C45AA">
      <w:pPr>
        <w:widowControl w:val="0"/>
        <w:autoSpaceDE w:val="0"/>
        <w:autoSpaceDN w:val="0"/>
        <w:adjustRightInd w:val="0"/>
        <w:ind w:right="86" w:firstLine="1411"/>
        <w:jc w:val="both"/>
      </w:pPr>
    </w:p>
    <w:p w14:paraId="0B8E63C2" w14:textId="7839C04B" w:rsidR="00CE0C44" w:rsidRDefault="00CE0C44" w:rsidP="000C45AA">
      <w:pPr>
        <w:widowControl w:val="0"/>
        <w:autoSpaceDE w:val="0"/>
        <w:autoSpaceDN w:val="0"/>
        <w:adjustRightInd w:val="0"/>
        <w:ind w:right="86" w:firstLine="1411"/>
        <w:jc w:val="both"/>
      </w:pPr>
      <w:r>
        <w:t xml:space="preserve">Notwithstanding the foregoing and except as set forth in </w:t>
      </w:r>
      <w:r w:rsidR="00012AF9">
        <w:t xml:space="preserve">subparagraph </w:t>
      </w:r>
      <w:r>
        <w:t xml:space="preserve">6(e), nothing shall be placed on the roof </w:t>
      </w:r>
      <w:r w:rsidR="0018125E">
        <w:t xml:space="preserve">above </w:t>
      </w:r>
      <w:r>
        <w:t xml:space="preserve">the first floor or </w:t>
      </w:r>
      <w:r w:rsidR="0018125E">
        <w:t xml:space="preserve">the roof above the </w:t>
      </w:r>
      <w:r>
        <w:t>second floor which would obstruct the view from a Unit unless that Unit owner</w:t>
      </w:r>
      <w:r w:rsidR="0018125E">
        <w:t>, along with the Association,</w:t>
      </w:r>
      <w:r>
        <w:t xml:space="preserve"> approves </w:t>
      </w:r>
      <w:r w:rsidR="0018125E">
        <w:t xml:space="preserve">such </w:t>
      </w:r>
      <w:r>
        <w:t>placement</w:t>
      </w:r>
      <w:r w:rsidR="0018125E">
        <w:t xml:space="preserve">.  The provisions of the prior sentence shall not apply to equipment that was located on such roofs by the Declarant as part of the original construction of the </w:t>
      </w:r>
      <w:proofErr w:type="gramStart"/>
      <w:r w:rsidR="0018125E">
        <w:t>Building</w:t>
      </w:r>
      <w:proofErr w:type="gramEnd"/>
      <w:r w:rsidR="0018125E">
        <w:t xml:space="preserve"> (for example the air conditioner compressors), including the replacement of such equipment at the end of its useful life.</w:t>
      </w:r>
    </w:p>
    <w:p w14:paraId="12CF4822" w14:textId="77777777" w:rsidR="0019656A" w:rsidRDefault="0019656A" w:rsidP="000C45AA">
      <w:pPr>
        <w:widowControl w:val="0"/>
        <w:autoSpaceDE w:val="0"/>
        <w:autoSpaceDN w:val="0"/>
        <w:adjustRightInd w:val="0"/>
        <w:ind w:right="86" w:firstLine="1411"/>
        <w:jc w:val="both"/>
      </w:pPr>
    </w:p>
    <w:p w14:paraId="7BCCC258" w14:textId="77777777" w:rsidR="009B2D09" w:rsidRDefault="009B2D09" w:rsidP="000C45AA">
      <w:pPr>
        <w:widowControl w:val="0"/>
        <w:autoSpaceDE w:val="0"/>
        <w:autoSpaceDN w:val="0"/>
        <w:adjustRightInd w:val="0"/>
        <w:ind w:right="86" w:firstLine="1411"/>
        <w:jc w:val="both"/>
      </w:pPr>
    </w:p>
    <w:p w14:paraId="350EECB6" w14:textId="77777777" w:rsidR="00870280" w:rsidRPr="00102F92" w:rsidRDefault="00193472" w:rsidP="00870280">
      <w:pPr>
        <w:tabs>
          <w:tab w:val="left" w:pos="-720"/>
          <w:tab w:val="left" w:pos="720"/>
        </w:tabs>
        <w:suppressAutoHyphens/>
        <w:spacing w:line="240" w:lineRule="atLeast"/>
        <w:jc w:val="both"/>
        <w:rPr>
          <w:spacing w:val="-3"/>
        </w:rPr>
      </w:pPr>
      <w:r>
        <w:lastRenderedPageBreak/>
        <w:tab/>
      </w:r>
      <w:r w:rsidR="00807FAC">
        <w:tab/>
      </w:r>
      <w:r w:rsidRPr="007D1BA4">
        <w:t xml:space="preserve">(h) </w:t>
      </w:r>
      <w:r w:rsidRPr="007D1BA4">
        <w:rPr>
          <w:b/>
        </w:rPr>
        <w:tab/>
        <w:t>Parking and Traffic Circulation</w:t>
      </w:r>
      <w:r w:rsidR="00C570E9" w:rsidRPr="007D1BA4">
        <w:rPr>
          <w:b/>
        </w:rPr>
        <w:t>.</w:t>
      </w:r>
      <w:r w:rsidR="0028646B" w:rsidRPr="00102F92">
        <w:rPr>
          <w:b/>
        </w:rPr>
        <w:t xml:space="preserve">   </w:t>
      </w:r>
      <w:r w:rsidRPr="00102F92">
        <w:rPr>
          <w:spacing w:val="-3"/>
        </w:rPr>
        <w:t xml:space="preserve"> </w:t>
      </w:r>
    </w:p>
    <w:p w14:paraId="189BC9FA" w14:textId="77777777" w:rsidR="009B0E2B" w:rsidRPr="00102F92" w:rsidRDefault="009B0E2B" w:rsidP="00870280">
      <w:pPr>
        <w:tabs>
          <w:tab w:val="left" w:pos="-720"/>
          <w:tab w:val="left" w:pos="720"/>
        </w:tabs>
        <w:suppressAutoHyphens/>
        <w:spacing w:line="240" w:lineRule="atLeast"/>
        <w:jc w:val="both"/>
        <w:rPr>
          <w:spacing w:val="-3"/>
        </w:rPr>
      </w:pPr>
    </w:p>
    <w:p w14:paraId="6BBBB197" w14:textId="2C640A69" w:rsidR="0080296F" w:rsidRDefault="00870280" w:rsidP="00870280">
      <w:pPr>
        <w:tabs>
          <w:tab w:val="left" w:pos="-720"/>
          <w:tab w:val="left" w:pos="720"/>
        </w:tabs>
        <w:suppressAutoHyphens/>
        <w:spacing w:line="240" w:lineRule="atLeast"/>
        <w:jc w:val="both"/>
        <w:rPr>
          <w:spacing w:val="-3"/>
          <w:szCs w:val="20"/>
        </w:rPr>
      </w:pPr>
      <w:r w:rsidRPr="00102F92">
        <w:rPr>
          <w:spacing w:val="-3"/>
        </w:rPr>
        <w:tab/>
      </w:r>
      <w:r w:rsidRPr="00102F92">
        <w:rPr>
          <w:spacing w:val="-3"/>
        </w:rPr>
        <w:tab/>
      </w:r>
      <w:r w:rsidRPr="00102F92">
        <w:rPr>
          <w:spacing w:val="-3"/>
        </w:rPr>
        <w:tab/>
        <w:t>(</w:t>
      </w:r>
      <w:proofErr w:type="spellStart"/>
      <w:r w:rsidRPr="00102F92">
        <w:rPr>
          <w:spacing w:val="-3"/>
        </w:rPr>
        <w:t>i</w:t>
      </w:r>
      <w:proofErr w:type="spellEnd"/>
      <w:r w:rsidRPr="00102F92">
        <w:rPr>
          <w:spacing w:val="-3"/>
        </w:rPr>
        <w:t>)</w:t>
      </w:r>
      <w:r w:rsidRPr="00102F92">
        <w:rPr>
          <w:b/>
          <w:szCs w:val="20"/>
        </w:rPr>
        <w:t xml:space="preserve">       General.   </w:t>
      </w:r>
      <w:r w:rsidRPr="00102F92">
        <w:rPr>
          <w:szCs w:val="20"/>
        </w:rPr>
        <w:t>T</w:t>
      </w:r>
      <w:r w:rsidRPr="00102F92">
        <w:rPr>
          <w:spacing w:val="-3"/>
          <w:szCs w:val="20"/>
        </w:rPr>
        <w:t>he Executive Board may establish Rules and Regulations applicable to parking and traffic circulation at the</w:t>
      </w:r>
      <w:r w:rsidR="007D1BA4">
        <w:rPr>
          <w:spacing w:val="-3"/>
          <w:szCs w:val="20"/>
        </w:rPr>
        <w:t xml:space="preserve"> Condominium</w:t>
      </w:r>
      <w:r w:rsidRPr="00102F92">
        <w:rPr>
          <w:spacing w:val="-3"/>
          <w:szCs w:val="20"/>
        </w:rPr>
        <w:t>.  All parked vehicles shall be moved at the times specified by the Association to allow plowing and removal of snow.  The Association may establish Rules and Regulations limiting the number of vehicles which may be parked at the Condominium and the times in which vehicles may be parked at the Condominium</w:t>
      </w:r>
      <w:r w:rsidR="007240FF">
        <w:rPr>
          <w:spacing w:val="-3"/>
          <w:szCs w:val="20"/>
        </w:rPr>
        <w:t>.</w:t>
      </w:r>
      <w:r w:rsidRPr="00102F92">
        <w:rPr>
          <w:spacing w:val="-3"/>
          <w:szCs w:val="20"/>
        </w:rPr>
        <w:t xml:space="preserve">  The Association shall have the right, but not the obligation, to remove improperly parked or stored vehicles at the expense of the owner thereof, and the cost thereof shall become a</w:t>
      </w:r>
      <w:r w:rsidR="00A665E4">
        <w:rPr>
          <w:spacing w:val="-3"/>
          <w:szCs w:val="20"/>
        </w:rPr>
        <w:t xml:space="preserve"> special</w:t>
      </w:r>
      <w:r w:rsidRPr="00102F92">
        <w:rPr>
          <w:spacing w:val="-3"/>
          <w:szCs w:val="20"/>
        </w:rPr>
        <w:t xml:space="preserve"> assessment against the Unit of the Owner who or whose occupant, guest, tenant or invitees parked or stored the vehicle.  The Association and the Declarant shall not be liable for any loss or damage resulting from such removal.  Without</w:t>
      </w:r>
      <w:r w:rsidRPr="00870280">
        <w:rPr>
          <w:spacing w:val="-3"/>
          <w:szCs w:val="20"/>
        </w:rPr>
        <w:t xml:space="preserve"> limiting other provisions of this Declaration, the Association may establish and collect fines for violation of rules relating to parking, which fines shall be assessed against the Owner of the Unit who or whose occupant commits the violation.  </w:t>
      </w:r>
      <w:bookmarkStart w:id="7" w:name="_Hlk61439259"/>
      <w:r w:rsidRPr="00870280">
        <w:rPr>
          <w:spacing w:val="-3"/>
          <w:szCs w:val="20"/>
        </w:rPr>
        <w:t xml:space="preserve">The Association shall have the right, from time to time, to assign the exclusive right to use surface parking </w:t>
      </w:r>
      <w:r w:rsidR="00874BFD">
        <w:rPr>
          <w:spacing w:val="-3"/>
          <w:szCs w:val="20"/>
        </w:rPr>
        <w:t xml:space="preserve">spaces </w:t>
      </w:r>
      <w:r w:rsidRPr="00870280">
        <w:rPr>
          <w:spacing w:val="-3"/>
          <w:szCs w:val="20"/>
        </w:rPr>
        <w:t>that are not Limited Common Elements, if any, among all Units subject to this Declaration in a non-discriminatory manner.</w:t>
      </w:r>
      <w:r w:rsidR="0080296F">
        <w:rPr>
          <w:spacing w:val="-3"/>
          <w:szCs w:val="20"/>
        </w:rPr>
        <w:t xml:space="preserve">  </w:t>
      </w:r>
    </w:p>
    <w:p w14:paraId="084F01FC" w14:textId="77777777" w:rsidR="0080296F" w:rsidRDefault="0080296F" w:rsidP="00870280">
      <w:pPr>
        <w:tabs>
          <w:tab w:val="left" w:pos="-720"/>
          <w:tab w:val="left" w:pos="720"/>
        </w:tabs>
        <w:suppressAutoHyphens/>
        <w:spacing w:line="240" w:lineRule="atLeast"/>
        <w:jc w:val="both"/>
        <w:rPr>
          <w:spacing w:val="-3"/>
          <w:szCs w:val="20"/>
        </w:rPr>
      </w:pPr>
    </w:p>
    <w:p w14:paraId="2BA036B7" w14:textId="129D99C3" w:rsidR="00870280" w:rsidRPr="00870280" w:rsidRDefault="0080296F" w:rsidP="00870280">
      <w:pPr>
        <w:tabs>
          <w:tab w:val="left" w:pos="-720"/>
          <w:tab w:val="left" w:pos="720"/>
        </w:tabs>
        <w:suppressAutoHyphens/>
        <w:spacing w:line="240" w:lineRule="atLeast"/>
        <w:jc w:val="both"/>
        <w:rPr>
          <w:spacing w:val="-3"/>
          <w:szCs w:val="20"/>
        </w:rPr>
      </w:pPr>
      <w:r>
        <w:rPr>
          <w:spacing w:val="-3"/>
          <w:szCs w:val="20"/>
        </w:rPr>
        <w:t xml:space="preserve">The </w:t>
      </w:r>
      <w:r w:rsidR="008C40AC">
        <w:rPr>
          <w:spacing w:val="-3"/>
          <w:szCs w:val="20"/>
        </w:rPr>
        <w:t xml:space="preserve">parking </w:t>
      </w:r>
      <w:r>
        <w:rPr>
          <w:spacing w:val="-3"/>
          <w:szCs w:val="20"/>
        </w:rPr>
        <w:t xml:space="preserve">spaces shown </w:t>
      </w:r>
      <w:r w:rsidR="008C40AC">
        <w:rPr>
          <w:spacing w:val="-3"/>
          <w:szCs w:val="20"/>
        </w:rPr>
        <w:t>on</w:t>
      </w:r>
      <w:r>
        <w:rPr>
          <w:spacing w:val="-3"/>
          <w:szCs w:val="20"/>
        </w:rPr>
        <w:t xml:space="preserve"> </w:t>
      </w:r>
      <w:r>
        <w:rPr>
          <w:szCs w:val="20"/>
        </w:rPr>
        <w:t>Sheet __</w:t>
      </w:r>
      <w:r w:rsidRPr="00102F92">
        <w:rPr>
          <w:szCs w:val="20"/>
        </w:rPr>
        <w:t xml:space="preserve"> of the</w:t>
      </w:r>
      <w:r w:rsidRPr="00865AFA">
        <w:rPr>
          <w:szCs w:val="20"/>
        </w:rPr>
        <w:t xml:space="preserve"> Plat (such parking space designated by a circle with the parking space number within the circle)</w:t>
      </w:r>
      <w:r>
        <w:rPr>
          <w:szCs w:val="20"/>
        </w:rPr>
        <w:t xml:space="preserve"> shall be </w:t>
      </w:r>
      <w:r w:rsidR="008C40AC">
        <w:rPr>
          <w:szCs w:val="20"/>
        </w:rPr>
        <w:t xml:space="preserve">parking spaces subject to the requirements </w:t>
      </w:r>
      <w:r>
        <w:rPr>
          <w:szCs w:val="20"/>
        </w:rPr>
        <w:t xml:space="preserve">set forth in the remainder of this </w:t>
      </w:r>
      <w:r w:rsidR="00012AF9">
        <w:rPr>
          <w:szCs w:val="20"/>
        </w:rPr>
        <w:t xml:space="preserve">subparagraph </w:t>
      </w:r>
      <w:r>
        <w:rPr>
          <w:szCs w:val="20"/>
        </w:rPr>
        <w:t>5(h)</w:t>
      </w:r>
      <w:r w:rsidR="008C40AC">
        <w:rPr>
          <w:szCs w:val="20"/>
        </w:rPr>
        <w:t xml:space="preserve"> and shall be referred to herein as “parking spaces”</w:t>
      </w:r>
      <w:r>
        <w:rPr>
          <w:szCs w:val="20"/>
        </w:rPr>
        <w:t>.</w:t>
      </w:r>
    </w:p>
    <w:bookmarkEnd w:id="7"/>
    <w:p w14:paraId="3C5FDB7A" w14:textId="77777777" w:rsidR="00870280" w:rsidRPr="00870280" w:rsidRDefault="00870280" w:rsidP="00870280">
      <w:pPr>
        <w:tabs>
          <w:tab w:val="left" w:pos="-720"/>
          <w:tab w:val="left" w:pos="720"/>
        </w:tabs>
        <w:suppressAutoHyphens/>
        <w:spacing w:line="240" w:lineRule="atLeast"/>
        <w:jc w:val="both"/>
        <w:rPr>
          <w:spacing w:val="-3"/>
          <w:szCs w:val="20"/>
        </w:rPr>
      </w:pPr>
    </w:p>
    <w:p w14:paraId="4473BEB9" w14:textId="43DBDBF8" w:rsidR="00865AFA" w:rsidRPr="00865AFA" w:rsidRDefault="00870280" w:rsidP="00865AFA">
      <w:pPr>
        <w:tabs>
          <w:tab w:val="left" w:pos="-720"/>
          <w:tab w:val="left" w:pos="720"/>
        </w:tabs>
        <w:suppressAutoHyphens/>
        <w:spacing w:line="240" w:lineRule="atLeast"/>
        <w:jc w:val="both"/>
        <w:rPr>
          <w:spacing w:val="-3"/>
          <w:szCs w:val="20"/>
        </w:rPr>
      </w:pPr>
      <w:r w:rsidRPr="00870280">
        <w:rPr>
          <w:b/>
          <w:bCs/>
          <w:spacing w:val="-3"/>
          <w:szCs w:val="20"/>
        </w:rPr>
        <w:tab/>
      </w:r>
      <w:r w:rsidR="00D93338">
        <w:rPr>
          <w:b/>
          <w:bCs/>
          <w:spacing w:val="-3"/>
          <w:szCs w:val="20"/>
        </w:rPr>
        <w:tab/>
      </w:r>
      <w:r w:rsidR="00D93338">
        <w:rPr>
          <w:b/>
          <w:bCs/>
          <w:spacing w:val="-3"/>
          <w:szCs w:val="20"/>
        </w:rPr>
        <w:tab/>
      </w:r>
      <w:r w:rsidRPr="00A665E4">
        <w:rPr>
          <w:spacing w:val="-3"/>
          <w:szCs w:val="20"/>
        </w:rPr>
        <w:t>(</w:t>
      </w:r>
      <w:r w:rsidR="00D93338" w:rsidRPr="00A665E4">
        <w:rPr>
          <w:spacing w:val="-3"/>
          <w:szCs w:val="20"/>
        </w:rPr>
        <w:t>ii</w:t>
      </w:r>
      <w:r w:rsidR="00865AFA" w:rsidRPr="00A665E4">
        <w:rPr>
          <w:spacing w:val="-3"/>
          <w:szCs w:val="20"/>
        </w:rPr>
        <w:t>)</w:t>
      </w:r>
      <w:r w:rsidR="00865AFA" w:rsidRPr="00865AFA">
        <w:rPr>
          <w:b/>
          <w:bCs/>
          <w:spacing w:val="-3"/>
          <w:szCs w:val="20"/>
        </w:rPr>
        <w:tab/>
      </w:r>
      <w:bookmarkStart w:id="8" w:name="_Hlk111024360"/>
      <w:bookmarkStart w:id="9" w:name="_Hlk111024223"/>
      <w:r w:rsidR="00A665E4">
        <w:rPr>
          <w:b/>
          <w:bCs/>
          <w:spacing w:val="-3"/>
          <w:szCs w:val="20"/>
        </w:rPr>
        <w:t>Allocated</w:t>
      </w:r>
      <w:r w:rsidR="00865AFA" w:rsidRPr="00865AFA">
        <w:rPr>
          <w:b/>
          <w:bCs/>
          <w:spacing w:val="-3"/>
          <w:szCs w:val="20"/>
        </w:rPr>
        <w:t xml:space="preserve"> Parking</w:t>
      </w:r>
      <w:r w:rsidR="00865AFA" w:rsidRPr="00865AFA">
        <w:rPr>
          <w:spacing w:val="-3"/>
          <w:szCs w:val="20"/>
        </w:rPr>
        <w:t xml:space="preserve">.  </w:t>
      </w:r>
      <w:bookmarkStart w:id="10" w:name="_Hlk184449722"/>
      <w:r w:rsidR="0080296F">
        <w:rPr>
          <w:spacing w:val="-3"/>
          <w:szCs w:val="20"/>
        </w:rPr>
        <w:t>The parking spaces set forth in Exhibit D</w:t>
      </w:r>
      <w:r w:rsidR="00865AFA" w:rsidRPr="00865AFA">
        <w:rPr>
          <w:szCs w:val="20"/>
        </w:rPr>
        <w:t xml:space="preserve"> </w:t>
      </w:r>
      <w:bookmarkEnd w:id="10"/>
      <w:r w:rsidR="00865AFA" w:rsidRPr="00865AFA">
        <w:rPr>
          <w:szCs w:val="20"/>
        </w:rPr>
        <w:t>shall be allocated for the exclusive use of the Unit</w:t>
      </w:r>
      <w:r w:rsidR="00CC779D">
        <w:rPr>
          <w:szCs w:val="20"/>
        </w:rPr>
        <w:t>,</w:t>
      </w:r>
      <w:r w:rsidR="00865AFA" w:rsidRPr="00865AFA">
        <w:rPr>
          <w:szCs w:val="20"/>
        </w:rPr>
        <w:t xml:space="preserve"> as Limited Common Elements</w:t>
      </w:r>
      <w:r w:rsidR="00CE01F9">
        <w:rPr>
          <w:szCs w:val="20"/>
        </w:rPr>
        <w:t xml:space="preserve"> (hereafter the “LCE Parking Spaces”)</w:t>
      </w:r>
      <w:r w:rsidR="00CC779D">
        <w:rPr>
          <w:szCs w:val="20"/>
        </w:rPr>
        <w:t>,</w:t>
      </w:r>
      <w:r w:rsidR="00865AFA" w:rsidRPr="00865AFA">
        <w:rPr>
          <w:szCs w:val="20"/>
        </w:rPr>
        <w:t xml:space="preserve"> as allocated and set forth in Exhibit </w:t>
      </w:r>
      <w:r w:rsidR="00865AFA">
        <w:rPr>
          <w:szCs w:val="20"/>
        </w:rPr>
        <w:t>D</w:t>
      </w:r>
      <w:r w:rsidR="00865AFA" w:rsidRPr="00865AFA">
        <w:rPr>
          <w:szCs w:val="20"/>
        </w:rPr>
        <w:t xml:space="preserve">, subject to such Rules and Regulations as shall be adopted by the Association with regard to parking and subject to the right of </w:t>
      </w:r>
      <w:r w:rsidR="00865AFA" w:rsidRPr="00102F92">
        <w:rPr>
          <w:szCs w:val="20"/>
        </w:rPr>
        <w:t>reallocation as set forth in subparagraph</w:t>
      </w:r>
      <w:r w:rsidR="0010054F">
        <w:rPr>
          <w:szCs w:val="20"/>
        </w:rPr>
        <w:t xml:space="preserve"> </w:t>
      </w:r>
      <w:r w:rsidR="00192109">
        <w:rPr>
          <w:szCs w:val="20"/>
        </w:rPr>
        <w:t>6</w:t>
      </w:r>
      <w:r w:rsidR="00102F92" w:rsidRPr="00102F92">
        <w:rPr>
          <w:szCs w:val="20"/>
        </w:rPr>
        <w:t>(d)</w:t>
      </w:r>
      <w:r w:rsidR="00865AFA" w:rsidRPr="00102F92">
        <w:rPr>
          <w:szCs w:val="20"/>
        </w:rPr>
        <w:t xml:space="preserve"> below</w:t>
      </w:r>
      <w:r w:rsidR="00F86A71">
        <w:rPr>
          <w:szCs w:val="20"/>
        </w:rPr>
        <w:t>.</w:t>
      </w:r>
      <w:bookmarkEnd w:id="8"/>
    </w:p>
    <w:bookmarkEnd w:id="9"/>
    <w:p w14:paraId="27688C29" w14:textId="77777777" w:rsidR="00865AFA" w:rsidRPr="00865AFA" w:rsidRDefault="00865AFA" w:rsidP="00865AFA">
      <w:pPr>
        <w:tabs>
          <w:tab w:val="left" w:pos="-720"/>
          <w:tab w:val="left" w:pos="720"/>
        </w:tabs>
        <w:suppressAutoHyphens/>
        <w:spacing w:line="240" w:lineRule="atLeast"/>
        <w:jc w:val="both"/>
        <w:rPr>
          <w:szCs w:val="20"/>
        </w:rPr>
      </w:pPr>
    </w:p>
    <w:p w14:paraId="42CFDCDA" w14:textId="4920F63E" w:rsidR="007B4F0D" w:rsidRDefault="00865AFA" w:rsidP="007B4F0D">
      <w:pPr>
        <w:tabs>
          <w:tab w:val="left" w:pos="-720"/>
        </w:tabs>
        <w:suppressAutoHyphens/>
        <w:spacing w:line="240" w:lineRule="atLeast"/>
        <w:jc w:val="both"/>
        <w:rPr>
          <w:spacing w:val="-3"/>
          <w:szCs w:val="20"/>
        </w:rPr>
      </w:pPr>
      <w:r w:rsidRPr="00865AFA">
        <w:rPr>
          <w:b/>
          <w:spacing w:val="-3"/>
          <w:szCs w:val="20"/>
        </w:rPr>
        <w:tab/>
      </w:r>
      <w:r w:rsidR="00D93338">
        <w:rPr>
          <w:b/>
          <w:spacing w:val="-3"/>
          <w:szCs w:val="20"/>
        </w:rPr>
        <w:tab/>
      </w:r>
      <w:r w:rsidR="00D93338">
        <w:rPr>
          <w:b/>
          <w:spacing w:val="-3"/>
          <w:szCs w:val="20"/>
        </w:rPr>
        <w:tab/>
      </w:r>
      <w:r w:rsidR="0080296F" w:rsidRPr="00A665E4">
        <w:rPr>
          <w:bCs/>
          <w:spacing w:val="-3"/>
          <w:szCs w:val="20"/>
        </w:rPr>
        <w:t>(iii)</w:t>
      </w:r>
      <w:r w:rsidR="0018125E">
        <w:rPr>
          <w:b/>
          <w:spacing w:val="-3"/>
          <w:szCs w:val="20"/>
        </w:rPr>
        <w:tab/>
      </w:r>
      <w:r w:rsidR="007B4F0D">
        <w:rPr>
          <w:b/>
          <w:spacing w:val="-3"/>
          <w:szCs w:val="20"/>
        </w:rPr>
        <w:t>Reserved Parking Spaces</w:t>
      </w:r>
      <w:r w:rsidR="00874BFD">
        <w:rPr>
          <w:b/>
          <w:spacing w:val="-3"/>
          <w:szCs w:val="20"/>
        </w:rPr>
        <w:t xml:space="preserve">.  </w:t>
      </w:r>
      <w:bookmarkStart w:id="11" w:name="_Hlk187329628"/>
      <w:r w:rsidR="00874BFD">
        <w:rPr>
          <w:bCs/>
          <w:spacing w:val="-3"/>
          <w:szCs w:val="20"/>
        </w:rPr>
        <w:t>Parking Space</w:t>
      </w:r>
      <w:r w:rsidR="00581E9C">
        <w:rPr>
          <w:bCs/>
          <w:spacing w:val="-3"/>
          <w:szCs w:val="20"/>
        </w:rPr>
        <w:t>s</w:t>
      </w:r>
      <w:r w:rsidR="00874BFD">
        <w:rPr>
          <w:bCs/>
          <w:spacing w:val="-3"/>
          <w:szCs w:val="20"/>
        </w:rPr>
        <w:t xml:space="preserve"> number</w:t>
      </w:r>
      <w:r w:rsidR="0018125E">
        <w:rPr>
          <w:bCs/>
          <w:spacing w:val="-3"/>
          <w:szCs w:val="20"/>
        </w:rPr>
        <w:t xml:space="preserve"> </w:t>
      </w:r>
      <w:r w:rsidR="005C2EF0">
        <w:rPr>
          <w:bCs/>
          <w:spacing w:val="-3"/>
          <w:szCs w:val="20"/>
        </w:rPr>
        <w:t>6,</w:t>
      </w:r>
      <w:r w:rsidR="00083FE8">
        <w:rPr>
          <w:bCs/>
          <w:spacing w:val="-3"/>
          <w:szCs w:val="20"/>
        </w:rPr>
        <w:t xml:space="preserve"> </w:t>
      </w:r>
      <w:r w:rsidR="005C2EF0">
        <w:rPr>
          <w:bCs/>
          <w:spacing w:val="-3"/>
          <w:szCs w:val="20"/>
        </w:rPr>
        <w:t>7 and 8</w:t>
      </w:r>
      <w:r w:rsidR="001728CC">
        <w:rPr>
          <w:bCs/>
          <w:spacing w:val="-3"/>
          <w:szCs w:val="20"/>
        </w:rPr>
        <w:t xml:space="preserve"> </w:t>
      </w:r>
      <w:r w:rsidR="007B4F0D" w:rsidRPr="007B4F0D">
        <w:rPr>
          <w:spacing w:val="-3"/>
          <w:szCs w:val="20"/>
        </w:rPr>
        <w:t>(hereafter the “Reserved Parking Spaces”) as shown on the plat are reserved exclusively for the use of the Owners</w:t>
      </w:r>
      <w:r w:rsidR="007B4F0D">
        <w:rPr>
          <w:spacing w:val="-3"/>
          <w:szCs w:val="20"/>
        </w:rPr>
        <w:t>,</w:t>
      </w:r>
      <w:r w:rsidR="007B4F0D" w:rsidRPr="007B4F0D">
        <w:rPr>
          <w:spacing w:val="-3"/>
          <w:szCs w:val="20"/>
        </w:rPr>
        <w:t xml:space="preserve"> guests and invitees of the Commercial Units (but not employees) from 9</w:t>
      </w:r>
      <w:r w:rsidR="001C1B87">
        <w:rPr>
          <w:spacing w:val="-3"/>
          <w:szCs w:val="20"/>
        </w:rPr>
        <w:t>:00</w:t>
      </w:r>
      <w:r w:rsidR="00280409">
        <w:rPr>
          <w:spacing w:val="-3"/>
          <w:szCs w:val="20"/>
        </w:rPr>
        <w:t xml:space="preserve"> </w:t>
      </w:r>
      <w:r w:rsidR="007B4F0D" w:rsidRPr="007B4F0D">
        <w:rPr>
          <w:spacing w:val="-3"/>
          <w:szCs w:val="20"/>
        </w:rPr>
        <w:t>a</w:t>
      </w:r>
      <w:r w:rsidR="00280409">
        <w:rPr>
          <w:spacing w:val="-3"/>
          <w:szCs w:val="20"/>
        </w:rPr>
        <w:t>.</w:t>
      </w:r>
      <w:r w:rsidR="007B4F0D" w:rsidRPr="007B4F0D">
        <w:rPr>
          <w:spacing w:val="-3"/>
          <w:szCs w:val="20"/>
        </w:rPr>
        <w:t>m</w:t>
      </w:r>
      <w:r w:rsidR="00280409">
        <w:rPr>
          <w:spacing w:val="-3"/>
          <w:szCs w:val="20"/>
        </w:rPr>
        <w:t>.</w:t>
      </w:r>
      <w:r w:rsidR="007B4F0D" w:rsidRPr="007B4F0D">
        <w:rPr>
          <w:spacing w:val="-3"/>
          <w:szCs w:val="20"/>
        </w:rPr>
        <w:t xml:space="preserve"> to </w:t>
      </w:r>
      <w:r w:rsidR="009B2D09">
        <w:rPr>
          <w:spacing w:val="-3"/>
          <w:szCs w:val="20"/>
        </w:rPr>
        <w:t>10</w:t>
      </w:r>
      <w:r w:rsidR="001C1B87">
        <w:rPr>
          <w:spacing w:val="-3"/>
          <w:szCs w:val="20"/>
        </w:rPr>
        <w:t>:00</w:t>
      </w:r>
      <w:r w:rsidR="00280409">
        <w:rPr>
          <w:spacing w:val="-3"/>
          <w:szCs w:val="20"/>
        </w:rPr>
        <w:t xml:space="preserve"> </w:t>
      </w:r>
      <w:r w:rsidR="007B4F0D" w:rsidRPr="007B4F0D">
        <w:rPr>
          <w:spacing w:val="-3"/>
          <w:szCs w:val="20"/>
        </w:rPr>
        <w:t>p</w:t>
      </w:r>
      <w:r w:rsidR="00280409">
        <w:rPr>
          <w:spacing w:val="-3"/>
          <w:szCs w:val="20"/>
        </w:rPr>
        <w:t>.</w:t>
      </w:r>
      <w:r w:rsidR="007B4F0D" w:rsidRPr="007B4F0D">
        <w:rPr>
          <w:spacing w:val="-3"/>
          <w:szCs w:val="20"/>
        </w:rPr>
        <w:t>m</w:t>
      </w:r>
      <w:r w:rsidR="00280409">
        <w:rPr>
          <w:spacing w:val="-3"/>
          <w:szCs w:val="20"/>
        </w:rPr>
        <w:t>.</w:t>
      </w:r>
      <w:r w:rsidR="007B4F0D" w:rsidRPr="007B4F0D">
        <w:rPr>
          <w:spacing w:val="-3"/>
          <w:szCs w:val="20"/>
        </w:rPr>
        <w:t xml:space="preserve"> Monday through Friday.  At all other times the Reserved Parking Spaces shall only be used by guests (but not tenants or Owners) of the Residential Units.  The time limits for use of the Reserved Parking Spaces shall be strictly enforced by fines and towing.  Further, </w:t>
      </w:r>
      <w:r w:rsidR="007B4F0D">
        <w:rPr>
          <w:spacing w:val="-3"/>
          <w:szCs w:val="20"/>
        </w:rPr>
        <w:t>and without limiting anything set forth in this subparagraph 5(h)(iii)</w:t>
      </w:r>
      <w:r w:rsidR="006F26A9">
        <w:rPr>
          <w:spacing w:val="-3"/>
          <w:szCs w:val="20"/>
        </w:rPr>
        <w:t>,</w:t>
      </w:r>
      <w:r w:rsidR="007B4F0D">
        <w:rPr>
          <w:spacing w:val="-3"/>
          <w:szCs w:val="20"/>
        </w:rPr>
        <w:t xml:space="preserve"> </w:t>
      </w:r>
      <w:r w:rsidR="007B4F0D" w:rsidRPr="007B4F0D">
        <w:rPr>
          <w:spacing w:val="-3"/>
          <w:szCs w:val="20"/>
        </w:rPr>
        <w:t xml:space="preserve">at no time shall any vehicle be parked in any of the Reserved Parking Spaces for longer than </w:t>
      </w:r>
      <w:r w:rsidR="006F26A9">
        <w:rPr>
          <w:spacing w:val="-3"/>
          <w:szCs w:val="20"/>
        </w:rPr>
        <w:t>twenty-four (</w:t>
      </w:r>
      <w:r w:rsidR="007B4F0D" w:rsidRPr="007B4F0D">
        <w:rPr>
          <w:spacing w:val="-3"/>
          <w:szCs w:val="20"/>
        </w:rPr>
        <w:t>24</w:t>
      </w:r>
      <w:r w:rsidR="006F26A9">
        <w:rPr>
          <w:spacing w:val="-3"/>
          <w:szCs w:val="20"/>
        </w:rPr>
        <w:t>)</w:t>
      </w:r>
      <w:r w:rsidR="007B4F0D" w:rsidRPr="007B4F0D">
        <w:rPr>
          <w:spacing w:val="-3"/>
          <w:szCs w:val="20"/>
        </w:rPr>
        <w:t xml:space="preserve"> hours. </w:t>
      </w:r>
    </w:p>
    <w:p w14:paraId="52447C88" w14:textId="77777777" w:rsidR="007B4F0D" w:rsidRPr="007B4F0D" w:rsidRDefault="007B4F0D" w:rsidP="007B4F0D">
      <w:pPr>
        <w:tabs>
          <w:tab w:val="left" w:pos="-720"/>
        </w:tabs>
        <w:suppressAutoHyphens/>
        <w:spacing w:line="240" w:lineRule="atLeast"/>
        <w:jc w:val="both"/>
        <w:rPr>
          <w:spacing w:val="-3"/>
          <w:szCs w:val="20"/>
        </w:rPr>
      </w:pPr>
    </w:p>
    <w:bookmarkEnd w:id="11"/>
    <w:p w14:paraId="4ABD8CFF" w14:textId="7DBE87EE" w:rsidR="00302A24" w:rsidRDefault="00117B37" w:rsidP="00192109">
      <w:pPr>
        <w:tabs>
          <w:tab w:val="left" w:pos="-720"/>
        </w:tabs>
        <w:suppressAutoHyphens/>
        <w:spacing w:line="240" w:lineRule="atLeast"/>
        <w:jc w:val="both"/>
      </w:pPr>
      <w:r>
        <w:t xml:space="preserve">                 </w:t>
      </w:r>
      <w:r w:rsidR="006F6BCB">
        <w:tab/>
        <w:t>(</w:t>
      </w:r>
      <w:proofErr w:type="spellStart"/>
      <w:r w:rsidR="00215199">
        <w:t>i</w:t>
      </w:r>
      <w:proofErr w:type="spellEnd"/>
      <w:r w:rsidR="006F6BCB">
        <w:t>)</w:t>
      </w:r>
      <w:r w:rsidR="006F6BCB">
        <w:tab/>
      </w:r>
      <w:r w:rsidR="00A73B73" w:rsidRPr="00A73B73">
        <w:rPr>
          <w:b/>
          <w:bCs/>
        </w:rPr>
        <w:t>Signs</w:t>
      </w:r>
      <w:r w:rsidR="00A73B73">
        <w:t xml:space="preserve">.  </w:t>
      </w:r>
      <w:r w:rsidRPr="00117B37">
        <w:t xml:space="preserve">No signs, billboards, posterboards, or advertising structures of any kind (including signs located upon the Common Elements or which are located within a Unit but are visible from the Common Elements) shall be displayed, erected or maintained at the Condominium for any purpose whatsoever except such signs as have been approved by the Declarant during the Association Control Period, and thereafter by the Executive Board, or such signs as specifically permitted pursuant to the Act. All signs shall comply with all applicable codes and ordinances of the City of Steamboat Springs, any master sign plan approved by the City of Steamboat Springs, these Declarations and the Associations Rules and Regulations and Policies. </w:t>
      </w:r>
    </w:p>
    <w:p w14:paraId="660F41E4" w14:textId="77777777" w:rsidR="005C237B" w:rsidRDefault="005C237B" w:rsidP="00192109">
      <w:pPr>
        <w:tabs>
          <w:tab w:val="left" w:pos="-720"/>
        </w:tabs>
        <w:suppressAutoHyphens/>
        <w:spacing w:line="240" w:lineRule="atLeast"/>
        <w:jc w:val="both"/>
        <w:rPr>
          <w:spacing w:val="-3"/>
        </w:rPr>
      </w:pPr>
    </w:p>
    <w:p w14:paraId="4A54A925" w14:textId="77777777" w:rsidR="00105F1E" w:rsidRPr="00E3489F" w:rsidRDefault="00105F1E" w:rsidP="000C45AA">
      <w:pPr>
        <w:widowControl w:val="0"/>
        <w:autoSpaceDE w:val="0"/>
        <w:autoSpaceDN w:val="0"/>
        <w:adjustRightInd w:val="0"/>
        <w:ind w:right="124" w:firstLine="710"/>
        <w:jc w:val="both"/>
        <w:rPr>
          <w:b/>
        </w:rPr>
      </w:pPr>
      <w:r w:rsidRPr="00F25115">
        <w:rPr>
          <w:b/>
        </w:rPr>
        <w:t>6.</w:t>
      </w:r>
      <w:r w:rsidRPr="00F25115">
        <w:rPr>
          <w:b/>
        </w:rPr>
        <w:tab/>
      </w:r>
      <w:r w:rsidR="00E3489F" w:rsidRPr="00F25115">
        <w:rPr>
          <w:b/>
          <w:smallCaps/>
        </w:rPr>
        <w:t>R</w:t>
      </w:r>
      <w:r w:rsidR="007F6864" w:rsidRPr="00F25115">
        <w:rPr>
          <w:b/>
          <w:smallCaps/>
        </w:rPr>
        <w:t>eservation of Development Rights</w:t>
      </w:r>
      <w:r w:rsidRPr="00F25115">
        <w:rPr>
          <w:b/>
          <w:smallCaps/>
        </w:rPr>
        <w:t>.</w:t>
      </w:r>
    </w:p>
    <w:p w14:paraId="2CE9C87C" w14:textId="77777777" w:rsidR="00105F1E" w:rsidRDefault="00105F1E" w:rsidP="000C45AA">
      <w:pPr>
        <w:widowControl w:val="0"/>
        <w:autoSpaceDE w:val="0"/>
        <w:autoSpaceDN w:val="0"/>
        <w:adjustRightInd w:val="0"/>
        <w:ind w:left="38" w:right="86" w:firstLine="1363"/>
        <w:jc w:val="both"/>
      </w:pPr>
    </w:p>
    <w:p w14:paraId="1FBD00EF" w14:textId="77777777" w:rsidR="00105F1E" w:rsidRDefault="00105F1E" w:rsidP="00065494">
      <w:pPr>
        <w:widowControl w:val="0"/>
        <w:tabs>
          <w:tab w:val="left" w:pos="2160"/>
        </w:tabs>
        <w:autoSpaceDE w:val="0"/>
        <w:autoSpaceDN w:val="0"/>
        <w:adjustRightInd w:val="0"/>
        <w:ind w:left="38" w:right="86" w:firstLine="1402"/>
        <w:jc w:val="both"/>
      </w:pPr>
      <w:r>
        <w:t>(a)</w:t>
      </w:r>
      <w:r>
        <w:tab/>
      </w:r>
      <w:r w:rsidRPr="00E3489F">
        <w:rPr>
          <w:b/>
          <w:iCs/>
        </w:rPr>
        <w:t>Subdivision of Units</w:t>
      </w:r>
      <w:r>
        <w:rPr>
          <w:i/>
          <w:iCs/>
        </w:rPr>
        <w:t>.</w:t>
      </w:r>
      <w:r>
        <w:rPr>
          <w:iCs/>
        </w:rPr>
        <w:t xml:space="preserve">  </w:t>
      </w:r>
      <w:r>
        <w:t>Declarant reserves the right to subdivide any Unit then owned by Declarant into two or more Units by an amendment to the Declaration, and each such subdivided Unit shall be deemed a separate Unit under this Declaration.</w:t>
      </w:r>
    </w:p>
    <w:p w14:paraId="30D99A08" w14:textId="77777777" w:rsidR="00105F1E" w:rsidRDefault="00105F1E" w:rsidP="000C45AA">
      <w:pPr>
        <w:widowControl w:val="0"/>
        <w:autoSpaceDE w:val="0"/>
        <w:autoSpaceDN w:val="0"/>
        <w:adjustRightInd w:val="0"/>
        <w:ind w:left="38" w:right="86" w:firstLine="1363"/>
        <w:jc w:val="both"/>
      </w:pPr>
    </w:p>
    <w:p w14:paraId="26F6EA24" w14:textId="77777777" w:rsidR="00105F1E" w:rsidRDefault="00105F1E" w:rsidP="00065494">
      <w:pPr>
        <w:widowControl w:val="0"/>
        <w:tabs>
          <w:tab w:val="left" w:pos="1440"/>
          <w:tab w:val="left" w:pos="2160"/>
        </w:tabs>
        <w:autoSpaceDE w:val="0"/>
        <w:autoSpaceDN w:val="0"/>
        <w:adjustRightInd w:val="0"/>
        <w:ind w:left="28" w:right="33"/>
        <w:jc w:val="both"/>
      </w:pPr>
      <w:r>
        <w:tab/>
        <w:t>(b)</w:t>
      </w:r>
      <w:r>
        <w:rPr>
          <w:i/>
          <w:iCs/>
        </w:rPr>
        <w:tab/>
      </w:r>
      <w:r w:rsidRPr="00E3489F">
        <w:rPr>
          <w:b/>
          <w:iCs/>
        </w:rPr>
        <w:t>Relocation of Unit Boundaries</w:t>
      </w:r>
      <w:r>
        <w:rPr>
          <w:iCs/>
        </w:rPr>
        <w:t xml:space="preserve">.  </w:t>
      </w:r>
      <w:r>
        <w:t>Declarant reserves the right to relocate the boundaries between adjoining Units then owned by Declarant by an amendment to the Declaration.</w:t>
      </w:r>
    </w:p>
    <w:p w14:paraId="69813A9F" w14:textId="77777777" w:rsidR="00105F1E" w:rsidRDefault="00105F1E" w:rsidP="000C45AA">
      <w:pPr>
        <w:widowControl w:val="0"/>
        <w:autoSpaceDE w:val="0"/>
        <w:autoSpaceDN w:val="0"/>
        <w:adjustRightInd w:val="0"/>
        <w:ind w:left="28" w:right="91"/>
        <w:jc w:val="both"/>
      </w:pPr>
    </w:p>
    <w:p w14:paraId="1DB2D3E9" w14:textId="77777777" w:rsidR="00105F1E" w:rsidRDefault="00105F1E" w:rsidP="00065494">
      <w:pPr>
        <w:widowControl w:val="0"/>
        <w:tabs>
          <w:tab w:val="left" w:pos="2160"/>
        </w:tabs>
        <w:autoSpaceDE w:val="0"/>
        <w:autoSpaceDN w:val="0"/>
        <w:adjustRightInd w:val="0"/>
        <w:ind w:left="19" w:right="91" w:firstLine="1421"/>
        <w:jc w:val="both"/>
      </w:pPr>
      <w:r>
        <w:t>(c)</w:t>
      </w:r>
      <w:r>
        <w:tab/>
      </w:r>
      <w:r w:rsidRPr="00E3489F">
        <w:rPr>
          <w:b/>
          <w:iCs/>
        </w:rPr>
        <w:t>Conversion of Units to Common Elements</w:t>
      </w:r>
      <w:r>
        <w:rPr>
          <w:iCs/>
        </w:rPr>
        <w:t xml:space="preserve">.  </w:t>
      </w:r>
      <w:r>
        <w:t>Declarant reserves the right to convert all or any part of any Unit then owned by Declarant, including any subdivided Unit, into Common Elements, including Limited Common Elements, by an amendment to the Declaration.  If all or any part of a Unit is converted to Limited Common Elements, the amendment shall describe the Unit or Units to which such Limited Common Element is allocated.</w:t>
      </w:r>
    </w:p>
    <w:p w14:paraId="70784591" w14:textId="77777777" w:rsidR="009B2C9F" w:rsidRDefault="009B2C9F" w:rsidP="000C45AA">
      <w:pPr>
        <w:widowControl w:val="0"/>
        <w:autoSpaceDE w:val="0"/>
        <w:autoSpaceDN w:val="0"/>
        <w:adjustRightInd w:val="0"/>
        <w:ind w:left="19" w:right="91" w:firstLine="1377"/>
        <w:jc w:val="both"/>
      </w:pPr>
    </w:p>
    <w:p w14:paraId="5111C728" w14:textId="77777777" w:rsidR="0028646B" w:rsidRDefault="009B2C9F" w:rsidP="00065494">
      <w:pPr>
        <w:widowControl w:val="0"/>
        <w:tabs>
          <w:tab w:val="left" w:pos="2160"/>
        </w:tabs>
        <w:autoSpaceDE w:val="0"/>
        <w:autoSpaceDN w:val="0"/>
        <w:adjustRightInd w:val="0"/>
        <w:ind w:left="19" w:right="91" w:firstLine="1421"/>
        <w:jc w:val="both"/>
      </w:pPr>
      <w:r>
        <w:t>(d)</w:t>
      </w:r>
      <w:r>
        <w:tab/>
      </w:r>
      <w:r>
        <w:rPr>
          <w:b/>
        </w:rPr>
        <w:t>Reallocation of Limited Common Elements</w:t>
      </w:r>
      <w:r w:rsidR="002B445C">
        <w:rPr>
          <w:b/>
        </w:rPr>
        <w:t>; Subdivision of Limited Common Elements.</w:t>
      </w:r>
      <w:r>
        <w:t xml:space="preserve">  Declarant reserves the right to reallocate Limited Common Elements appurtenant to Units owned by Declarant between or among Units</w:t>
      </w:r>
      <w:r w:rsidR="00CC7627">
        <w:t xml:space="preserve"> (whether or not owned by Declarant)</w:t>
      </w:r>
      <w:r w:rsidR="002B445C">
        <w:t xml:space="preserve">.  </w:t>
      </w:r>
    </w:p>
    <w:p w14:paraId="6A45AC58" w14:textId="77777777" w:rsidR="00F12B26" w:rsidRDefault="00F12B26" w:rsidP="00065494">
      <w:pPr>
        <w:widowControl w:val="0"/>
        <w:tabs>
          <w:tab w:val="left" w:pos="2160"/>
        </w:tabs>
        <w:autoSpaceDE w:val="0"/>
        <w:autoSpaceDN w:val="0"/>
        <w:adjustRightInd w:val="0"/>
        <w:ind w:left="19" w:right="91" w:firstLine="1421"/>
        <w:jc w:val="both"/>
      </w:pPr>
    </w:p>
    <w:p w14:paraId="088CC682" w14:textId="0C2BB1A3" w:rsidR="00F12B26" w:rsidRDefault="00F12B26" w:rsidP="00065494">
      <w:pPr>
        <w:widowControl w:val="0"/>
        <w:tabs>
          <w:tab w:val="left" w:pos="2160"/>
        </w:tabs>
        <w:autoSpaceDE w:val="0"/>
        <w:autoSpaceDN w:val="0"/>
        <w:adjustRightInd w:val="0"/>
        <w:ind w:left="19" w:right="91" w:firstLine="1421"/>
        <w:jc w:val="both"/>
      </w:pPr>
      <w:r>
        <w:t>(e)</w:t>
      </w:r>
      <w:r>
        <w:tab/>
      </w:r>
      <w:r w:rsidR="00FE7F76" w:rsidRPr="00FE7F76">
        <w:rPr>
          <w:b/>
          <w:bCs/>
        </w:rPr>
        <w:t>Expansion Rights</w:t>
      </w:r>
      <w:r w:rsidR="007B39FF">
        <w:rPr>
          <w:b/>
          <w:bCs/>
        </w:rPr>
        <w:t xml:space="preserve"> to Expand Unit R1</w:t>
      </w:r>
      <w:r w:rsidR="00FE7F76">
        <w:t>.</w:t>
      </w:r>
    </w:p>
    <w:p w14:paraId="5156F485" w14:textId="77777777" w:rsidR="00C34B37" w:rsidRDefault="00C34B37" w:rsidP="00065494">
      <w:pPr>
        <w:widowControl w:val="0"/>
        <w:tabs>
          <w:tab w:val="left" w:pos="2160"/>
        </w:tabs>
        <w:autoSpaceDE w:val="0"/>
        <w:autoSpaceDN w:val="0"/>
        <w:adjustRightInd w:val="0"/>
        <w:ind w:left="19" w:right="91" w:firstLine="1421"/>
        <w:jc w:val="both"/>
      </w:pPr>
    </w:p>
    <w:p w14:paraId="30B628AB" w14:textId="670A41C3" w:rsidR="00CC7696" w:rsidRDefault="00FE7F76" w:rsidP="00CC7696">
      <w:pPr>
        <w:widowControl w:val="0"/>
        <w:tabs>
          <w:tab w:val="left" w:pos="2160"/>
        </w:tabs>
        <w:autoSpaceDE w:val="0"/>
        <w:autoSpaceDN w:val="0"/>
        <w:adjustRightInd w:val="0"/>
        <w:ind w:left="19" w:right="91" w:firstLine="1421"/>
        <w:jc w:val="both"/>
      </w:pPr>
      <w:r>
        <w:tab/>
        <w:t>(</w:t>
      </w:r>
      <w:proofErr w:type="spellStart"/>
      <w:r>
        <w:t>i</w:t>
      </w:r>
      <w:proofErr w:type="spellEnd"/>
      <w:r>
        <w:t>)</w:t>
      </w:r>
      <w:r>
        <w:tab/>
      </w:r>
      <w:r w:rsidR="00CC7696" w:rsidRPr="00CC7696">
        <w:rPr>
          <w:u w:val="single"/>
        </w:rPr>
        <w:t>Expansion Rights</w:t>
      </w:r>
      <w:r w:rsidR="00CC7696">
        <w:t xml:space="preserve">.   </w:t>
      </w:r>
      <w:r>
        <w:t>Declarant expressly reserves the right to subject all or any part of the Real Estate labeled “Expansion Property” on the Map and Plat (the “Expansion Property”) to the provisions of this Declaration upon the substantial completion of im</w:t>
      </w:r>
      <w:r w:rsidRPr="00CC7696">
        <w:t xml:space="preserve">provements on the Expansion Property.  </w:t>
      </w:r>
      <w:r w:rsidR="00C52DC5" w:rsidRPr="00CC7696">
        <w:t xml:space="preserve">The consent of the existing Owners, </w:t>
      </w:r>
      <w:r w:rsidR="004F53E6">
        <w:t xml:space="preserve">the Association, the </w:t>
      </w:r>
      <w:r w:rsidR="00C52DC5" w:rsidRPr="00CC7696">
        <w:t>First Mortgagees</w:t>
      </w:r>
      <w:r w:rsidR="004F53E6">
        <w:t>,</w:t>
      </w:r>
      <w:r w:rsidR="00C52DC5" w:rsidRPr="00CC7696">
        <w:t xml:space="preserve"> or other holders of Security Interests shall not be required for any such expansion.  Notwithstanding anything to the contrary set forth herein, all Special Declarant Rights and Additional Reserved Rights related to the Expansion Property or otherwise to Declarant’s right to expand the Project pursuant to this </w:t>
      </w:r>
      <w:r w:rsidR="00CC7696" w:rsidRPr="00CC7696">
        <w:t xml:space="preserve">paragraph </w:t>
      </w:r>
      <w:r w:rsidR="004F53E6">
        <w:t>6</w:t>
      </w:r>
      <w:r w:rsidR="00CC7696" w:rsidRPr="00CC7696">
        <w:t>(e)(</w:t>
      </w:r>
      <w:proofErr w:type="spellStart"/>
      <w:r w:rsidR="0010054F">
        <w:t>i</w:t>
      </w:r>
      <w:proofErr w:type="spellEnd"/>
      <w:r w:rsidR="00CC7696" w:rsidRPr="00CC7696">
        <w:t>) shall terminate at the expiration of the Declarant Rights Period.</w:t>
      </w:r>
      <w:r w:rsidR="004F53E6">
        <w:t xml:space="preserve">  </w:t>
      </w:r>
    </w:p>
    <w:p w14:paraId="68D39671" w14:textId="77777777" w:rsidR="004F53E6" w:rsidRDefault="004F53E6" w:rsidP="00CC7696">
      <w:pPr>
        <w:widowControl w:val="0"/>
        <w:tabs>
          <w:tab w:val="left" w:pos="2160"/>
        </w:tabs>
        <w:autoSpaceDE w:val="0"/>
        <w:autoSpaceDN w:val="0"/>
        <w:adjustRightInd w:val="0"/>
        <w:ind w:left="19" w:right="91" w:firstLine="1421"/>
        <w:jc w:val="both"/>
        <w:rPr>
          <w:i/>
          <w:iCs/>
        </w:rPr>
      </w:pPr>
    </w:p>
    <w:p w14:paraId="64B035BE" w14:textId="04FC3689" w:rsidR="00C52DC5" w:rsidRDefault="00CC7696" w:rsidP="00CC7696">
      <w:pPr>
        <w:widowControl w:val="0"/>
        <w:tabs>
          <w:tab w:val="left" w:pos="2160"/>
        </w:tabs>
        <w:autoSpaceDE w:val="0"/>
        <w:autoSpaceDN w:val="0"/>
        <w:adjustRightInd w:val="0"/>
        <w:ind w:left="19" w:right="91" w:firstLine="1421"/>
        <w:jc w:val="both"/>
      </w:pPr>
      <w:r>
        <w:rPr>
          <w:i/>
          <w:iCs/>
        </w:rPr>
        <w:tab/>
      </w:r>
      <w:r w:rsidRPr="00CC7696">
        <w:t>(ii)</w:t>
      </w:r>
      <w:r w:rsidR="00C52DC5" w:rsidRPr="00CC7696">
        <w:tab/>
      </w:r>
      <w:bookmarkStart w:id="12" w:name="_Toc514055566"/>
      <w:bookmarkStart w:id="13" w:name="_Toc514134264"/>
      <w:bookmarkStart w:id="14" w:name="_Toc514135397"/>
      <w:bookmarkStart w:id="15" w:name="_Ref117503448"/>
      <w:bookmarkStart w:id="16" w:name="_Toc118624284"/>
      <w:bookmarkStart w:id="17" w:name="_Toc244399003"/>
      <w:r w:rsidR="00C52DC5" w:rsidRPr="00CC7696">
        <w:rPr>
          <w:u w:val="single"/>
        </w:rPr>
        <w:t>Development Rights</w:t>
      </w:r>
      <w:r w:rsidR="00C52DC5" w:rsidRPr="00CC7696">
        <w:t>.</w:t>
      </w:r>
      <w:bookmarkEnd w:id="12"/>
      <w:bookmarkEnd w:id="13"/>
      <w:bookmarkEnd w:id="14"/>
      <w:bookmarkEnd w:id="15"/>
      <w:bookmarkEnd w:id="16"/>
      <w:bookmarkEnd w:id="17"/>
      <w:r w:rsidR="00C52DC5" w:rsidRPr="00CC7696">
        <w:t xml:space="preserve">  </w:t>
      </w:r>
      <w:r w:rsidR="006F2B35">
        <w:t xml:space="preserve">Declarant expressly reserves the right to create Units and/or Common Elements and to combine Units (including combining the square footage of Units created herein with existing Units) </w:t>
      </w:r>
      <w:r w:rsidR="00C52DC5" w:rsidRPr="00CC7696">
        <w:t xml:space="preserve">on all or any portion of the Project or the Real Estate reserved for future development in this Declaration or pursuant to the Map.  Any improvements created, constructed or installed pursuant to the previous sentence may be referred to herein as </w:t>
      </w:r>
      <w:r w:rsidR="00C52DC5" w:rsidRPr="0010054F">
        <w:t>"Additional Improvements."</w:t>
      </w:r>
      <w:r w:rsidR="00C52DC5" w:rsidRPr="00CC7696">
        <w:t xml:space="preserve">  Declarant may exercise any or all of the Development Rights so reserved at any time within the </w:t>
      </w:r>
      <w:r>
        <w:t>Declarant Rights Period</w:t>
      </w:r>
      <w:r w:rsidR="00C52DC5" w:rsidRPr="00CC7696">
        <w:t xml:space="preserve"> with respect to all or any of the Project or the Real Estate identified as subject to Development Rights in this Declaration or on the Map.  No assurances are made with respect to the boundaries of any parcels that may be developed or the order in which the parcels may be developed.  Exercise of a Development Right with respect to any one parcel does not require exercise of a Development Right on any other parcel of Real Estate or portion of the Project that is </w:t>
      </w:r>
      <w:r w:rsidR="00C52DC5" w:rsidRPr="00CC7696">
        <w:lastRenderedPageBreak/>
        <w:t>subject to Development Rights</w:t>
      </w:r>
      <w:r>
        <w:t>, if any</w:t>
      </w:r>
      <w:r w:rsidR="00C52DC5" w:rsidRPr="00CC7696">
        <w:t xml:space="preserve">.  No assurances are made that any further development will occur.  If all or any part of the Expansion Property is submitted to this Declaration, this right to reserve property for future development shall apply to such property as well.  Declarant </w:t>
      </w:r>
      <w:r w:rsidR="0010054F">
        <w:t xml:space="preserve">(or his assigns) </w:t>
      </w:r>
      <w:r w:rsidR="00C52DC5" w:rsidRPr="00CC7696">
        <w:t>alone is liable for all expenses in connection with Real Estate subject to Development Rights for as long as the same remains subject to Development Rights.</w:t>
      </w:r>
    </w:p>
    <w:p w14:paraId="287C9F98" w14:textId="77777777" w:rsidR="004F53E6" w:rsidRDefault="004F53E6" w:rsidP="004F53E6">
      <w:pPr>
        <w:widowControl w:val="0"/>
        <w:tabs>
          <w:tab w:val="left" w:pos="2160"/>
        </w:tabs>
        <w:autoSpaceDE w:val="0"/>
        <w:autoSpaceDN w:val="0"/>
        <w:adjustRightInd w:val="0"/>
        <w:ind w:right="91" w:firstLine="1421"/>
        <w:jc w:val="both"/>
      </w:pPr>
    </w:p>
    <w:p w14:paraId="0B76BC80" w14:textId="59D2B8AC" w:rsidR="004F53E6" w:rsidRDefault="004F53E6" w:rsidP="004F53E6">
      <w:pPr>
        <w:widowControl w:val="0"/>
        <w:tabs>
          <w:tab w:val="left" w:pos="2880"/>
        </w:tabs>
        <w:autoSpaceDE w:val="0"/>
        <w:autoSpaceDN w:val="0"/>
        <w:adjustRightInd w:val="0"/>
        <w:ind w:right="91" w:firstLine="2160"/>
        <w:jc w:val="both"/>
      </w:pPr>
      <w:r>
        <w:t>(iii)</w:t>
      </w:r>
      <w:r>
        <w:tab/>
        <w:t xml:space="preserve"> </w:t>
      </w:r>
      <w:r w:rsidRPr="004F53E6">
        <w:rPr>
          <w:u w:val="single"/>
        </w:rPr>
        <w:t>Purpose</w:t>
      </w:r>
      <w:r w:rsidR="00F00CA6">
        <w:rPr>
          <w:u w:val="single"/>
        </w:rPr>
        <w:t>; Approval of R1 Improvement</w:t>
      </w:r>
      <w:r>
        <w:t xml:space="preserve">.    The purpose </w:t>
      </w:r>
      <w:r w:rsidR="0010054F">
        <w:t xml:space="preserve">of </w:t>
      </w:r>
      <w:r>
        <w:t xml:space="preserve">the expansion rights </w:t>
      </w:r>
      <w:r w:rsidR="0010054F">
        <w:t xml:space="preserve">and development rights </w:t>
      </w:r>
      <w:r>
        <w:t xml:space="preserve">upon the Expansion Property </w:t>
      </w:r>
      <w:r w:rsidR="0010054F">
        <w:t xml:space="preserve">as </w:t>
      </w:r>
      <w:r>
        <w:t xml:space="preserve">set forth in this </w:t>
      </w:r>
      <w:r w:rsidR="0010054F">
        <w:t>sub</w:t>
      </w:r>
      <w:r>
        <w:t xml:space="preserve">paragraph 6(e) is to allow the Declarant and subsequent Owners of Unit R1 to whom such Development Right is transferred, the right </w:t>
      </w:r>
      <w:r w:rsidR="00C63428">
        <w:t>to construct an</w:t>
      </w:r>
      <w:r>
        <w:t xml:space="preserve"> additional bedroom and bathroom </w:t>
      </w:r>
      <w:r w:rsidR="00C63428">
        <w:t>which would become a part of U</w:t>
      </w:r>
      <w:r>
        <w:t xml:space="preserve">nit R1 </w:t>
      </w:r>
      <w:r w:rsidR="00C63428">
        <w:t xml:space="preserve">after such construction </w:t>
      </w:r>
      <w:r>
        <w:t>(the “R1 Improvement”</w:t>
      </w:r>
      <w:r w:rsidR="00F00CA6">
        <w:t xml:space="preserve"> which shall be a part of the Additional Improvements</w:t>
      </w:r>
      <w:r>
        <w:t>)</w:t>
      </w:r>
      <w:r w:rsidR="00C63428">
        <w:t>.  In the event the R1 Improvement is not constructed then the intent is for the Declarant to add the Expansion Property to the Project as Common Elements (although Declarant has no duty to do so).   The R1 Improvements shall require the approval of the City of Steamboat Springs and all other governmental authorities.  If the R1 Improvements is designed and constructed substantially similar to the bedroom and bathroom (over the garages) of the other Residential Units</w:t>
      </w:r>
      <w:r w:rsidR="00B2355F">
        <w:t xml:space="preserve"> in the size, materials, color and placement of windows </w:t>
      </w:r>
      <w:r w:rsidR="00C63428">
        <w:t>then the Association shall have no right to approve the construction of the R1 Improvement</w:t>
      </w:r>
      <w:r w:rsidR="00F00CA6">
        <w:t>, otherwise the Declarant shall follow the procedures set forth in subparagraph 7(j)</w:t>
      </w:r>
      <w:r w:rsidR="00C63428">
        <w:t xml:space="preserve">.  </w:t>
      </w:r>
    </w:p>
    <w:p w14:paraId="0C566CE1" w14:textId="77777777" w:rsidR="00C63428" w:rsidRDefault="00C63428" w:rsidP="004F53E6">
      <w:pPr>
        <w:widowControl w:val="0"/>
        <w:tabs>
          <w:tab w:val="left" w:pos="2880"/>
        </w:tabs>
        <w:autoSpaceDE w:val="0"/>
        <w:autoSpaceDN w:val="0"/>
        <w:adjustRightInd w:val="0"/>
        <w:ind w:right="91" w:firstLine="2160"/>
        <w:jc w:val="both"/>
      </w:pPr>
    </w:p>
    <w:p w14:paraId="201C5B50" w14:textId="1FA65AC5" w:rsidR="00C52DC5" w:rsidRDefault="00C63428" w:rsidP="00C63428">
      <w:pPr>
        <w:widowControl w:val="0"/>
        <w:tabs>
          <w:tab w:val="left" w:pos="2880"/>
        </w:tabs>
        <w:autoSpaceDE w:val="0"/>
        <w:autoSpaceDN w:val="0"/>
        <w:adjustRightInd w:val="0"/>
        <w:ind w:right="91" w:firstLine="2160"/>
        <w:jc w:val="both"/>
      </w:pPr>
      <w:r>
        <w:t>(iv)</w:t>
      </w:r>
      <w:r>
        <w:tab/>
      </w:r>
      <w:r w:rsidRPr="00C63428">
        <w:rPr>
          <w:u w:val="single"/>
        </w:rPr>
        <w:t>Amendment of Declaration</w:t>
      </w:r>
      <w:r>
        <w:t xml:space="preserve">.  </w:t>
      </w:r>
      <w:r w:rsidR="00C52DC5" w:rsidRPr="00C63428">
        <w:t>If Declarant elects to submit the Expansion Property, or any part thereof, or Additional Improvements to this Declaration</w:t>
      </w:r>
      <w:r w:rsidR="00F00CA6">
        <w:t xml:space="preserve"> </w:t>
      </w:r>
      <w:r w:rsidR="00C52DC5" w:rsidRPr="00C63428">
        <w:t xml:space="preserve">then at such time as a certificate of completion executed by an independent licensed or registered engineer, surveyor, or architect stating that all structural components of the </w:t>
      </w:r>
      <w:r>
        <w:t>i</w:t>
      </w:r>
      <w:r w:rsidR="00C52DC5" w:rsidRPr="00C63428">
        <w:t xml:space="preserve">mprovements on the Expansion Property or the Additional Improvements are substantially completed is obtained, Declarant shall record an amendment to this Declaration reallocating the Allocated Interests so that the Allocated Interests appurtenant to each Unit will be apportioned according to the </w:t>
      </w:r>
      <w:r w:rsidR="00F00CA6">
        <w:t>square footage added to Unit R1 by the R1 Improvement.</w:t>
      </w:r>
      <w:r w:rsidR="00C52DC5" w:rsidRPr="00C63428">
        <w:t xml:space="preserve"> </w:t>
      </w:r>
      <w:r w:rsidR="00F00CA6">
        <w:t xml:space="preserve"> </w:t>
      </w:r>
      <w:r w:rsidR="00C52DC5" w:rsidRPr="00C63428">
        <w:t xml:space="preserve">The Allocated Interests apportioned to each Unit in the Project shall be based on the formula set forth in </w:t>
      </w:r>
      <w:r w:rsidR="00F00CA6">
        <w:t>subparagraph 3(c)</w:t>
      </w:r>
      <w:r w:rsidR="00C52DC5" w:rsidRPr="00C63428">
        <w:t xml:space="preserve">.  </w:t>
      </w:r>
      <w:r w:rsidR="00F00CA6">
        <w:t xml:space="preserve">If Declarant adds all or part of the Expansion Property as a Common Element then the Allocated Interests shall not be </w:t>
      </w:r>
      <w:r w:rsidR="00595CFD">
        <w:t>a</w:t>
      </w:r>
      <w:r w:rsidR="00F00CA6">
        <w:t>ffected.</w:t>
      </w:r>
      <w:r w:rsidR="00C52DC5" w:rsidRPr="00C63428">
        <w:t xml:space="preserve"> </w:t>
      </w:r>
      <w:r w:rsidR="00F00CA6">
        <w:t xml:space="preserve"> </w:t>
      </w:r>
      <w:r w:rsidR="00C52DC5" w:rsidRPr="00C63428">
        <w:t>The amendment to this Declaration shall contain, at a minimum, the legal description of the Expansion Property, or a part thereof, or a description of the Real Estate on which the Additional Improvements being submitted to this Declaration are located and a revised schedule of the Allocated Interests appurtenant to the Units in the Project.</w:t>
      </w:r>
    </w:p>
    <w:p w14:paraId="62189952" w14:textId="77777777" w:rsidR="00F00CA6" w:rsidRPr="00F00CA6" w:rsidRDefault="00F00CA6" w:rsidP="00C63428">
      <w:pPr>
        <w:widowControl w:val="0"/>
        <w:tabs>
          <w:tab w:val="left" w:pos="2880"/>
        </w:tabs>
        <w:autoSpaceDE w:val="0"/>
        <w:autoSpaceDN w:val="0"/>
        <w:adjustRightInd w:val="0"/>
        <w:ind w:right="91" w:firstLine="2160"/>
        <w:jc w:val="both"/>
      </w:pPr>
    </w:p>
    <w:p w14:paraId="7AE7CB60" w14:textId="16D057F8" w:rsidR="00C52DC5" w:rsidRPr="00F00CA6" w:rsidRDefault="00F00CA6" w:rsidP="00F00CA6">
      <w:pPr>
        <w:pStyle w:val="BodyText"/>
        <w:spacing w:after="240"/>
        <w:ind w:firstLine="2160"/>
      </w:pPr>
      <w:bookmarkStart w:id="18" w:name="_Toc514055568"/>
      <w:bookmarkStart w:id="19" w:name="_Toc514134266"/>
      <w:bookmarkStart w:id="20" w:name="_Toc514135399"/>
      <w:bookmarkStart w:id="21" w:name="_Toc118624286"/>
      <w:bookmarkStart w:id="22" w:name="_Toc244399005"/>
      <w:r w:rsidRPr="00F00CA6">
        <w:t xml:space="preserve"> (v)</w:t>
      </w:r>
      <w:r w:rsidRPr="00F00CA6">
        <w:tab/>
      </w:r>
      <w:r w:rsidR="00C52DC5" w:rsidRPr="00C34B37">
        <w:rPr>
          <w:u w:val="single"/>
        </w:rPr>
        <w:t>Supplement to the Map</w:t>
      </w:r>
      <w:r w:rsidR="00C52DC5" w:rsidRPr="00F00CA6">
        <w:t>.</w:t>
      </w:r>
      <w:bookmarkEnd w:id="18"/>
      <w:bookmarkEnd w:id="19"/>
      <w:bookmarkEnd w:id="20"/>
      <w:bookmarkEnd w:id="21"/>
      <w:bookmarkEnd w:id="22"/>
      <w:r w:rsidR="00C52DC5" w:rsidRPr="00F00CA6">
        <w:t xml:space="preserve">  Declarant shall, contemporaneously with the amendment of this Declaration, file a supplement to the Map showing the location of the Additional Improvements constructed on the Expansion Property or the construction, combination</w:t>
      </w:r>
      <w:r>
        <w:t xml:space="preserve"> </w:t>
      </w:r>
      <w:r w:rsidR="00C52DC5" w:rsidRPr="00F00CA6">
        <w:t xml:space="preserve">of Units or </w:t>
      </w:r>
      <w:r>
        <w:t xml:space="preserve">creation of </w:t>
      </w:r>
      <w:r w:rsidR="00C52DC5" w:rsidRPr="00F00CA6">
        <w:t xml:space="preserve">Common Elements allowed by this </w:t>
      </w:r>
      <w:r>
        <w:t>paragraph</w:t>
      </w:r>
      <w:r w:rsidR="00C52DC5" w:rsidRPr="00F00CA6">
        <w:t>.  The supplement to the Map shall substantially conform to the requirements contained in this Declaration.</w:t>
      </w:r>
    </w:p>
    <w:p w14:paraId="69957520" w14:textId="7A076493" w:rsidR="00C52DC5" w:rsidRPr="00462B01" w:rsidRDefault="00C52DC5" w:rsidP="00C52DC5">
      <w:pPr>
        <w:pStyle w:val="BodyText"/>
        <w:spacing w:after="240"/>
      </w:pPr>
      <w:r w:rsidRPr="00C52DC5">
        <w:rPr>
          <w:i/>
          <w:iCs/>
        </w:rPr>
        <w:tab/>
      </w:r>
      <w:r w:rsidR="00462B01">
        <w:rPr>
          <w:i/>
          <w:iCs/>
        </w:rPr>
        <w:tab/>
      </w:r>
      <w:r w:rsidR="00462B01">
        <w:rPr>
          <w:i/>
          <w:iCs/>
        </w:rPr>
        <w:tab/>
      </w:r>
      <w:r w:rsidR="00462B01" w:rsidRPr="00462B01">
        <w:t xml:space="preserve">  (vi)      </w:t>
      </w:r>
      <w:bookmarkStart w:id="23" w:name="_Toc514055573"/>
      <w:bookmarkStart w:id="24" w:name="_Toc514134269"/>
      <w:bookmarkStart w:id="25" w:name="_Toc514135404"/>
      <w:bookmarkStart w:id="26" w:name="_Toc118624289"/>
      <w:bookmarkStart w:id="27" w:name="_Toc244399008"/>
      <w:r w:rsidRPr="00462B01">
        <w:rPr>
          <w:u w:val="single"/>
        </w:rPr>
        <w:t>Construction Easement</w:t>
      </w:r>
      <w:r w:rsidRPr="00462B01">
        <w:t>.</w:t>
      </w:r>
      <w:bookmarkEnd w:id="23"/>
      <w:bookmarkEnd w:id="24"/>
      <w:bookmarkEnd w:id="25"/>
      <w:bookmarkEnd w:id="26"/>
      <w:bookmarkEnd w:id="27"/>
      <w:r w:rsidRPr="00462B01">
        <w:t xml:space="preserve">  Declarant reserves an easement through, over and across the Common Elements and Units as may be reasonably necessary for the purpose </w:t>
      </w:r>
      <w:r w:rsidRPr="00462B01">
        <w:lastRenderedPageBreak/>
        <w:t xml:space="preserve">of discharging Declarant’s obligations and exercising Declarant’s reserved rights in this Declaration without consent of any party.  Such easement includes the right to construct underground utility lines, pipes, wires, ducts, conduits, and other facilities across the Property not designated as reserved for future development in this Declaration or on the Map for the purpose of furnishing utility and other services to buildings and </w:t>
      </w:r>
      <w:r w:rsidR="00462B01">
        <w:t xml:space="preserve">R1 </w:t>
      </w:r>
      <w:r w:rsidRPr="00462B01">
        <w:t xml:space="preserve">Improvement to be constructed on any of the Property reserved for future development.  Declarant’s reserved construction easement includes the right to grant easements to public utility companies and to convey improvements within those easements anywhere in the Common Elements not occupied by an </w:t>
      </w:r>
      <w:r w:rsidR="00462B01">
        <w:t>i</w:t>
      </w:r>
      <w:r w:rsidRPr="00462B01">
        <w:t xml:space="preserve">mprovement containing Units.  If Declarant grants any such easements, </w:t>
      </w:r>
      <w:r w:rsidRPr="00462B01">
        <w:rPr>
          <w:u w:val="single"/>
        </w:rPr>
        <w:t>Exhibit C</w:t>
      </w:r>
      <w:r w:rsidRPr="00462B01">
        <w:t xml:space="preserve"> to this Declaration will be amended to include reference to the recorded easement.</w:t>
      </w:r>
    </w:p>
    <w:p w14:paraId="7EDDAE6B" w14:textId="4487A57B" w:rsidR="00105F1E" w:rsidRDefault="00105F1E" w:rsidP="00083FE8">
      <w:pPr>
        <w:widowControl w:val="0"/>
        <w:tabs>
          <w:tab w:val="left" w:pos="1372"/>
          <w:tab w:val="left" w:pos="2035"/>
        </w:tabs>
        <w:autoSpaceDE w:val="0"/>
        <w:autoSpaceDN w:val="0"/>
        <w:adjustRightInd w:val="0"/>
        <w:ind w:left="9" w:right="28"/>
        <w:jc w:val="both"/>
      </w:pPr>
      <w:r>
        <w:tab/>
      </w:r>
      <w:r w:rsidR="007A2F22">
        <w:tab/>
      </w:r>
      <w:r>
        <w:t>(</w:t>
      </w:r>
      <w:r w:rsidR="00462B01">
        <w:t>f</w:t>
      </w:r>
      <w:r>
        <w:t>)</w:t>
      </w:r>
      <w:r>
        <w:rPr>
          <w:i/>
          <w:iCs/>
        </w:rPr>
        <w:tab/>
      </w:r>
      <w:r w:rsidRPr="00E3489F">
        <w:rPr>
          <w:b/>
          <w:iCs/>
        </w:rPr>
        <w:t>No Consent Required; No Assurances</w:t>
      </w:r>
      <w:r>
        <w:rPr>
          <w:i/>
          <w:iCs/>
        </w:rPr>
        <w:t>.</w:t>
      </w:r>
      <w:r>
        <w:rPr>
          <w:iCs/>
        </w:rPr>
        <w:t xml:space="preserve">  </w:t>
      </w:r>
      <w:r>
        <w:t>The consent of the Association, any existing Unit Owner, any First Lienor, any other Mortgagee of any Unit or property then subject to this Declaration, or any other Person, shall not be required for any exercise by Declarant of any reserved Development Right described in subparagraphs 6(a) through 6(</w:t>
      </w:r>
      <w:r w:rsidR="00462B01">
        <w:t>e</w:t>
      </w:r>
      <w:r>
        <w:t>) above.  Declarant may exercise any or all of such reserved Development Rights at different times and from time to time, without limitation at Declarant's sole option, and in whatever order of development or action Declarant, in Declarant's sole discretion, determines.</w:t>
      </w:r>
    </w:p>
    <w:p w14:paraId="19794239" w14:textId="77777777" w:rsidR="00105F1E" w:rsidRDefault="00105F1E" w:rsidP="000C45AA">
      <w:pPr>
        <w:widowControl w:val="0"/>
        <w:autoSpaceDE w:val="0"/>
        <w:autoSpaceDN w:val="0"/>
        <w:adjustRightInd w:val="0"/>
        <w:ind w:left="9" w:right="91"/>
        <w:jc w:val="both"/>
      </w:pPr>
    </w:p>
    <w:p w14:paraId="5BEE4837" w14:textId="705FD50A" w:rsidR="00105F1E" w:rsidRDefault="00105F1E" w:rsidP="00065494">
      <w:pPr>
        <w:widowControl w:val="0"/>
        <w:tabs>
          <w:tab w:val="left" w:pos="2160"/>
        </w:tabs>
        <w:autoSpaceDE w:val="0"/>
        <w:autoSpaceDN w:val="0"/>
        <w:adjustRightInd w:val="0"/>
        <w:ind w:right="100" w:firstLine="1440"/>
        <w:jc w:val="both"/>
      </w:pPr>
      <w:r>
        <w:t>(</w:t>
      </w:r>
      <w:r w:rsidR="00462B01">
        <w:t>g</w:t>
      </w:r>
      <w:r>
        <w:t>)</w:t>
      </w:r>
      <w:r>
        <w:tab/>
      </w:r>
      <w:r w:rsidRPr="00E3489F">
        <w:rPr>
          <w:b/>
          <w:iCs/>
        </w:rPr>
        <w:t>Amendment of the Declaration</w:t>
      </w:r>
      <w:r>
        <w:rPr>
          <w:i/>
          <w:iCs/>
        </w:rPr>
        <w:t>.</w:t>
      </w:r>
      <w:r>
        <w:rPr>
          <w:iCs/>
        </w:rPr>
        <w:t xml:space="preserve">  </w:t>
      </w:r>
      <w:r>
        <w:t>To exercise any reserved Development Right described in subparagraphs 6(a) through 6(</w:t>
      </w:r>
      <w:r w:rsidR="00462B01">
        <w:t>e</w:t>
      </w:r>
      <w:r>
        <w:t>) above, Declarant shall make, execute, acknowledge and record an amendment to the Declaration (including where applicable an amendment to the Map and Plat), containing such provisions as are required by this Declaration or C.R.S. §38-33.3-210, and containing such other provisions not inconsistent therewith as are desired by Declarant, including but not limited to:</w:t>
      </w:r>
    </w:p>
    <w:p w14:paraId="5F555912" w14:textId="77777777" w:rsidR="00105F1E" w:rsidRDefault="00105F1E" w:rsidP="000C45AA">
      <w:pPr>
        <w:widowControl w:val="0"/>
        <w:autoSpaceDE w:val="0"/>
        <w:autoSpaceDN w:val="0"/>
        <w:adjustRightInd w:val="0"/>
      </w:pPr>
    </w:p>
    <w:p w14:paraId="6846E160" w14:textId="77777777" w:rsidR="00105F1E" w:rsidRDefault="00105F1E" w:rsidP="000C45AA">
      <w:pPr>
        <w:widowControl w:val="0"/>
        <w:autoSpaceDE w:val="0"/>
        <w:autoSpaceDN w:val="0"/>
        <w:adjustRightInd w:val="0"/>
        <w:ind w:right="120" w:firstLine="2054"/>
        <w:jc w:val="both"/>
      </w:pPr>
      <w:r>
        <w:t>(</w:t>
      </w:r>
      <w:proofErr w:type="spellStart"/>
      <w:r>
        <w:t>i</w:t>
      </w:r>
      <w:proofErr w:type="spellEnd"/>
      <w:r>
        <w:t>)</w:t>
      </w:r>
      <w:r>
        <w:tab/>
        <w:t>If any Unit is subdivided or its boundaries relocated by Declarant pursuant to the reserved rights to do so under subparagraphs 6(a) and (b) above, a description of the original Unit</w:t>
      </w:r>
      <w:r w:rsidR="00C25188">
        <w:t>(</w:t>
      </w:r>
      <w:r>
        <w:t>s), the number and description of the resulting Units and an identifying number for each resulting Unit;</w:t>
      </w:r>
    </w:p>
    <w:p w14:paraId="024117EA" w14:textId="77777777" w:rsidR="009B2C9F" w:rsidRDefault="009B2C9F" w:rsidP="000C45AA">
      <w:pPr>
        <w:widowControl w:val="0"/>
        <w:autoSpaceDE w:val="0"/>
        <w:autoSpaceDN w:val="0"/>
        <w:adjustRightInd w:val="0"/>
        <w:ind w:right="120" w:firstLine="2054"/>
        <w:jc w:val="both"/>
      </w:pPr>
    </w:p>
    <w:p w14:paraId="163F1F09" w14:textId="77777777" w:rsidR="009B2C9F" w:rsidRDefault="009B2C9F" w:rsidP="000C45AA">
      <w:pPr>
        <w:widowControl w:val="0"/>
        <w:autoSpaceDE w:val="0"/>
        <w:autoSpaceDN w:val="0"/>
        <w:adjustRightInd w:val="0"/>
        <w:ind w:right="120" w:firstLine="2054"/>
        <w:jc w:val="both"/>
      </w:pPr>
      <w:r>
        <w:t>(ii)</w:t>
      </w:r>
      <w:r>
        <w:tab/>
        <w:t>If Limited Common Elements are reallocated by Declarant pursuant to the right to do so under paragraph 6(d) above, a description of the Limited Common Element so reallocated</w:t>
      </w:r>
      <w:r w:rsidR="00BB3FB7">
        <w:t xml:space="preserve"> and the </w:t>
      </w:r>
      <w:r>
        <w:t>Unit or Units to which such Limited Common Element is reallocated.</w:t>
      </w:r>
      <w:r w:rsidR="00BB3FB7">
        <w:t xml:space="preserve">  If Limited Common Elements are subdivided pursuant to the right to do so under paragraph 6(d) above then a description of the original Limited Common Element and a description and map showing the resulting Limited Common Elements and a description of the Unit or Units to which such resulting Limited</w:t>
      </w:r>
      <w:r w:rsidR="00A774AC">
        <w:t xml:space="preserve"> Common Elements are allocated;</w:t>
      </w:r>
    </w:p>
    <w:p w14:paraId="0E966A80" w14:textId="77777777" w:rsidR="00105F1E" w:rsidRDefault="00105F1E" w:rsidP="000C45AA">
      <w:pPr>
        <w:widowControl w:val="0"/>
        <w:autoSpaceDE w:val="0"/>
        <w:autoSpaceDN w:val="0"/>
        <w:adjustRightInd w:val="0"/>
        <w:ind w:left="1358" w:right="120" w:firstLine="696"/>
        <w:jc w:val="both"/>
      </w:pPr>
    </w:p>
    <w:p w14:paraId="3B806CE5" w14:textId="77777777" w:rsidR="00105F1E" w:rsidRDefault="00105F1E" w:rsidP="000C45AA">
      <w:pPr>
        <w:widowControl w:val="0"/>
        <w:autoSpaceDE w:val="0"/>
        <w:autoSpaceDN w:val="0"/>
        <w:adjustRightInd w:val="0"/>
        <w:ind w:right="120" w:firstLine="2054"/>
        <w:jc w:val="both"/>
      </w:pPr>
      <w:r>
        <w:t>(i</w:t>
      </w:r>
      <w:r w:rsidR="009B2C9F">
        <w:t>i</w:t>
      </w:r>
      <w:r>
        <w:t>i)</w:t>
      </w:r>
      <w:r>
        <w:tab/>
        <w:t>If all or part of any Unit is converted by Declarant into Common Elements or Limited Common Elements pursuant to the reserved right to do so under subparagraph 6(c) above, a description of the Unit or part thereof so converted, the description of the converted part of such Unit as Common Element or Limited Common Element, and if Limited Common Element, a description of the Unit or Units to which such Limited Common Element is allocated;</w:t>
      </w:r>
    </w:p>
    <w:p w14:paraId="48DE501A" w14:textId="77777777" w:rsidR="00A774AC" w:rsidRDefault="00A774AC" w:rsidP="000C45AA">
      <w:pPr>
        <w:widowControl w:val="0"/>
        <w:autoSpaceDE w:val="0"/>
        <w:autoSpaceDN w:val="0"/>
        <w:adjustRightInd w:val="0"/>
        <w:ind w:right="120" w:firstLine="2054"/>
        <w:jc w:val="both"/>
      </w:pPr>
    </w:p>
    <w:p w14:paraId="7551C79C" w14:textId="0EBA66B9" w:rsidR="00105F1E" w:rsidRDefault="00105F1E" w:rsidP="00F86A71">
      <w:pPr>
        <w:widowControl w:val="0"/>
        <w:autoSpaceDE w:val="0"/>
        <w:autoSpaceDN w:val="0"/>
        <w:adjustRightInd w:val="0"/>
        <w:ind w:right="96" w:firstLine="2070"/>
        <w:jc w:val="both"/>
      </w:pPr>
      <w:r>
        <w:lastRenderedPageBreak/>
        <w:t>(</w:t>
      </w:r>
      <w:r w:rsidR="00C93BB3">
        <w:t>i</w:t>
      </w:r>
      <w:r w:rsidR="009B2C9F">
        <w:t>v</w:t>
      </w:r>
      <w:r>
        <w:t>)</w:t>
      </w:r>
      <w:r>
        <w:tab/>
        <w:t>The reallocation of the Allocated Interests so that the Allocated Interest appurtenant to each Unit after such amendment will be proportional to all of the Units then subject to the Declaration.  The Allocated Interest in the Common Elements and for Common Expense liability appurtenant to each Unit in the Condominium Project, after such amendment shall be the ratio or proportion which the interior floor space within the boundaries of each Unit (without regard to interior walls within the Unit) bears to the total of the entire interior floor space of all Units then subject to this Declaration (without regard to interior walls within the Units)</w:t>
      </w:r>
      <w:r w:rsidR="00117B37">
        <w:t>.</w:t>
      </w:r>
      <w:r w:rsidR="00117B37" w:rsidRPr="00117B37">
        <w:t xml:space="preserve"> </w:t>
      </w:r>
    </w:p>
    <w:p w14:paraId="378BEB7A" w14:textId="77777777" w:rsidR="0010054F" w:rsidRDefault="0010054F" w:rsidP="00F86A71">
      <w:pPr>
        <w:widowControl w:val="0"/>
        <w:autoSpaceDE w:val="0"/>
        <w:autoSpaceDN w:val="0"/>
        <w:adjustRightInd w:val="0"/>
        <w:ind w:right="96" w:firstLine="2070"/>
        <w:jc w:val="both"/>
      </w:pPr>
    </w:p>
    <w:p w14:paraId="5FADBF10" w14:textId="0FEF7034" w:rsidR="00F86A71" w:rsidRDefault="0010054F" w:rsidP="00F86A71">
      <w:pPr>
        <w:widowControl w:val="0"/>
        <w:autoSpaceDE w:val="0"/>
        <w:autoSpaceDN w:val="0"/>
        <w:adjustRightInd w:val="0"/>
        <w:ind w:right="96" w:firstLine="2070"/>
        <w:jc w:val="both"/>
      </w:pPr>
      <w:r>
        <w:t>(v)</w:t>
      </w:r>
      <w:r>
        <w:tab/>
        <w:t>Any amendment pursuant to the expansion and development rights set forth in subparagraph 6(e) shall follow the procedures set forth in subparagraph 6(e)(iv).</w:t>
      </w:r>
    </w:p>
    <w:p w14:paraId="345BBAEA" w14:textId="77777777" w:rsidR="0010054F" w:rsidRDefault="0010054F" w:rsidP="00F86A71">
      <w:pPr>
        <w:widowControl w:val="0"/>
        <w:autoSpaceDE w:val="0"/>
        <w:autoSpaceDN w:val="0"/>
        <w:adjustRightInd w:val="0"/>
        <w:ind w:right="96" w:firstLine="2070"/>
        <w:jc w:val="both"/>
      </w:pPr>
    </w:p>
    <w:p w14:paraId="5D63A0B5" w14:textId="363126B8" w:rsidR="00105F1E" w:rsidRDefault="00105F1E" w:rsidP="000C45AA">
      <w:pPr>
        <w:widowControl w:val="0"/>
        <w:autoSpaceDE w:val="0"/>
        <w:autoSpaceDN w:val="0"/>
        <w:adjustRightInd w:val="0"/>
        <w:ind w:right="120" w:firstLine="2054"/>
        <w:jc w:val="both"/>
      </w:pPr>
      <w:r>
        <w:t>(v</w:t>
      </w:r>
      <w:r w:rsidR="0010054F">
        <w:t>i</w:t>
      </w:r>
      <w:r>
        <w:t>)</w:t>
      </w:r>
      <w:r>
        <w:tab/>
        <w:t>Such other information and provisions as required or permitted by this Declaration or the Act.</w:t>
      </w:r>
    </w:p>
    <w:p w14:paraId="52193577" w14:textId="77777777" w:rsidR="00105F1E" w:rsidRDefault="00105F1E" w:rsidP="000C45AA">
      <w:pPr>
        <w:widowControl w:val="0"/>
        <w:autoSpaceDE w:val="0"/>
        <w:autoSpaceDN w:val="0"/>
        <w:adjustRightInd w:val="0"/>
        <w:ind w:left="1358" w:right="81" w:firstLine="696"/>
        <w:jc w:val="both"/>
      </w:pPr>
    </w:p>
    <w:p w14:paraId="2C24FDC8" w14:textId="63C5960F" w:rsidR="00105F1E" w:rsidRDefault="00105F1E" w:rsidP="000C45AA">
      <w:pPr>
        <w:widowControl w:val="0"/>
        <w:autoSpaceDE w:val="0"/>
        <w:autoSpaceDN w:val="0"/>
        <w:adjustRightInd w:val="0"/>
        <w:ind w:right="81" w:firstLine="1368"/>
        <w:jc w:val="both"/>
      </w:pPr>
      <w:r>
        <w:t>(</w:t>
      </w:r>
      <w:r w:rsidR="00462B01">
        <w:t>h</w:t>
      </w:r>
      <w:r>
        <w:t>)</w:t>
      </w:r>
      <w:r>
        <w:tab/>
      </w:r>
      <w:r w:rsidRPr="00E3489F">
        <w:rPr>
          <w:b/>
          <w:iCs/>
        </w:rPr>
        <w:t>Interpretation</w:t>
      </w:r>
      <w:r>
        <w:rPr>
          <w:iCs/>
        </w:rPr>
        <w:t xml:space="preserve">.  </w:t>
      </w:r>
      <w:r>
        <w:t xml:space="preserve">Recording of amendments to the Declaration and Map and Plat in the office of the </w:t>
      </w:r>
      <w:smartTag w:uri="urn:schemas-microsoft-com:office:smarttags" w:element="PersonName">
        <w:r>
          <w:t>Routt County Clerk</w:t>
        </w:r>
      </w:smartTag>
      <w:r>
        <w:t xml:space="preserve"> and Recorder shall automatically:</w:t>
      </w:r>
    </w:p>
    <w:p w14:paraId="2228BC8C" w14:textId="77777777" w:rsidR="00105F1E" w:rsidRDefault="00105F1E" w:rsidP="000C45AA">
      <w:pPr>
        <w:widowControl w:val="0"/>
        <w:autoSpaceDE w:val="0"/>
        <w:autoSpaceDN w:val="0"/>
        <w:adjustRightInd w:val="0"/>
        <w:ind w:right="81" w:firstLine="1368"/>
        <w:jc w:val="both"/>
      </w:pPr>
    </w:p>
    <w:p w14:paraId="0FD60700" w14:textId="77777777" w:rsidR="00105F1E" w:rsidRDefault="00105F1E" w:rsidP="000C45AA">
      <w:pPr>
        <w:widowControl w:val="0"/>
        <w:autoSpaceDE w:val="0"/>
        <w:autoSpaceDN w:val="0"/>
        <w:adjustRightInd w:val="0"/>
        <w:ind w:right="120" w:firstLine="2054"/>
        <w:jc w:val="both"/>
      </w:pPr>
      <w:r>
        <w:t>(</w:t>
      </w:r>
      <w:proofErr w:type="spellStart"/>
      <w:r>
        <w:t>i</w:t>
      </w:r>
      <w:proofErr w:type="spellEnd"/>
      <w:r>
        <w:t>)</w:t>
      </w:r>
      <w:r>
        <w:tab/>
        <w:t>Vest in the Owner or Owners of each existing Unit the reallocated Allocated Interests appurtenant to the Unit of such Owner or Owners; and</w:t>
      </w:r>
    </w:p>
    <w:p w14:paraId="20D7510F" w14:textId="77777777" w:rsidR="00105F1E" w:rsidRDefault="00105F1E" w:rsidP="000C45AA">
      <w:pPr>
        <w:widowControl w:val="0"/>
        <w:autoSpaceDE w:val="0"/>
        <w:autoSpaceDN w:val="0"/>
        <w:adjustRightInd w:val="0"/>
        <w:ind w:left="1358" w:right="86" w:firstLine="691"/>
        <w:jc w:val="both"/>
      </w:pPr>
    </w:p>
    <w:p w14:paraId="7F4D7FEA" w14:textId="77777777" w:rsidR="00105F1E" w:rsidRDefault="00105F1E" w:rsidP="000C45AA">
      <w:pPr>
        <w:widowControl w:val="0"/>
        <w:autoSpaceDE w:val="0"/>
        <w:autoSpaceDN w:val="0"/>
        <w:adjustRightInd w:val="0"/>
        <w:ind w:right="120" w:firstLine="2054"/>
        <w:jc w:val="both"/>
      </w:pPr>
      <w:r>
        <w:t>(ii)</w:t>
      </w:r>
      <w:r>
        <w:tab/>
        <w:t>Vest in each existing Mortgagee a perfected Security Interest or lien in the reallocated Allocated Interests appurtenant to the encumbered Unit, of the same character and priority as such Mortgagee had prior to such amendment.</w:t>
      </w:r>
    </w:p>
    <w:p w14:paraId="6DFC46FD" w14:textId="77777777" w:rsidR="00462B01" w:rsidRDefault="00462B01" w:rsidP="000C45AA">
      <w:pPr>
        <w:widowControl w:val="0"/>
        <w:autoSpaceDE w:val="0"/>
        <w:autoSpaceDN w:val="0"/>
        <w:adjustRightInd w:val="0"/>
        <w:ind w:right="120" w:firstLine="2054"/>
        <w:jc w:val="both"/>
      </w:pPr>
    </w:p>
    <w:p w14:paraId="40838D2B" w14:textId="77777777" w:rsidR="00462B01" w:rsidRDefault="00462B01" w:rsidP="00462B01">
      <w:pPr>
        <w:pStyle w:val="HeadingBody2"/>
      </w:pPr>
      <w:r>
        <w:t>Upon the recording of an amendment to this Declaration, the definitions used in this Declaration shall automatically be extended to encompass and to refer to the Property as expanded.  The Expansion Property, or any part thereof, or the Additional Improvements constructed on the Property as expanded shall be added to and become a part of the Project for all purposes.  All conveyances of Units after such expansion shall be effective to transfer rights in all Common Elements as expanded, whether or not reference is made to any amendment to this Declaration or supplement to the Map.  Reference to this Declaration and Map in any instrument shall be deemed to include all amendments to this Declaration and supplements to the Map without specific reference thereto.</w:t>
      </w:r>
    </w:p>
    <w:p w14:paraId="0BAC7659" w14:textId="1093A189" w:rsidR="00105F1E" w:rsidRDefault="00105F1E" w:rsidP="000C45AA">
      <w:pPr>
        <w:widowControl w:val="0"/>
        <w:tabs>
          <w:tab w:val="left" w:pos="1363"/>
          <w:tab w:val="left" w:pos="2035"/>
          <w:tab w:val="left" w:pos="5145"/>
        </w:tabs>
        <w:autoSpaceDE w:val="0"/>
        <w:autoSpaceDN w:val="0"/>
        <w:adjustRightInd w:val="0"/>
        <w:jc w:val="both"/>
      </w:pPr>
      <w:r>
        <w:tab/>
        <w:t>(</w:t>
      </w:r>
      <w:proofErr w:type="spellStart"/>
      <w:r w:rsidR="00462B01">
        <w:t>i</w:t>
      </w:r>
      <w:proofErr w:type="spellEnd"/>
      <w:r>
        <w:t>)</w:t>
      </w:r>
      <w:r>
        <w:rPr>
          <w:i/>
          <w:iCs/>
        </w:rPr>
        <w:tab/>
      </w:r>
      <w:r w:rsidRPr="00E3489F">
        <w:rPr>
          <w:b/>
          <w:iCs/>
        </w:rPr>
        <w:t>Maximum Number of Units</w:t>
      </w:r>
      <w:r>
        <w:rPr>
          <w:i/>
          <w:iCs/>
        </w:rPr>
        <w:t>.</w:t>
      </w:r>
      <w:r>
        <w:rPr>
          <w:iCs/>
        </w:rPr>
        <w:t xml:space="preserve">  </w:t>
      </w:r>
      <w:r w:rsidRPr="00E16FD5">
        <w:t xml:space="preserve">The maximum number of Units in the Condominium Project shall be </w:t>
      </w:r>
      <w:r w:rsidR="00595CFD">
        <w:t>eleven</w:t>
      </w:r>
      <w:r w:rsidRPr="00E16FD5">
        <w:t xml:space="preserve"> (</w:t>
      </w:r>
      <w:r w:rsidR="00ED7AF0">
        <w:t>1</w:t>
      </w:r>
      <w:r w:rsidR="00595CFD">
        <w:t>1</w:t>
      </w:r>
      <w:r w:rsidRPr="00E16FD5">
        <w:t>) Units.</w:t>
      </w:r>
      <w:r>
        <w:t xml:space="preserve">  Declarant shall not be required or obligated to expand the Condominium Project beyond the number of Units initially submitted to this Declaration.  Notwithstanding the limitation contained in this </w:t>
      </w:r>
      <w:r w:rsidR="00E75691">
        <w:t>sub</w:t>
      </w:r>
      <w:r>
        <w:t xml:space="preserve">paragraph </w:t>
      </w:r>
      <w:r w:rsidR="00C94B99">
        <w:t>regarding</w:t>
      </w:r>
      <w:r>
        <w:t xml:space="preserve"> the maximum number of Units permitted in the Condominium, any Unit </w:t>
      </w:r>
      <w:r w:rsidR="003D7E5A">
        <w:t xml:space="preserve">owned by Declarant </w:t>
      </w:r>
      <w:r>
        <w:t>may, subject to the terms of subparagraph 6(a), as applicable, be subdivided into two or more separate Units regardless of the number of Units then existing in the Condominium.</w:t>
      </w:r>
    </w:p>
    <w:p w14:paraId="7244E9AE" w14:textId="77777777" w:rsidR="00105F1E" w:rsidRDefault="00105F1E" w:rsidP="000C45AA">
      <w:pPr>
        <w:widowControl w:val="0"/>
        <w:autoSpaceDE w:val="0"/>
        <w:autoSpaceDN w:val="0"/>
        <w:adjustRightInd w:val="0"/>
        <w:ind w:right="19"/>
        <w:jc w:val="both"/>
      </w:pPr>
    </w:p>
    <w:p w14:paraId="58C59EA3" w14:textId="3C94207D" w:rsidR="00105F1E" w:rsidRDefault="00105F1E" w:rsidP="000C45AA">
      <w:pPr>
        <w:widowControl w:val="0"/>
        <w:autoSpaceDE w:val="0"/>
        <w:autoSpaceDN w:val="0"/>
        <w:adjustRightInd w:val="0"/>
        <w:ind w:right="115" w:firstLine="1363"/>
        <w:jc w:val="both"/>
      </w:pPr>
      <w:r>
        <w:t>(</w:t>
      </w:r>
      <w:r w:rsidR="00462B01">
        <w:t>j</w:t>
      </w:r>
      <w:r>
        <w:t>)</w:t>
      </w:r>
      <w:r>
        <w:tab/>
      </w:r>
      <w:r w:rsidRPr="00E3489F">
        <w:rPr>
          <w:b/>
          <w:iCs/>
        </w:rPr>
        <w:t>Termination of Development Rights</w:t>
      </w:r>
      <w:r>
        <w:rPr>
          <w:i/>
          <w:iCs/>
        </w:rPr>
        <w:t>.</w:t>
      </w:r>
      <w:r>
        <w:rPr>
          <w:iCs/>
        </w:rPr>
        <w:t xml:space="preserve">  </w:t>
      </w:r>
      <w:r>
        <w:t>The Development Rights reserved in paragraph</w:t>
      </w:r>
      <w:r w:rsidR="002176D4">
        <w:t>s</w:t>
      </w:r>
      <w:r>
        <w:t xml:space="preserve"> 6,</w:t>
      </w:r>
      <w:r w:rsidR="00C94B99">
        <w:t xml:space="preserve"> 15 and 16</w:t>
      </w:r>
      <w:r>
        <w:t xml:space="preserve"> for Declarant and the successors and assigns of Declarant, shall lapse and expire at the end of the Declarant </w:t>
      </w:r>
      <w:r w:rsidR="00E75691">
        <w:t xml:space="preserve">Rights </w:t>
      </w:r>
      <w:r>
        <w:t xml:space="preserve">Period.  Upon the lapse and </w:t>
      </w:r>
      <w:r>
        <w:lastRenderedPageBreak/>
        <w:t>expiration or other termination of the Development Rights, any Unit then subject to Development Rights shall remain a Unit owned by the Owner or Owners thereof and shall not under any circumstances become Common Elements.</w:t>
      </w:r>
    </w:p>
    <w:p w14:paraId="3F9A803F" w14:textId="77777777" w:rsidR="00462B01" w:rsidRDefault="00462B01" w:rsidP="000C45AA">
      <w:pPr>
        <w:widowControl w:val="0"/>
        <w:autoSpaceDE w:val="0"/>
        <w:autoSpaceDN w:val="0"/>
        <w:adjustRightInd w:val="0"/>
        <w:ind w:right="115" w:firstLine="1363"/>
        <w:jc w:val="both"/>
      </w:pPr>
    </w:p>
    <w:p w14:paraId="577AE1A8" w14:textId="0C48A41A" w:rsidR="00462B01" w:rsidRDefault="00462B01" w:rsidP="00462B01">
      <w:pPr>
        <w:pStyle w:val="BodyText"/>
        <w:spacing w:after="240"/>
      </w:pPr>
      <w:r>
        <w:tab/>
      </w:r>
      <w:r>
        <w:tab/>
        <w:t>(k)</w:t>
      </w:r>
      <w:r>
        <w:tab/>
      </w:r>
      <w:bookmarkStart w:id="28" w:name="_Toc514055578"/>
      <w:bookmarkStart w:id="29" w:name="_Toc514134272"/>
      <w:bookmarkStart w:id="30" w:name="_Toc514135409"/>
      <w:bookmarkStart w:id="31" w:name="_Toc118624292"/>
      <w:bookmarkStart w:id="32" w:name="_Toc244399011"/>
      <w:r w:rsidRPr="00462B01">
        <w:rPr>
          <w:b/>
          <w:bCs/>
        </w:rPr>
        <w:t>Interference With Development Rights.</w:t>
      </w:r>
      <w:bookmarkEnd w:id="28"/>
      <w:bookmarkEnd w:id="29"/>
      <w:bookmarkEnd w:id="30"/>
      <w:bookmarkEnd w:id="31"/>
      <w:bookmarkEnd w:id="32"/>
      <w:r>
        <w:t xml:space="preserve">  Neither the Association nor any Owner may take any action or adopt any rule or regulation that will interfere with or diminish any Development Rights reserved by this paragraph 6 without the prior written consent of Declarant.  In the event an Owner, a Class, or the Association takes any such action, or is the losing party in litigation related to such action, then such Owner, such Class, or the Association shall be responsible for Declarant’s costs, including reasonable attorney’s fees, and shall also be responsible for any and all consequential damages, including damages as the result of any delay, related to such action.</w:t>
      </w:r>
    </w:p>
    <w:p w14:paraId="202FC692" w14:textId="43AE5821" w:rsidR="00462B01" w:rsidRDefault="00462B01" w:rsidP="00462B01">
      <w:pPr>
        <w:pStyle w:val="BodyText"/>
        <w:spacing w:after="240"/>
      </w:pPr>
      <w:r>
        <w:tab/>
      </w:r>
      <w:r>
        <w:tab/>
      </w:r>
      <w:r w:rsidRPr="00462B01">
        <w:t>(l)</w:t>
      </w:r>
      <w:r w:rsidRPr="00462B01">
        <w:tab/>
      </w:r>
      <w:bookmarkStart w:id="33" w:name="_Toc514055579"/>
      <w:bookmarkStart w:id="34" w:name="_Toc514134273"/>
      <w:bookmarkStart w:id="35" w:name="_Toc514135410"/>
      <w:bookmarkStart w:id="36" w:name="_Toc118624293"/>
      <w:bookmarkStart w:id="37" w:name="_Toc244399012"/>
      <w:r w:rsidRPr="00462B01">
        <w:rPr>
          <w:b/>
          <w:bCs/>
        </w:rPr>
        <w:t>Transfer of Development Rights.</w:t>
      </w:r>
      <w:bookmarkEnd w:id="33"/>
      <w:bookmarkEnd w:id="34"/>
      <w:bookmarkEnd w:id="35"/>
      <w:bookmarkEnd w:id="36"/>
      <w:bookmarkEnd w:id="37"/>
      <w:r w:rsidRPr="00462B01">
        <w:t xml:space="preserve">  Any Development Rights created or reserved under this paragraph 6 for the benefit of Declarant may be transferred, in whole or in part to any Person by an instrument expressly describing the rights transferred and recorded in the Records.  Such instrument shall be executed by the transferor Declarant and the transferee.</w:t>
      </w:r>
    </w:p>
    <w:p w14:paraId="3063B8BE" w14:textId="77777777" w:rsidR="00105F1E" w:rsidRDefault="00105F1E" w:rsidP="000C45AA">
      <w:pPr>
        <w:widowControl w:val="0"/>
        <w:autoSpaceDE w:val="0"/>
        <w:autoSpaceDN w:val="0"/>
        <w:adjustRightInd w:val="0"/>
      </w:pPr>
    </w:p>
    <w:p w14:paraId="7CB32F94" w14:textId="77777777" w:rsidR="00105F1E" w:rsidRPr="00E3489F" w:rsidRDefault="00105F1E" w:rsidP="000C45AA">
      <w:pPr>
        <w:widowControl w:val="0"/>
        <w:autoSpaceDE w:val="0"/>
        <w:autoSpaceDN w:val="0"/>
        <w:adjustRightInd w:val="0"/>
        <w:ind w:left="1440" w:right="124" w:hanging="730"/>
        <w:jc w:val="both"/>
        <w:rPr>
          <w:b/>
        </w:rPr>
      </w:pPr>
      <w:r w:rsidRPr="00E3489F">
        <w:rPr>
          <w:b/>
        </w:rPr>
        <w:t>7.</w:t>
      </w:r>
      <w:r w:rsidRPr="00E3489F">
        <w:rPr>
          <w:b/>
        </w:rPr>
        <w:tab/>
      </w:r>
      <w:r w:rsidR="00E3489F" w:rsidRPr="007F6864">
        <w:rPr>
          <w:b/>
          <w:smallCaps/>
        </w:rPr>
        <w:t>T</w:t>
      </w:r>
      <w:r w:rsidR="007F6864">
        <w:rPr>
          <w:b/>
          <w:smallCaps/>
        </w:rPr>
        <w:t>he Association; Administration, Management and Voting</w:t>
      </w:r>
      <w:r w:rsidRPr="00E3489F">
        <w:rPr>
          <w:b/>
        </w:rPr>
        <w:t>.</w:t>
      </w:r>
    </w:p>
    <w:p w14:paraId="013549D0" w14:textId="77777777" w:rsidR="00105F1E" w:rsidRDefault="00105F1E" w:rsidP="000C45AA">
      <w:pPr>
        <w:widowControl w:val="0"/>
        <w:autoSpaceDE w:val="0"/>
        <w:autoSpaceDN w:val="0"/>
        <w:adjustRightInd w:val="0"/>
        <w:jc w:val="both"/>
      </w:pPr>
    </w:p>
    <w:p w14:paraId="745D6C94" w14:textId="21096E96" w:rsidR="00105F1E" w:rsidRDefault="00105F1E" w:rsidP="000C45AA">
      <w:pPr>
        <w:widowControl w:val="0"/>
        <w:tabs>
          <w:tab w:val="left" w:pos="1363"/>
          <w:tab w:val="left" w:pos="2020"/>
          <w:tab w:val="left" w:pos="4684"/>
        </w:tabs>
        <w:autoSpaceDE w:val="0"/>
        <w:autoSpaceDN w:val="0"/>
        <w:adjustRightInd w:val="0"/>
        <w:ind w:left="19" w:right="33"/>
        <w:jc w:val="both"/>
      </w:pPr>
      <w:r>
        <w:tab/>
        <w:t>(a)</w:t>
      </w:r>
      <w:r>
        <w:rPr>
          <w:i/>
          <w:iCs/>
        </w:rPr>
        <w:tab/>
      </w:r>
      <w:r w:rsidRPr="00E3489F">
        <w:rPr>
          <w:b/>
          <w:iCs/>
        </w:rPr>
        <w:t>Association Authority</w:t>
      </w:r>
      <w:r>
        <w:rPr>
          <w:iCs/>
        </w:rPr>
        <w:t xml:space="preserve">.  </w:t>
      </w:r>
      <w:r>
        <w:t xml:space="preserve">The affairs of </w:t>
      </w:r>
      <w:r w:rsidR="00ED7AF0">
        <w:t>Project</w:t>
      </w:r>
      <w:r w:rsidR="007F6864">
        <w:t xml:space="preserve"> </w:t>
      </w:r>
      <w:r>
        <w:t xml:space="preserve">shall be administered and managed by the Association, pursuant to the Act and this Declaration, and pursuant to the </w:t>
      </w:r>
      <w:r w:rsidR="00BC6645">
        <w:t>Articles of Incorporation</w:t>
      </w:r>
      <w:r>
        <w:t xml:space="preserve">, </w:t>
      </w:r>
      <w:r w:rsidR="00BC6645">
        <w:t>Bylaws</w:t>
      </w:r>
      <w:r w:rsidR="00E75691">
        <w:t>, Policies</w:t>
      </w:r>
      <w:r>
        <w:t xml:space="preserve"> and </w:t>
      </w:r>
      <w:r w:rsidR="00BC6645">
        <w:t>Rules and Regulations</w:t>
      </w:r>
      <w:r>
        <w:t xml:space="preserve"> of the Association</w:t>
      </w:r>
      <w:r w:rsidR="002A456C">
        <w:t>.</w:t>
      </w:r>
    </w:p>
    <w:p w14:paraId="3F1B5690" w14:textId="77777777" w:rsidR="00105F1E" w:rsidRDefault="00105F1E" w:rsidP="000C45AA">
      <w:pPr>
        <w:widowControl w:val="0"/>
        <w:autoSpaceDE w:val="0"/>
        <w:autoSpaceDN w:val="0"/>
        <w:adjustRightInd w:val="0"/>
        <w:ind w:left="19" w:right="96"/>
        <w:jc w:val="both"/>
      </w:pPr>
    </w:p>
    <w:p w14:paraId="16D4ADCE" w14:textId="77777777" w:rsidR="00105F1E" w:rsidRDefault="00105F1E" w:rsidP="000C45AA">
      <w:pPr>
        <w:widowControl w:val="0"/>
        <w:autoSpaceDE w:val="0"/>
        <w:autoSpaceDN w:val="0"/>
        <w:adjustRightInd w:val="0"/>
        <w:ind w:left="19" w:right="91" w:firstLine="1363"/>
        <w:jc w:val="both"/>
      </w:pPr>
      <w:r>
        <w:t>(b)</w:t>
      </w:r>
      <w:r>
        <w:tab/>
      </w:r>
      <w:r w:rsidRPr="00E3489F">
        <w:rPr>
          <w:b/>
          <w:iCs/>
        </w:rPr>
        <w:t>Powers</w:t>
      </w:r>
      <w:r>
        <w:rPr>
          <w:i/>
          <w:iCs/>
        </w:rPr>
        <w:t>.</w:t>
      </w:r>
      <w:r>
        <w:rPr>
          <w:iCs/>
        </w:rPr>
        <w:t xml:space="preserve">  </w:t>
      </w:r>
      <w:r>
        <w:t xml:space="preserve">The Association shall have all of the powers, authority and duties permitted pursuant to the Act necessary and proper to manage the business and affairs of the Condominium.  </w:t>
      </w:r>
      <w:r w:rsidRPr="00E16FD5">
        <w:t>The Association may assign its future income,</w:t>
      </w:r>
      <w:r>
        <w:t xml:space="preserve"> including its rights to receive Common Expense assessments, only with the consent, approval or the affirmative vote of the Owners of Units entitled to cast more than </w:t>
      </w:r>
      <w:r w:rsidR="00115A4D">
        <w:t>sixty-seven</w:t>
      </w:r>
      <w:r>
        <w:t xml:space="preserve"> percent (</w:t>
      </w:r>
      <w:r w:rsidR="00115A4D">
        <w:t>67</w:t>
      </w:r>
      <w:r>
        <w:t>%) of the votes in the Association.</w:t>
      </w:r>
    </w:p>
    <w:p w14:paraId="781C62FE" w14:textId="77777777" w:rsidR="00105F1E" w:rsidRDefault="00105F1E" w:rsidP="000C45AA">
      <w:pPr>
        <w:widowControl w:val="0"/>
        <w:autoSpaceDE w:val="0"/>
        <w:autoSpaceDN w:val="0"/>
        <w:adjustRightInd w:val="0"/>
        <w:ind w:left="19" w:right="91" w:firstLine="1363"/>
        <w:jc w:val="both"/>
      </w:pPr>
    </w:p>
    <w:p w14:paraId="740E9C16" w14:textId="77777777" w:rsidR="00105F1E" w:rsidRDefault="00105F1E" w:rsidP="000C45AA">
      <w:pPr>
        <w:widowControl w:val="0"/>
        <w:tabs>
          <w:tab w:val="left" w:pos="1382"/>
          <w:tab w:val="left" w:pos="2044"/>
          <w:tab w:val="left" w:pos="4118"/>
        </w:tabs>
        <w:autoSpaceDE w:val="0"/>
        <w:autoSpaceDN w:val="0"/>
        <w:adjustRightInd w:val="0"/>
        <w:ind w:left="4" w:right="28"/>
        <w:jc w:val="both"/>
      </w:pPr>
      <w:r>
        <w:tab/>
        <w:t>(c)</w:t>
      </w:r>
      <w:r>
        <w:rPr>
          <w:i/>
          <w:iCs/>
        </w:rPr>
        <w:tab/>
      </w:r>
      <w:r w:rsidRPr="00E3489F">
        <w:rPr>
          <w:b/>
          <w:iCs/>
        </w:rPr>
        <w:t>Declarant Control</w:t>
      </w:r>
      <w:r>
        <w:t>.  Subject to C.R.S. §38-33.3-303(6), the Declarant hereby reserves, and shall have the Special Declarant Right for Declarant, or any Person designated by Declarant in a writing delivered to the Executive Board, to appoint and remove the members of the Executive Board and the officers of the Association at any time and from time to time, in the sole discretion of the Declarant or the designee of Declarant, with or without cause, but only during the Association Control Period.  Declarant may voluntarily surrender the right to appoint and remove the members of the Executive Board and the officers of the Association before termination of the Association Control Period, but in that event the Declarant may require, for the duration of the Association Control Period, that specified actions of the Association or the Executive Board, as described in a recorded instrument executed by the Declarant, shall be approved by the Declarant before such actions become effective.</w:t>
      </w:r>
    </w:p>
    <w:p w14:paraId="6F86F4E5" w14:textId="77777777" w:rsidR="00105F1E" w:rsidRDefault="00105F1E" w:rsidP="000C45AA">
      <w:pPr>
        <w:widowControl w:val="0"/>
        <w:autoSpaceDE w:val="0"/>
        <w:autoSpaceDN w:val="0"/>
        <w:adjustRightInd w:val="0"/>
        <w:ind w:left="4" w:right="91"/>
        <w:jc w:val="both"/>
      </w:pPr>
    </w:p>
    <w:p w14:paraId="276DED9A" w14:textId="77777777" w:rsidR="00105F1E" w:rsidRDefault="00105F1E" w:rsidP="000C45AA">
      <w:pPr>
        <w:widowControl w:val="0"/>
        <w:autoSpaceDE w:val="0"/>
        <w:autoSpaceDN w:val="0"/>
        <w:adjustRightInd w:val="0"/>
        <w:ind w:right="57" w:firstLine="1382"/>
        <w:jc w:val="both"/>
      </w:pPr>
      <w:r>
        <w:t>(d)</w:t>
      </w:r>
      <w:r>
        <w:tab/>
      </w:r>
      <w:r w:rsidRPr="00E3489F">
        <w:rPr>
          <w:b/>
          <w:iCs/>
        </w:rPr>
        <w:t>Managing Agent</w:t>
      </w:r>
      <w:r>
        <w:rPr>
          <w:iCs/>
        </w:rPr>
        <w:t xml:space="preserve">.  </w:t>
      </w:r>
      <w:r>
        <w:t xml:space="preserve">The Executive Board of the Association may contract with or employ any managing agent for the Association (including Declarant or any </w:t>
      </w:r>
      <w:r>
        <w:lastRenderedPageBreak/>
        <w:t>affiliate of Declarant) to perform</w:t>
      </w:r>
      <w:r w:rsidR="00C25188">
        <w:t>,</w:t>
      </w:r>
      <w:r>
        <w:t xml:space="preserve"> </w:t>
      </w:r>
      <w:r>
        <w:rPr>
          <w:iCs/>
        </w:rPr>
        <w:t>inter alia</w:t>
      </w:r>
      <w:r w:rsidR="00C25188">
        <w:rPr>
          <w:iCs/>
        </w:rPr>
        <w:t>,</w:t>
      </w:r>
      <w:r>
        <w:rPr>
          <w:i/>
          <w:iCs/>
        </w:rPr>
        <w:t xml:space="preserve"> </w:t>
      </w:r>
      <w:r>
        <w:t xml:space="preserve">any of the duties, services, powers and responsibilities of the Association set forth in the Act or in this Declaration or in </w:t>
      </w:r>
      <w:r w:rsidR="00C25188">
        <w:t xml:space="preserve">the </w:t>
      </w:r>
      <w:r w:rsidR="00BC6645">
        <w:t>Articles of Incorporation</w:t>
      </w:r>
      <w:r>
        <w:t xml:space="preserve">, </w:t>
      </w:r>
      <w:r w:rsidR="00BC6645">
        <w:t>Bylaws</w:t>
      </w:r>
      <w:r w:rsidR="00E75691">
        <w:t>, Policies</w:t>
      </w:r>
      <w:r>
        <w:t xml:space="preserve"> or </w:t>
      </w:r>
      <w:r w:rsidR="00BC6645">
        <w:t>Rules and Regulations</w:t>
      </w:r>
      <w:r>
        <w:t>.</w:t>
      </w:r>
    </w:p>
    <w:p w14:paraId="3F4102E3" w14:textId="77777777" w:rsidR="00105F1E" w:rsidRDefault="00105F1E" w:rsidP="000C45AA">
      <w:pPr>
        <w:widowControl w:val="0"/>
        <w:autoSpaceDE w:val="0"/>
        <w:autoSpaceDN w:val="0"/>
        <w:adjustRightInd w:val="0"/>
        <w:ind w:right="72"/>
        <w:jc w:val="both"/>
      </w:pPr>
    </w:p>
    <w:p w14:paraId="3C18A56B" w14:textId="77777777" w:rsidR="00105F1E" w:rsidRDefault="00105F1E" w:rsidP="000C45AA">
      <w:pPr>
        <w:widowControl w:val="0"/>
        <w:tabs>
          <w:tab w:val="left" w:pos="1372"/>
          <w:tab w:val="left" w:pos="2035"/>
          <w:tab w:val="left" w:pos="5078"/>
        </w:tabs>
        <w:autoSpaceDE w:val="0"/>
        <w:autoSpaceDN w:val="0"/>
        <w:adjustRightInd w:val="0"/>
        <w:ind w:left="4"/>
        <w:jc w:val="both"/>
      </w:pPr>
      <w:r>
        <w:tab/>
        <w:t>(e)</w:t>
      </w:r>
      <w:r>
        <w:rPr>
          <w:i/>
          <w:iCs/>
        </w:rPr>
        <w:tab/>
      </w:r>
      <w:r w:rsidRPr="00E3489F">
        <w:rPr>
          <w:b/>
          <w:iCs/>
        </w:rPr>
        <w:t>Membership in Association</w:t>
      </w:r>
      <w:r>
        <w:rPr>
          <w:i/>
          <w:iCs/>
        </w:rPr>
        <w:t>.</w:t>
      </w:r>
      <w:r>
        <w:rPr>
          <w:iCs/>
        </w:rPr>
        <w:t xml:space="preserve">  </w:t>
      </w:r>
      <w:r>
        <w:t xml:space="preserve">Each Owner (including Declarant with respect to Units from time to time owned by Declarant) shall be a member of the Association and shall remain a member until </w:t>
      </w:r>
      <w:r w:rsidR="003207C4">
        <w:t xml:space="preserve">ceasing </w:t>
      </w:r>
      <w:r>
        <w:t xml:space="preserve">to be an Owner.  Each Owner of an undivided fee interest in a condominium Unit amounting to less than the entire fee interest in such Unit, including a co-owner as tenant in common or in joint tenancy, shall be a member of the Association.  Each member </w:t>
      </w:r>
      <w:r w:rsidR="00C25188">
        <w:t xml:space="preserve">of the Association </w:t>
      </w:r>
      <w:r>
        <w:t xml:space="preserve">shall comply strictly with the provisions of this Declaration and of the </w:t>
      </w:r>
      <w:r w:rsidR="00BC6645">
        <w:t>Articles of Incorporation</w:t>
      </w:r>
      <w:r>
        <w:t xml:space="preserve">, </w:t>
      </w:r>
      <w:r w:rsidR="00BC6645">
        <w:t>Bylaws</w:t>
      </w:r>
      <w:r w:rsidR="003207C4">
        <w:t>, Policies</w:t>
      </w:r>
      <w:r>
        <w:t xml:space="preserve"> and </w:t>
      </w:r>
      <w:r w:rsidR="00BC6645">
        <w:t>Rules and Regulations</w:t>
      </w:r>
      <w:r>
        <w:t xml:space="preserve"> of the Association.</w:t>
      </w:r>
    </w:p>
    <w:p w14:paraId="188EC361" w14:textId="77777777" w:rsidR="00105F1E" w:rsidRDefault="00105F1E" w:rsidP="000C45AA">
      <w:pPr>
        <w:widowControl w:val="0"/>
        <w:autoSpaceDE w:val="0"/>
        <w:autoSpaceDN w:val="0"/>
        <w:adjustRightInd w:val="0"/>
        <w:ind w:left="4" w:right="19"/>
        <w:jc w:val="both"/>
      </w:pPr>
    </w:p>
    <w:p w14:paraId="031B8100" w14:textId="1571D91C" w:rsidR="005E7FDF" w:rsidRPr="005E7FDF" w:rsidRDefault="00105F1E" w:rsidP="005E7FDF">
      <w:pPr>
        <w:widowControl w:val="0"/>
        <w:autoSpaceDE w:val="0"/>
        <w:autoSpaceDN w:val="0"/>
        <w:adjustRightInd w:val="0"/>
        <w:ind w:right="96" w:firstLine="1440"/>
        <w:jc w:val="both"/>
        <w:rPr>
          <w:iCs/>
        </w:rPr>
      </w:pPr>
      <w:r>
        <w:t>(f)</w:t>
      </w:r>
      <w:r>
        <w:tab/>
      </w:r>
      <w:r w:rsidRPr="00E3489F">
        <w:rPr>
          <w:b/>
          <w:iCs/>
        </w:rPr>
        <w:t>Votes</w:t>
      </w:r>
      <w:r>
        <w:rPr>
          <w:i/>
          <w:iCs/>
        </w:rPr>
        <w:t>.</w:t>
      </w:r>
      <w:r>
        <w:rPr>
          <w:iCs/>
        </w:rPr>
        <w:t xml:space="preserve">  </w:t>
      </w:r>
      <w:r w:rsidR="00E53C1E" w:rsidRPr="00792ECF">
        <w:t xml:space="preserve">There shall be a total of ten thousand (10,000) votes to be allocated among the Units.  Each Unit shall be allocated the number of votes described in </w:t>
      </w:r>
      <w:r w:rsidR="00E53C1E" w:rsidRPr="00792ECF">
        <w:rPr>
          <w:u w:val="single"/>
        </w:rPr>
        <w:t xml:space="preserve">Exhibit </w:t>
      </w:r>
      <w:r w:rsidR="00E53C1E">
        <w:rPr>
          <w:u w:val="single"/>
        </w:rPr>
        <w:t>B</w:t>
      </w:r>
      <w:r w:rsidR="00E53C1E" w:rsidRPr="00792ECF">
        <w:rPr>
          <w:i/>
          <w:iCs/>
        </w:rPr>
        <w:t xml:space="preserve"> </w:t>
      </w:r>
      <w:r w:rsidR="00E53C1E" w:rsidRPr="00792ECF">
        <w:t>on all and any matters to be voted on by the members of the Association.</w:t>
      </w:r>
      <w:r w:rsidR="00E53C1E">
        <w:t xml:space="preserve"> Subject to Class voting.</w:t>
      </w:r>
      <w:r w:rsidR="00E53C1E" w:rsidRPr="00792ECF">
        <w:t xml:space="preserve">  The allocation of votes among the Units has been calculated </w:t>
      </w:r>
      <w:r w:rsidR="00E53C1E">
        <w:t>based on the Unit’s Allocated Interest</w:t>
      </w:r>
      <w:r w:rsidR="007E68E9">
        <w:rPr>
          <w:szCs w:val="20"/>
        </w:rPr>
        <w:t xml:space="preserve"> </w:t>
      </w:r>
      <w:r w:rsidR="007E68E9">
        <w:t>except for matters subject to Class voting.</w:t>
      </w:r>
      <w:r w:rsidR="005E7FDF" w:rsidRPr="005E7FDF">
        <w:rPr>
          <w:szCs w:val="20"/>
        </w:rPr>
        <w:t xml:space="preserve">  </w:t>
      </w:r>
      <w:r w:rsidR="00E53C1E">
        <w:t xml:space="preserve">If the boundaries of two or more adjoining Units are relocated pursuant to this Declaration, then the total votes allocated to all of such adjoining affected Units shall be divided among the resulting altered Units after the boundaries have been relocated, with each such resulting altered Unit having the proportion of the votes previously allocated to all of such adjoining affected Units equal to the proportion which the interior floor area within the boundaries of such resulting altered Unit (without regard to interior walls within such Unit) bears to the entire interior floor area of all of the adjoining affected Units prior to relocation of the boundaries thereof.  </w:t>
      </w:r>
      <w:r w:rsidR="005E7FDF" w:rsidRPr="005E7FDF">
        <w:rPr>
          <w:szCs w:val="20"/>
        </w:rPr>
        <w:t xml:space="preserve">Division of the vote allocated to a single Unit among multiple Owners of such Unit shall not be allowed; rather, the vote allotted to a Unit shall be voted entirely for or against or in abstention of an issue or matter put to vote among the members of the Association. </w:t>
      </w:r>
    </w:p>
    <w:p w14:paraId="22A4D10D" w14:textId="77777777" w:rsidR="005E7FDF" w:rsidRDefault="005E7FDF" w:rsidP="00117B37">
      <w:pPr>
        <w:widowControl w:val="0"/>
        <w:autoSpaceDE w:val="0"/>
        <w:autoSpaceDN w:val="0"/>
        <w:adjustRightInd w:val="0"/>
        <w:ind w:right="96" w:firstLine="1440"/>
        <w:jc w:val="both"/>
        <w:rPr>
          <w:iCs/>
        </w:rPr>
      </w:pPr>
    </w:p>
    <w:p w14:paraId="71AEA2E4" w14:textId="77777777" w:rsidR="00C81FFD" w:rsidRDefault="00C81FFD" w:rsidP="000C45AA">
      <w:pPr>
        <w:widowControl w:val="0"/>
        <w:tabs>
          <w:tab w:val="left" w:pos="1260"/>
          <w:tab w:val="left" w:pos="1980"/>
        </w:tabs>
        <w:autoSpaceDE w:val="0"/>
        <w:autoSpaceDN w:val="0"/>
        <w:adjustRightInd w:val="0"/>
        <w:ind w:left="72" w:right="28"/>
        <w:rPr>
          <w:b/>
        </w:rPr>
      </w:pPr>
      <w:r>
        <w:tab/>
        <w:t xml:space="preserve">  (g)</w:t>
      </w:r>
      <w:r>
        <w:tab/>
      </w:r>
      <w:r>
        <w:rPr>
          <w:b/>
        </w:rPr>
        <w:t xml:space="preserve">Executive Board.  </w:t>
      </w:r>
    </w:p>
    <w:p w14:paraId="53ABF359" w14:textId="77777777" w:rsidR="00C81FFD" w:rsidRDefault="00C81FFD" w:rsidP="000C45AA">
      <w:pPr>
        <w:widowControl w:val="0"/>
        <w:tabs>
          <w:tab w:val="left" w:pos="1260"/>
          <w:tab w:val="left" w:pos="1980"/>
        </w:tabs>
        <w:autoSpaceDE w:val="0"/>
        <w:autoSpaceDN w:val="0"/>
        <w:adjustRightInd w:val="0"/>
        <w:ind w:left="72" w:right="28"/>
        <w:rPr>
          <w:b/>
        </w:rPr>
      </w:pPr>
    </w:p>
    <w:p w14:paraId="06A3742E" w14:textId="77777777" w:rsidR="00C81FFD" w:rsidRDefault="00C81FFD" w:rsidP="000C45AA">
      <w:pPr>
        <w:widowControl w:val="0"/>
        <w:tabs>
          <w:tab w:val="left" w:pos="1260"/>
          <w:tab w:val="left" w:pos="1980"/>
        </w:tabs>
        <w:autoSpaceDE w:val="0"/>
        <w:autoSpaceDN w:val="0"/>
        <w:adjustRightInd w:val="0"/>
        <w:ind w:left="72" w:right="28"/>
        <w:jc w:val="both"/>
      </w:pPr>
      <w:r>
        <w:rPr>
          <w:b/>
        </w:rPr>
        <w:tab/>
      </w:r>
      <w:r>
        <w:rPr>
          <w:b/>
        </w:rPr>
        <w:tab/>
      </w:r>
      <w:r w:rsidRPr="00C81FFD">
        <w:t>(</w:t>
      </w:r>
      <w:proofErr w:type="spellStart"/>
      <w:r w:rsidRPr="00C81FFD">
        <w:t>i</w:t>
      </w:r>
      <w:proofErr w:type="spellEnd"/>
      <w:r w:rsidRPr="00C81FFD">
        <w:t>)</w:t>
      </w:r>
      <w:r w:rsidRPr="00C81FFD">
        <w:tab/>
      </w:r>
      <w:r>
        <w:t xml:space="preserve">The Executive Board shall consist of </w:t>
      </w:r>
      <w:r w:rsidR="00273D7D">
        <w:t>three</w:t>
      </w:r>
      <w:r>
        <w:t xml:space="preserve"> (</w:t>
      </w:r>
      <w:r w:rsidR="00273D7D">
        <w:t>3</w:t>
      </w:r>
      <w:r>
        <w:t xml:space="preserve">) members consisting of </w:t>
      </w:r>
      <w:r w:rsidR="00273D7D">
        <w:t>one</w:t>
      </w:r>
      <w:r>
        <w:t xml:space="preserve"> (</w:t>
      </w:r>
      <w:r w:rsidR="00273D7D">
        <w:t>1</w:t>
      </w:r>
      <w:r>
        <w:t xml:space="preserve">) Residential Director, </w:t>
      </w:r>
      <w:r w:rsidR="00273D7D">
        <w:t>one</w:t>
      </w:r>
      <w:r>
        <w:t xml:space="preserve"> (</w:t>
      </w:r>
      <w:r w:rsidR="00273D7D">
        <w:t>1</w:t>
      </w:r>
      <w:r>
        <w:t xml:space="preserve">) Commercial Director, and one (1) </w:t>
      </w:r>
      <w:r w:rsidR="00F02292">
        <w:t xml:space="preserve">“At Large” </w:t>
      </w:r>
      <w:r>
        <w:t>Director.  The initial Executive Board shall be appointed, removed and replaced from time to time by Declarant without necessity of obtaining resignations.</w:t>
      </w:r>
    </w:p>
    <w:p w14:paraId="47ACA9D4" w14:textId="77777777" w:rsidR="00C81FFD" w:rsidRDefault="00C81FFD" w:rsidP="000C45AA">
      <w:pPr>
        <w:widowControl w:val="0"/>
        <w:tabs>
          <w:tab w:val="left" w:pos="1260"/>
          <w:tab w:val="left" w:pos="1980"/>
        </w:tabs>
        <w:autoSpaceDE w:val="0"/>
        <w:autoSpaceDN w:val="0"/>
        <w:adjustRightInd w:val="0"/>
        <w:ind w:left="72" w:right="28"/>
        <w:jc w:val="both"/>
      </w:pPr>
    </w:p>
    <w:p w14:paraId="45FC0ECB" w14:textId="77777777" w:rsidR="00C81FFD" w:rsidRDefault="00C81FFD" w:rsidP="00F02292">
      <w:pPr>
        <w:widowControl w:val="0"/>
        <w:tabs>
          <w:tab w:val="left" w:pos="1260"/>
          <w:tab w:val="left" w:pos="1980"/>
        </w:tabs>
        <w:autoSpaceDE w:val="0"/>
        <w:autoSpaceDN w:val="0"/>
        <w:adjustRightInd w:val="0"/>
        <w:ind w:left="72" w:right="28"/>
        <w:jc w:val="both"/>
      </w:pPr>
      <w:r>
        <w:tab/>
      </w:r>
      <w:r>
        <w:tab/>
        <w:t>(ii)</w:t>
      </w:r>
      <w:r>
        <w:tab/>
        <w:t xml:space="preserve">No later than sixty (60) days after twenty-five percent (25%) of all of the Units that Declarant has the right to create are conveyed to Owners other than the Declarant, the </w:t>
      </w:r>
      <w:r w:rsidR="00F02292">
        <w:t>Commercial</w:t>
      </w:r>
      <w:r>
        <w:t xml:space="preserve"> Owners, shall elect one (1) </w:t>
      </w:r>
      <w:r w:rsidR="002708C7">
        <w:t xml:space="preserve">Commercial </w:t>
      </w:r>
      <w:r>
        <w:t xml:space="preserve">Director to replace the </w:t>
      </w:r>
      <w:r w:rsidR="002708C7">
        <w:t xml:space="preserve">Commercial </w:t>
      </w:r>
      <w:r>
        <w:t>Director appointed by Declarant.</w:t>
      </w:r>
    </w:p>
    <w:p w14:paraId="71D06759" w14:textId="77777777" w:rsidR="00C81FFD" w:rsidRDefault="00C81FFD" w:rsidP="000C45AA">
      <w:pPr>
        <w:widowControl w:val="0"/>
        <w:tabs>
          <w:tab w:val="left" w:pos="1260"/>
          <w:tab w:val="left" w:pos="1980"/>
        </w:tabs>
        <w:autoSpaceDE w:val="0"/>
        <w:autoSpaceDN w:val="0"/>
        <w:adjustRightInd w:val="0"/>
        <w:ind w:left="72" w:right="28"/>
        <w:jc w:val="both"/>
      </w:pPr>
    </w:p>
    <w:p w14:paraId="6319A6DC" w14:textId="77777777" w:rsidR="00C81FFD" w:rsidRDefault="00C81FFD" w:rsidP="000C45AA">
      <w:pPr>
        <w:widowControl w:val="0"/>
        <w:tabs>
          <w:tab w:val="left" w:pos="1260"/>
          <w:tab w:val="left" w:pos="1980"/>
        </w:tabs>
        <w:autoSpaceDE w:val="0"/>
        <w:autoSpaceDN w:val="0"/>
        <w:adjustRightInd w:val="0"/>
        <w:ind w:left="72" w:right="28"/>
        <w:jc w:val="both"/>
      </w:pPr>
      <w:r>
        <w:tab/>
      </w:r>
      <w:r>
        <w:tab/>
        <w:t>(iii)</w:t>
      </w:r>
      <w:r>
        <w:tab/>
        <w:t>From and after the expiration of the Association Control Period, the Executive Board shall be elected</w:t>
      </w:r>
      <w:r w:rsidR="002708C7">
        <w:t xml:space="preserve"> as follows:</w:t>
      </w:r>
    </w:p>
    <w:p w14:paraId="6A23248E" w14:textId="77777777" w:rsidR="00C81FFD" w:rsidRDefault="00C81FFD" w:rsidP="000C45AA">
      <w:pPr>
        <w:widowControl w:val="0"/>
        <w:tabs>
          <w:tab w:val="left" w:pos="1260"/>
          <w:tab w:val="left" w:pos="1980"/>
        </w:tabs>
        <w:autoSpaceDE w:val="0"/>
        <w:autoSpaceDN w:val="0"/>
        <w:adjustRightInd w:val="0"/>
        <w:ind w:left="72" w:right="28"/>
        <w:jc w:val="both"/>
      </w:pPr>
    </w:p>
    <w:p w14:paraId="613E453C" w14:textId="77777777" w:rsidR="00C81FFD" w:rsidRDefault="00C81FFD" w:rsidP="000C45AA">
      <w:pPr>
        <w:widowControl w:val="0"/>
        <w:tabs>
          <w:tab w:val="left" w:pos="1260"/>
          <w:tab w:val="left" w:pos="1980"/>
        </w:tabs>
        <w:autoSpaceDE w:val="0"/>
        <w:autoSpaceDN w:val="0"/>
        <w:adjustRightInd w:val="0"/>
        <w:ind w:left="72" w:right="28"/>
        <w:jc w:val="both"/>
      </w:pPr>
      <w:r>
        <w:tab/>
      </w:r>
      <w:r>
        <w:tab/>
      </w:r>
      <w:r>
        <w:tab/>
      </w:r>
      <w:r>
        <w:tab/>
        <w:t>a.</w:t>
      </w:r>
      <w:r>
        <w:tab/>
        <w:t xml:space="preserve">The Residential </w:t>
      </w:r>
      <w:r w:rsidR="00BB3FB7">
        <w:t xml:space="preserve">Unit </w:t>
      </w:r>
      <w:r>
        <w:t>Owners</w:t>
      </w:r>
      <w:r w:rsidR="000C58FA">
        <w:t xml:space="preserve"> voting as a Class</w:t>
      </w:r>
      <w:r>
        <w:t xml:space="preserve"> shall elect </w:t>
      </w:r>
      <w:r w:rsidR="00273D7D">
        <w:t>the</w:t>
      </w:r>
      <w:r>
        <w:t xml:space="preserve"> Residential Director;</w:t>
      </w:r>
    </w:p>
    <w:p w14:paraId="2CF2ECFC" w14:textId="77777777" w:rsidR="00C81FFD" w:rsidRDefault="00C81FFD" w:rsidP="000C45AA">
      <w:pPr>
        <w:widowControl w:val="0"/>
        <w:tabs>
          <w:tab w:val="left" w:pos="1260"/>
          <w:tab w:val="left" w:pos="1980"/>
        </w:tabs>
        <w:autoSpaceDE w:val="0"/>
        <w:autoSpaceDN w:val="0"/>
        <w:adjustRightInd w:val="0"/>
        <w:ind w:left="72" w:right="28"/>
        <w:jc w:val="both"/>
      </w:pPr>
      <w:r>
        <w:tab/>
      </w:r>
    </w:p>
    <w:p w14:paraId="7E7A3F62" w14:textId="77777777" w:rsidR="00C81FFD" w:rsidRDefault="00C81FFD" w:rsidP="000C45AA">
      <w:pPr>
        <w:widowControl w:val="0"/>
        <w:tabs>
          <w:tab w:val="left" w:pos="1260"/>
          <w:tab w:val="left" w:pos="1980"/>
        </w:tabs>
        <w:autoSpaceDE w:val="0"/>
        <w:autoSpaceDN w:val="0"/>
        <w:adjustRightInd w:val="0"/>
        <w:ind w:left="72" w:right="28"/>
        <w:jc w:val="both"/>
      </w:pPr>
      <w:r>
        <w:lastRenderedPageBreak/>
        <w:tab/>
      </w:r>
      <w:r>
        <w:tab/>
      </w:r>
      <w:r>
        <w:tab/>
      </w:r>
      <w:r>
        <w:tab/>
        <w:t>b.</w:t>
      </w:r>
      <w:r>
        <w:tab/>
        <w:t xml:space="preserve">The Commercial </w:t>
      </w:r>
      <w:r w:rsidR="00BB3FB7">
        <w:t xml:space="preserve">Unit </w:t>
      </w:r>
      <w:r>
        <w:t xml:space="preserve">Owners </w:t>
      </w:r>
      <w:r w:rsidR="000C58FA">
        <w:t>voting as a Class s</w:t>
      </w:r>
      <w:r w:rsidR="00273D7D">
        <w:t>h</w:t>
      </w:r>
      <w:r>
        <w:t xml:space="preserve">all elect </w:t>
      </w:r>
      <w:r w:rsidR="00273D7D">
        <w:t>the</w:t>
      </w:r>
      <w:r>
        <w:t xml:space="preserve"> Commercial Director;</w:t>
      </w:r>
    </w:p>
    <w:p w14:paraId="32DE8984" w14:textId="77777777" w:rsidR="00C81FFD" w:rsidRDefault="00C81FFD" w:rsidP="000C45AA">
      <w:pPr>
        <w:widowControl w:val="0"/>
        <w:tabs>
          <w:tab w:val="left" w:pos="1260"/>
          <w:tab w:val="left" w:pos="1980"/>
        </w:tabs>
        <w:autoSpaceDE w:val="0"/>
        <w:autoSpaceDN w:val="0"/>
        <w:adjustRightInd w:val="0"/>
        <w:ind w:left="72" w:right="28"/>
        <w:jc w:val="both"/>
      </w:pPr>
    </w:p>
    <w:p w14:paraId="1E4E4A9F" w14:textId="77777777" w:rsidR="00B532C0" w:rsidRDefault="00C81FFD" w:rsidP="000C45AA">
      <w:pPr>
        <w:widowControl w:val="0"/>
        <w:tabs>
          <w:tab w:val="left" w:pos="1260"/>
          <w:tab w:val="left" w:pos="1980"/>
        </w:tabs>
        <w:autoSpaceDE w:val="0"/>
        <w:autoSpaceDN w:val="0"/>
        <w:adjustRightInd w:val="0"/>
        <w:ind w:left="72" w:right="28"/>
        <w:jc w:val="both"/>
      </w:pPr>
      <w:r>
        <w:tab/>
      </w:r>
      <w:r w:rsidR="00B532C0">
        <w:tab/>
      </w:r>
      <w:r w:rsidR="00B532C0">
        <w:tab/>
      </w:r>
      <w:r>
        <w:tab/>
      </w:r>
      <w:r w:rsidR="00273D7D">
        <w:t>c</w:t>
      </w:r>
      <w:r w:rsidR="00B532C0">
        <w:t>.</w:t>
      </w:r>
      <w:r w:rsidR="00B532C0">
        <w:tab/>
      </w:r>
      <w:r w:rsidR="002708C7">
        <w:t xml:space="preserve">All the </w:t>
      </w:r>
      <w:r w:rsidR="000C58FA">
        <w:t xml:space="preserve">Unit </w:t>
      </w:r>
      <w:r w:rsidR="002708C7">
        <w:t xml:space="preserve">Owners in accordance with their allocated voting rights as set forth in </w:t>
      </w:r>
      <w:r w:rsidR="00190A98">
        <w:t>subparagraph 7(f)</w:t>
      </w:r>
      <w:r w:rsidR="000C58FA">
        <w:t xml:space="preserve"> shall elect the "At Large"</w:t>
      </w:r>
      <w:r w:rsidR="00584D6A">
        <w:t xml:space="preserve"> </w:t>
      </w:r>
      <w:r w:rsidR="000C58FA">
        <w:t>Director</w:t>
      </w:r>
      <w:r w:rsidR="002708C7">
        <w:t>.</w:t>
      </w:r>
    </w:p>
    <w:p w14:paraId="3C917C0C" w14:textId="77777777" w:rsidR="00B532C0" w:rsidRDefault="00B532C0" w:rsidP="000C45AA">
      <w:pPr>
        <w:widowControl w:val="0"/>
        <w:tabs>
          <w:tab w:val="left" w:pos="1260"/>
          <w:tab w:val="left" w:pos="1980"/>
        </w:tabs>
        <w:autoSpaceDE w:val="0"/>
        <w:autoSpaceDN w:val="0"/>
        <w:adjustRightInd w:val="0"/>
        <w:ind w:left="72" w:right="28"/>
        <w:jc w:val="both"/>
      </w:pPr>
    </w:p>
    <w:p w14:paraId="34509A5F" w14:textId="77777777" w:rsidR="00C81FFD" w:rsidRDefault="00DB0C5F" w:rsidP="000C45AA">
      <w:pPr>
        <w:widowControl w:val="0"/>
        <w:tabs>
          <w:tab w:val="left" w:pos="1260"/>
          <w:tab w:val="left" w:pos="1980"/>
        </w:tabs>
        <w:autoSpaceDE w:val="0"/>
        <w:autoSpaceDN w:val="0"/>
        <w:adjustRightInd w:val="0"/>
        <w:ind w:left="72" w:right="28"/>
        <w:jc w:val="both"/>
      </w:pPr>
      <w:r>
        <w:tab/>
      </w:r>
      <w:r>
        <w:tab/>
        <w:t>(iv)</w:t>
      </w:r>
      <w:r>
        <w:tab/>
        <w:t>Except for Executive Board members which Declarant has the right to appoint, if a member of the Executive Board resigns or a vacancy otherwise occurs with respect to membership on the Executive Board, the vacancy shall be filled by the vote of the Residential</w:t>
      </w:r>
      <w:r w:rsidR="00D31870">
        <w:t xml:space="preserve"> Unit Owners</w:t>
      </w:r>
      <w:r w:rsidR="00190A98">
        <w:t xml:space="preserve"> for the Residential Director</w:t>
      </w:r>
      <w:r>
        <w:t>, Commercial</w:t>
      </w:r>
      <w:r w:rsidR="00D31870">
        <w:t xml:space="preserve"> Unit Owners</w:t>
      </w:r>
      <w:r>
        <w:t xml:space="preserve"> </w:t>
      </w:r>
      <w:r w:rsidR="00190A98">
        <w:t xml:space="preserve">for the Commercial Director </w:t>
      </w:r>
      <w:r>
        <w:t xml:space="preserve">or </w:t>
      </w:r>
      <w:r w:rsidR="00584D6A">
        <w:t xml:space="preserve">all Owners </w:t>
      </w:r>
      <w:r w:rsidR="00190A98">
        <w:t>if for the At Large Director.</w:t>
      </w:r>
    </w:p>
    <w:p w14:paraId="133F0954" w14:textId="77777777" w:rsidR="00DB0C5F" w:rsidRDefault="00DB0C5F" w:rsidP="000C45AA">
      <w:pPr>
        <w:widowControl w:val="0"/>
        <w:tabs>
          <w:tab w:val="left" w:pos="1260"/>
          <w:tab w:val="left" w:pos="1980"/>
        </w:tabs>
        <w:autoSpaceDE w:val="0"/>
        <w:autoSpaceDN w:val="0"/>
        <w:adjustRightInd w:val="0"/>
        <w:ind w:left="72" w:right="28"/>
        <w:jc w:val="both"/>
      </w:pPr>
    </w:p>
    <w:p w14:paraId="745594AF" w14:textId="77777777" w:rsidR="00DB0C5F" w:rsidRDefault="00DB0C5F" w:rsidP="000C45AA">
      <w:pPr>
        <w:widowControl w:val="0"/>
        <w:tabs>
          <w:tab w:val="left" w:pos="1260"/>
          <w:tab w:val="left" w:pos="1980"/>
        </w:tabs>
        <w:autoSpaceDE w:val="0"/>
        <w:autoSpaceDN w:val="0"/>
        <w:adjustRightInd w:val="0"/>
        <w:ind w:left="72" w:right="28"/>
        <w:jc w:val="both"/>
      </w:pPr>
      <w:r>
        <w:tab/>
      </w:r>
      <w:r>
        <w:tab/>
        <w:t>(v)</w:t>
      </w:r>
      <w:r>
        <w:tab/>
        <w:t xml:space="preserve">From and after the expiration of the Association Control Period, the terms of the Executive Board </w:t>
      </w:r>
      <w:r w:rsidR="00D31870">
        <w:t xml:space="preserve">shall </w:t>
      </w:r>
      <w:r>
        <w:t xml:space="preserve">be </w:t>
      </w:r>
      <w:r w:rsidR="00273D7D">
        <w:t>a</w:t>
      </w:r>
      <w:r w:rsidR="00F31186">
        <w:t>s set forth in the Bylaws, as amended.</w:t>
      </w:r>
    </w:p>
    <w:p w14:paraId="1235EE1F" w14:textId="77777777" w:rsidR="003A20C1" w:rsidRDefault="003A20C1" w:rsidP="000C45AA">
      <w:pPr>
        <w:widowControl w:val="0"/>
        <w:tabs>
          <w:tab w:val="left" w:pos="1260"/>
          <w:tab w:val="left" w:pos="1980"/>
        </w:tabs>
        <w:autoSpaceDE w:val="0"/>
        <w:autoSpaceDN w:val="0"/>
        <w:adjustRightInd w:val="0"/>
        <w:ind w:left="72" w:right="28"/>
        <w:jc w:val="both"/>
      </w:pPr>
    </w:p>
    <w:p w14:paraId="39FCC825" w14:textId="5452BAF5" w:rsidR="003A20C1" w:rsidRDefault="003A20C1" w:rsidP="003A20C1">
      <w:pPr>
        <w:widowControl w:val="0"/>
        <w:tabs>
          <w:tab w:val="left" w:pos="1260"/>
          <w:tab w:val="left" w:pos="1980"/>
        </w:tabs>
        <w:autoSpaceDE w:val="0"/>
        <w:autoSpaceDN w:val="0"/>
        <w:adjustRightInd w:val="0"/>
        <w:ind w:left="72" w:right="28"/>
        <w:jc w:val="both"/>
        <w:rPr>
          <w:spacing w:val="-3"/>
        </w:rPr>
      </w:pPr>
      <w:r>
        <w:tab/>
      </w:r>
      <w:r>
        <w:tab/>
        <w:t>(vi)</w:t>
      </w:r>
      <w:r>
        <w:tab/>
      </w:r>
      <w:r>
        <w:rPr>
          <w:spacing w:val="-3"/>
        </w:rPr>
        <w:t>Beginning January 1, 2025, the Association</w:t>
      </w:r>
      <w:r w:rsidR="00A06473">
        <w:rPr>
          <w:spacing w:val="-3"/>
        </w:rPr>
        <w:t xml:space="preserve">, if required, shall </w:t>
      </w:r>
      <w:r>
        <w:rPr>
          <w:spacing w:val="-3"/>
        </w:rPr>
        <w:t xml:space="preserve">file and report with the </w:t>
      </w:r>
      <w:r w:rsidRPr="003A20C1">
        <w:rPr>
          <w:spacing w:val="-3"/>
        </w:rPr>
        <w:t>Financial Crimes Enforcement Network (“FinCEN”)</w:t>
      </w:r>
      <w:r>
        <w:rPr>
          <w:spacing w:val="-3"/>
        </w:rPr>
        <w:t xml:space="preserve"> certain information, including each </w:t>
      </w:r>
      <w:r w:rsidR="00A06473">
        <w:rPr>
          <w:spacing w:val="-3"/>
        </w:rPr>
        <w:t>of the</w:t>
      </w:r>
      <w:r>
        <w:rPr>
          <w:spacing w:val="-3"/>
        </w:rPr>
        <w:t xml:space="preserve"> name</w:t>
      </w:r>
      <w:r w:rsidR="00A06473">
        <w:rPr>
          <w:spacing w:val="-3"/>
        </w:rPr>
        <w:t>s</w:t>
      </w:r>
      <w:r>
        <w:rPr>
          <w:spacing w:val="-3"/>
        </w:rPr>
        <w:t xml:space="preserve">, date of birth, current address and a copy of </w:t>
      </w:r>
      <w:r w:rsidR="00A06473">
        <w:rPr>
          <w:spacing w:val="-3"/>
        </w:rPr>
        <w:t>the driver’s license or U.S. Passport of each of the Association’s officers and directors</w:t>
      </w:r>
      <w:r>
        <w:rPr>
          <w:spacing w:val="-3"/>
        </w:rPr>
        <w:t xml:space="preserve">.  For so long as the Association is required to file with FinCEN, each </w:t>
      </w:r>
      <w:r w:rsidR="00065494">
        <w:rPr>
          <w:spacing w:val="-3"/>
        </w:rPr>
        <w:t xml:space="preserve">officer and </w:t>
      </w:r>
      <w:r w:rsidR="00A06473">
        <w:rPr>
          <w:spacing w:val="-3"/>
        </w:rPr>
        <w:t>d</w:t>
      </w:r>
      <w:r>
        <w:rPr>
          <w:spacing w:val="-3"/>
        </w:rPr>
        <w:t>irector, upon becoming a</w:t>
      </w:r>
      <w:r w:rsidR="00065494">
        <w:rPr>
          <w:spacing w:val="-3"/>
        </w:rPr>
        <w:t>n officer or d</w:t>
      </w:r>
      <w:r>
        <w:rPr>
          <w:spacing w:val="-3"/>
        </w:rPr>
        <w:t>irector and upon any required updated to FinCEN reports, shall timely provide such information to the person filing such report(s) on behalf of the Association.</w:t>
      </w:r>
    </w:p>
    <w:p w14:paraId="242AB962" w14:textId="77777777" w:rsidR="00155BB6" w:rsidRDefault="00155BB6" w:rsidP="003A20C1">
      <w:pPr>
        <w:widowControl w:val="0"/>
        <w:tabs>
          <w:tab w:val="left" w:pos="1260"/>
          <w:tab w:val="left" w:pos="1980"/>
        </w:tabs>
        <w:autoSpaceDE w:val="0"/>
        <w:autoSpaceDN w:val="0"/>
        <w:adjustRightInd w:val="0"/>
        <w:ind w:left="72" w:right="28"/>
        <w:jc w:val="both"/>
        <w:rPr>
          <w:spacing w:val="-3"/>
        </w:rPr>
      </w:pPr>
    </w:p>
    <w:p w14:paraId="09C301E5" w14:textId="77777777" w:rsidR="00105F1E" w:rsidRDefault="00584D6A" w:rsidP="004F0E27">
      <w:pPr>
        <w:pStyle w:val="BodyText"/>
        <w:tabs>
          <w:tab w:val="left" w:pos="1440"/>
        </w:tabs>
        <w:spacing w:after="240"/>
      </w:pPr>
      <w:r>
        <w:tab/>
      </w:r>
      <w:r w:rsidR="00105F1E">
        <w:t>(</w:t>
      </w:r>
      <w:r w:rsidR="00C81FFD">
        <w:t>h</w:t>
      </w:r>
      <w:r w:rsidR="00105F1E">
        <w:t>)</w:t>
      </w:r>
      <w:r w:rsidR="00105F1E">
        <w:rPr>
          <w:i/>
          <w:iCs/>
        </w:rPr>
        <w:tab/>
      </w:r>
      <w:r w:rsidR="003207C4">
        <w:rPr>
          <w:b/>
          <w:iCs/>
        </w:rPr>
        <w:t xml:space="preserve">Policies, </w:t>
      </w:r>
      <w:r w:rsidR="00105F1E" w:rsidRPr="00E3489F">
        <w:rPr>
          <w:b/>
          <w:iCs/>
        </w:rPr>
        <w:t>Rules and Regulations</w:t>
      </w:r>
      <w:r w:rsidR="00105F1E">
        <w:rPr>
          <w:i/>
          <w:iCs/>
        </w:rPr>
        <w:t>.</w:t>
      </w:r>
      <w:r w:rsidR="00105F1E">
        <w:rPr>
          <w:iCs/>
        </w:rPr>
        <w:t xml:space="preserve">  </w:t>
      </w:r>
      <w:r w:rsidR="00105F1E">
        <w:t xml:space="preserve">Each member </w:t>
      </w:r>
      <w:r w:rsidR="00C25188">
        <w:t xml:space="preserve">of the Association </w:t>
      </w:r>
      <w:r w:rsidR="00105F1E">
        <w:t xml:space="preserve">and his guests, invitees, tenants and employees shall be bound by and shall comply with the </w:t>
      </w:r>
      <w:r w:rsidR="003207C4">
        <w:t xml:space="preserve">Policies and </w:t>
      </w:r>
      <w:r w:rsidR="00BC6645">
        <w:t>Rules and Regulations</w:t>
      </w:r>
      <w:r w:rsidR="00105F1E">
        <w:t xml:space="preserve"> of the Association duly made and adopted in the manner set forth in the Act and in the </w:t>
      </w:r>
      <w:r w:rsidR="00BC6645">
        <w:t>Articles of Incorporation</w:t>
      </w:r>
      <w:r w:rsidR="00105F1E">
        <w:t xml:space="preserve"> and </w:t>
      </w:r>
      <w:r w:rsidR="00BC6645">
        <w:t>Bylaws</w:t>
      </w:r>
      <w:r w:rsidR="00105F1E">
        <w:t>.  After notice and an opportunity to be hea</w:t>
      </w:r>
      <w:r w:rsidR="00AA16CC">
        <w:t>rd</w:t>
      </w:r>
      <w:r w:rsidR="00105F1E">
        <w:t xml:space="preserve">, the Association may levy reasonable fines for violations of this Declaration or the </w:t>
      </w:r>
      <w:r w:rsidR="00BC6645">
        <w:t>Bylaws</w:t>
      </w:r>
      <w:r w:rsidR="003207C4">
        <w:t>, Policies</w:t>
      </w:r>
      <w:r w:rsidR="00105F1E">
        <w:t xml:space="preserve"> or </w:t>
      </w:r>
      <w:r w:rsidR="00BC6645">
        <w:t>Rules and Regulations</w:t>
      </w:r>
      <w:r w:rsidR="00105F1E">
        <w:t xml:space="preserve"> of the Association.  Any fine levied against an Owner, or against any Person occupying such Owner's Unit with the consent of such Owner, shall be a special Common Expense assessment to such Owner's Unit.</w:t>
      </w:r>
    </w:p>
    <w:p w14:paraId="192C5B73" w14:textId="29B829F2" w:rsidR="00C01950" w:rsidRPr="00C01950" w:rsidRDefault="00105F1E" w:rsidP="00C01950">
      <w:pPr>
        <w:jc w:val="both"/>
        <w:rPr>
          <w:szCs w:val="20"/>
        </w:rPr>
      </w:pPr>
      <w:r>
        <w:tab/>
      </w:r>
      <w:r w:rsidR="00D31870">
        <w:t xml:space="preserve">            </w:t>
      </w:r>
      <w:r w:rsidRPr="007A31BA">
        <w:t>(</w:t>
      </w:r>
      <w:proofErr w:type="spellStart"/>
      <w:r w:rsidR="00C81FFD" w:rsidRPr="007A31BA">
        <w:t>i</w:t>
      </w:r>
      <w:proofErr w:type="spellEnd"/>
      <w:r w:rsidRPr="007A31BA">
        <w:t>)</w:t>
      </w:r>
      <w:r w:rsidRPr="007A31BA">
        <w:rPr>
          <w:i/>
          <w:iCs/>
        </w:rPr>
        <w:tab/>
      </w:r>
      <w:r w:rsidR="00C01950" w:rsidRPr="007A31BA">
        <w:rPr>
          <w:b/>
          <w:szCs w:val="20"/>
        </w:rPr>
        <w:t>Ratification of Budget by Members.</w:t>
      </w:r>
      <w:r w:rsidR="00C01950" w:rsidRPr="007A31BA">
        <w:rPr>
          <w:szCs w:val="20"/>
        </w:rPr>
        <w:t xml:space="preserve">  Within ninety (90) days after adoption by the Executive Board of any proposed budget for the Condominium, the Executive Board shall mail, by ordinary first class mail, or otherwise deliver, including delivery by email, a copy of the budget as adopted, or a summary thereof, to all Owners at the addresses of the Owners determined under </w:t>
      </w:r>
      <w:r w:rsidR="00012AF9">
        <w:rPr>
          <w:szCs w:val="20"/>
        </w:rPr>
        <w:t>Paragraph</w:t>
      </w:r>
      <w:r w:rsidR="00C01950" w:rsidRPr="007A31BA">
        <w:rPr>
          <w:szCs w:val="20"/>
        </w:rPr>
        <w:t xml:space="preserve"> 14 below, and shall set a date for a meeting of Owners, which may be the annual meeting of Owners, to consider ratification of the budget, such meeting to be not less than fourteen (14) nor more than fifty (50) days after mailing </w:t>
      </w:r>
      <w:r w:rsidR="00030761">
        <w:rPr>
          <w:szCs w:val="20"/>
        </w:rPr>
        <w:t xml:space="preserve">or delivery </w:t>
      </w:r>
      <w:r w:rsidR="00C01950" w:rsidRPr="007A31BA">
        <w:rPr>
          <w:szCs w:val="20"/>
        </w:rPr>
        <w:t>of the copy or summary of the budget to the Owners.  Unless at that meeting Owners having a majority of the votes of all Owners veto the budget, the budget is ratified, whether or not a quorum is present.  In the event that the proposed budget is vetoed by the affirmative vote of Owners having a majority of the votes of all Owners, the periodic budget last proposed by the Executive Board and not vetoed by the Owners shall be continued until such time as a subsequent budget proposed by the Executive Board is not vetoed by the Owners.</w:t>
      </w:r>
    </w:p>
    <w:p w14:paraId="55BD1987" w14:textId="77777777" w:rsidR="00273D7D" w:rsidRDefault="00273D7D" w:rsidP="00C01950">
      <w:pPr>
        <w:jc w:val="both"/>
      </w:pPr>
    </w:p>
    <w:p w14:paraId="2765E807" w14:textId="77777777" w:rsidR="00083FE8" w:rsidRDefault="00083FE8" w:rsidP="00C01950">
      <w:pPr>
        <w:jc w:val="both"/>
      </w:pPr>
    </w:p>
    <w:p w14:paraId="52892636" w14:textId="0B676DCB" w:rsidR="003207C4" w:rsidRDefault="003207C4" w:rsidP="000C45AA">
      <w:pPr>
        <w:widowControl w:val="0"/>
        <w:tabs>
          <w:tab w:val="left" w:pos="1387"/>
          <w:tab w:val="left" w:pos="2040"/>
          <w:tab w:val="left" w:pos="6000"/>
        </w:tabs>
        <w:autoSpaceDE w:val="0"/>
        <w:autoSpaceDN w:val="0"/>
        <w:adjustRightInd w:val="0"/>
        <w:ind w:left="43" w:right="24"/>
        <w:jc w:val="both"/>
      </w:pPr>
      <w:r>
        <w:lastRenderedPageBreak/>
        <w:tab/>
        <w:t>(</w:t>
      </w:r>
      <w:r w:rsidR="00DB0C5F">
        <w:t>j</w:t>
      </w:r>
      <w:r>
        <w:t>)</w:t>
      </w:r>
      <w:r>
        <w:tab/>
      </w:r>
      <w:r w:rsidR="00366608">
        <w:rPr>
          <w:b/>
        </w:rPr>
        <w:t>General Provisions Applicable to Relocation of Unit Boundaries</w:t>
      </w:r>
      <w:r w:rsidR="002F3B26">
        <w:rPr>
          <w:b/>
        </w:rPr>
        <w:t>, Change of Use of Unit</w:t>
      </w:r>
      <w:r w:rsidR="00366608">
        <w:rPr>
          <w:b/>
        </w:rPr>
        <w:t xml:space="preserve"> and Alterations of Units or Common Elements by Owners.</w:t>
      </w:r>
      <w:r w:rsidR="00366608">
        <w:t xml:space="preserve">  Without limiting other applicable provisions of this Declaration, the provisions of this subparagraph 7(</w:t>
      </w:r>
      <w:r w:rsidR="00115A4D">
        <w:t>j</w:t>
      </w:r>
      <w:r w:rsidR="00366608">
        <w:t xml:space="preserve">) shall be applicable </w:t>
      </w:r>
      <w:r w:rsidR="00030761">
        <w:t xml:space="preserve">to </w:t>
      </w:r>
      <w:r w:rsidR="00366608">
        <w:t>the relocation of Unit boundaries by Owners other than the Declarant pursuant to subparagraph 3(e), any alteration of a Unit pursuant to subparagraph 3(f) that increases the interior floor space of the Unit, alterations</w:t>
      </w:r>
      <w:r w:rsidR="006F702D">
        <w:t xml:space="preserve">, construction, repair or replacement of anything located or to be located on the </w:t>
      </w:r>
      <w:r w:rsidR="00366608">
        <w:t>Common Elements</w:t>
      </w:r>
      <w:r w:rsidR="006F702D">
        <w:t xml:space="preserve">, including the </w:t>
      </w:r>
      <w:r w:rsidR="00030761">
        <w:t>L</w:t>
      </w:r>
      <w:r w:rsidR="006F702D">
        <w:t xml:space="preserve">imited </w:t>
      </w:r>
      <w:r w:rsidR="00030761">
        <w:t>C</w:t>
      </w:r>
      <w:r w:rsidR="006F702D">
        <w:t xml:space="preserve">ommon </w:t>
      </w:r>
      <w:r w:rsidR="00030761">
        <w:t>E</w:t>
      </w:r>
      <w:r w:rsidR="006F702D">
        <w:t>lements,</w:t>
      </w:r>
      <w:r w:rsidR="00366608">
        <w:t xml:space="preserve"> by Owners other than the Declarant pursuant to subparagraph 5(</w:t>
      </w:r>
      <w:r w:rsidR="00D31870">
        <w:t>g</w:t>
      </w:r>
      <w:r w:rsidR="00366608">
        <w:t>), and any other repair, replacement, modification</w:t>
      </w:r>
      <w:r w:rsidR="006F702D">
        <w:t>, structural change or any exterior modifications</w:t>
      </w:r>
      <w:r w:rsidR="00F87C1C">
        <w:t xml:space="preserve"> or the installation </w:t>
      </w:r>
      <w:r w:rsidR="002176D4">
        <w:t xml:space="preserve">or modification </w:t>
      </w:r>
      <w:r w:rsidR="00F87C1C">
        <w:t>of any sign</w:t>
      </w:r>
      <w:r w:rsidR="00366608">
        <w:t xml:space="preserve"> which </w:t>
      </w:r>
      <w:r w:rsidR="00F87C1C">
        <w:t xml:space="preserve">shall hereby </w:t>
      </w:r>
      <w:r w:rsidR="00366608">
        <w:t>require the consent or approval of the Executive Board</w:t>
      </w:r>
      <w:r w:rsidR="00F87C1C">
        <w:t xml:space="preserve"> unless such approval is otherwise not required pursuant to another provision of this Declaration</w:t>
      </w:r>
      <w:r w:rsidR="00366608">
        <w:t>.  In connection with any request for approval of any such action by the Executive Board, t</w:t>
      </w:r>
      <w:r w:rsidR="00366608">
        <w:rPr>
          <w:spacing w:val="-3"/>
        </w:rPr>
        <w:t>he Executive Board shall have the right to charge a reasonable fee and/or collect reimbursement of its expenses incurred in reviewing any action or matter for which consent or approval of the Executive Board is required.  The Executive Board may condition the issuance of consent or approval upon (</w:t>
      </w:r>
      <w:proofErr w:type="spellStart"/>
      <w:r w:rsidR="00366608">
        <w:rPr>
          <w:spacing w:val="-3"/>
        </w:rPr>
        <w:t>i</w:t>
      </w:r>
      <w:proofErr w:type="spellEnd"/>
      <w:r w:rsidR="00366608">
        <w:rPr>
          <w:spacing w:val="-3"/>
        </w:rPr>
        <w:t xml:space="preserve">) payment of its fees and reimbursement of expenses, (ii) the applicant's agreement to make modifications to the proposed action or matter, (iii) the applicant’s agreement to maintain and repair any improvements the applicant desires to construct and to bear any increased cost to the Association whenever incurred resulting from such improvement, or (iv) such other matters related to the proposed action or matter as the Executive Board shall reasonably determine.  Prior to the commencement of any action or matter requiring approval of the Executive Board, the applicant shall submit to the Executive Board plans and specifications of the proposed work in such detail as the Executive Board shall require.  The Executive Board shall, in writing, approve, approve upon conditions or disapprove any application for consent or approval from the Executive Board.  The decision of the Executive Board shall be made within thirty (30) days after receipt by the Executive Board of all materials required by the Executive Board, unless such time is extended by mutual agreement.  The vote of at least a majority of the members of the Executive Board shall be necessary to approve any action or matter.  Any action or matter approved by the Executive Board shall be promptly completed in accordance with the terms and conditions of the approval and the materials submitted to the Executive Board upon which the approval was based.  In considering any such action or matter, the Executive Board may consider, among other factors it deems relevant, the compatibility and consistency of the proposed action or matter with the remainder of the Condominium.  Notwithstanding any other provision of this Declaration or any rule of law, the Executive Board shall have no obligation to give consent or approval to any proposed addition or modification of the exterior, foundations, floor, roof or structural components of the </w:t>
      </w:r>
      <w:proofErr w:type="gramStart"/>
      <w:r w:rsidR="00366608">
        <w:rPr>
          <w:spacing w:val="-3"/>
        </w:rPr>
        <w:t>Building</w:t>
      </w:r>
      <w:proofErr w:type="gramEnd"/>
      <w:r w:rsidR="00366608">
        <w:rPr>
          <w:spacing w:val="-3"/>
        </w:rPr>
        <w:t xml:space="preserve"> or any other Common Elements, or any item which the Association has an obligation to maintain.  The Executive Board, its representatives, employees and agents, shall not be liable to any Owner, occupant or any party for any matter resulting from mistakes in judgment, negligence, nonfeasance or any other action related to approval, disapproval or failure to approve any action or matter, and in no event shall the Executive Board or its representatives be responsible for the design, construction or any other matter related to the action or matter approved.</w:t>
      </w:r>
    </w:p>
    <w:p w14:paraId="728BBB1C" w14:textId="77777777" w:rsidR="00105F1E" w:rsidRDefault="00105F1E" w:rsidP="000C45AA">
      <w:pPr>
        <w:widowControl w:val="0"/>
        <w:tabs>
          <w:tab w:val="left" w:pos="1387"/>
          <w:tab w:val="left" w:pos="2040"/>
          <w:tab w:val="left" w:pos="6000"/>
        </w:tabs>
        <w:autoSpaceDE w:val="0"/>
        <w:autoSpaceDN w:val="0"/>
        <w:adjustRightInd w:val="0"/>
        <w:ind w:left="43" w:right="24"/>
        <w:jc w:val="both"/>
      </w:pPr>
    </w:p>
    <w:p w14:paraId="3FCE5759" w14:textId="77777777" w:rsidR="00083FE8" w:rsidRDefault="00083FE8" w:rsidP="000C45AA">
      <w:pPr>
        <w:widowControl w:val="0"/>
        <w:tabs>
          <w:tab w:val="left" w:pos="1387"/>
          <w:tab w:val="left" w:pos="2040"/>
          <w:tab w:val="left" w:pos="6000"/>
        </w:tabs>
        <w:autoSpaceDE w:val="0"/>
        <w:autoSpaceDN w:val="0"/>
        <w:adjustRightInd w:val="0"/>
        <w:ind w:left="43" w:right="24"/>
        <w:jc w:val="both"/>
      </w:pPr>
    </w:p>
    <w:p w14:paraId="2CD2013B" w14:textId="77777777" w:rsidR="00083FE8" w:rsidRDefault="00083FE8" w:rsidP="000C45AA">
      <w:pPr>
        <w:widowControl w:val="0"/>
        <w:tabs>
          <w:tab w:val="left" w:pos="1387"/>
          <w:tab w:val="left" w:pos="2040"/>
          <w:tab w:val="left" w:pos="6000"/>
        </w:tabs>
        <w:autoSpaceDE w:val="0"/>
        <w:autoSpaceDN w:val="0"/>
        <w:adjustRightInd w:val="0"/>
        <w:ind w:left="43" w:right="24"/>
        <w:jc w:val="both"/>
      </w:pPr>
    </w:p>
    <w:p w14:paraId="21690CF0" w14:textId="77777777" w:rsidR="00083FE8" w:rsidRDefault="00083FE8" w:rsidP="000C45AA">
      <w:pPr>
        <w:widowControl w:val="0"/>
        <w:tabs>
          <w:tab w:val="left" w:pos="1387"/>
          <w:tab w:val="left" w:pos="2040"/>
          <w:tab w:val="left" w:pos="6000"/>
        </w:tabs>
        <w:autoSpaceDE w:val="0"/>
        <w:autoSpaceDN w:val="0"/>
        <w:adjustRightInd w:val="0"/>
        <w:ind w:left="43" w:right="24"/>
        <w:jc w:val="both"/>
      </w:pPr>
    </w:p>
    <w:p w14:paraId="759604AC" w14:textId="77777777" w:rsidR="00105F1E" w:rsidRPr="00833707" w:rsidRDefault="00105F1E" w:rsidP="000C45AA">
      <w:pPr>
        <w:widowControl w:val="0"/>
        <w:autoSpaceDE w:val="0"/>
        <w:autoSpaceDN w:val="0"/>
        <w:adjustRightInd w:val="0"/>
        <w:ind w:right="124" w:firstLine="710"/>
        <w:jc w:val="both"/>
      </w:pPr>
      <w:r w:rsidRPr="00833707">
        <w:rPr>
          <w:b/>
        </w:rPr>
        <w:lastRenderedPageBreak/>
        <w:t>8.</w:t>
      </w:r>
      <w:r w:rsidRPr="00833707">
        <w:tab/>
      </w:r>
      <w:r w:rsidR="00DB0C5F" w:rsidRPr="00833707">
        <w:rPr>
          <w:b/>
        </w:rPr>
        <w:t>M</w:t>
      </w:r>
      <w:r w:rsidR="00DB0C5F" w:rsidRPr="00833707">
        <w:rPr>
          <w:b/>
          <w:smallCaps/>
        </w:rPr>
        <w:t>aintenance and Repairs</w:t>
      </w:r>
      <w:r w:rsidRPr="00833707">
        <w:t>.</w:t>
      </w:r>
    </w:p>
    <w:p w14:paraId="173E4315" w14:textId="77777777" w:rsidR="00105F1E" w:rsidRPr="00833707" w:rsidRDefault="00105F1E" w:rsidP="000C45AA">
      <w:pPr>
        <w:widowControl w:val="0"/>
        <w:tabs>
          <w:tab w:val="left" w:pos="720"/>
          <w:tab w:val="left" w:pos="1387"/>
          <w:tab w:val="left" w:pos="2040"/>
          <w:tab w:val="left" w:pos="6000"/>
        </w:tabs>
        <w:autoSpaceDE w:val="0"/>
        <w:autoSpaceDN w:val="0"/>
        <w:adjustRightInd w:val="0"/>
        <w:ind w:left="43" w:right="24"/>
        <w:jc w:val="both"/>
      </w:pPr>
    </w:p>
    <w:p w14:paraId="4AA03533" w14:textId="5470A444" w:rsidR="00927BB7" w:rsidRDefault="00105F1E" w:rsidP="00927BB7">
      <w:pPr>
        <w:widowControl w:val="0"/>
        <w:tabs>
          <w:tab w:val="left" w:pos="1377"/>
          <w:tab w:val="left" w:pos="2040"/>
          <w:tab w:val="left" w:pos="8395"/>
        </w:tabs>
        <w:autoSpaceDE w:val="0"/>
        <w:autoSpaceDN w:val="0"/>
        <w:adjustRightInd w:val="0"/>
        <w:ind w:left="38"/>
        <w:jc w:val="both"/>
        <w:rPr>
          <w:szCs w:val="20"/>
        </w:rPr>
      </w:pPr>
      <w:r w:rsidRPr="00833707">
        <w:tab/>
        <w:t>(a)</w:t>
      </w:r>
      <w:r w:rsidRPr="00833707">
        <w:rPr>
          <w:i/>
          <w:iCs/>
        </w:rPr>
        <w:tab/>
      </w:r>
      <w:r w:rsidRPr="00833707">
        <w:rPr>
          <w:b/>
          <w:iCs/>
        </w:rPr>
        <w:t>Maintenance of Unit and Certain Limited Common Elements</w:t>
      </w:r>
      <w:r w:rsidRPr="00833707">
        <w:rPr>
          <w:iCs/>
        </w:rPr>
        <w:t xml:space="preserve">.  </w:t>
      </w:r>
      <w:r w:rsidR="00927BB7" w:rsidRPr="00833707">
        <w:rPr>
          <w:szCs w:val="20"/>
        </w:rPr>
        <w:t>Each Owner shall be solely responsible for maintenance and repair of such Owner’s Unit</w:t>
      </w:r>
      <w:r w:rsidR="00DD2F24">
        <w:rPr>
          <w:szCs w:val="20"/>
        </w:rPr>
        <w:t xml:space="preserve"> (including the utility facilities within such unit which are connected to utility lines (for example boilers, heaters and A/C units) </w:t>
      </w:r>
      <w:r w:rsidR="00927BB7" w:rsidRPr="00833707">
        <w:rPr>
          <w:szCs w:val="20"/>
        </w:rPr>
        <w:t xml:space="preserve">and responsible for the maintenance, including sweeping, removal of leaves and debris, </w:t>
      </w:r>
      <w:r w:rsidR="00F66D15">
        <w:rPr>
          <w:szCs w:val="20"/>
        </w:rPr>
        <w:t xml:space="preserve">maintenance of the landscaping of </w:t>
      </w:r>
      <w:r w:rsidR="00DD2F24">
        <w:rPr>
          <w:szCs w:val="20"/>
        </w:rPr>
        <w:t>C</w:t>
      </w:r>
      <w:r w:rsidR="00F66D15">
        <w:rPr>
          <w:szCs w:val="20"/>
        </w:rPr>
        <w:t xml:space="preserve">ourtyards, </w:t>
      </w:r>
      <w:r w:rsidR="00927BB7" w:rsidRPr="00833707">
        <w:rPr>
          <w:szCs w:val="20"/>
        </w:rPr>
        <w:t>shoveling of snow and ice and icicle remov</w:t>
      </w:r>
      <w:r w:rsidR="005C3347" w:rsidRPr="00833707">
        <w:rPr>
          <w:szCs w:val="20"/>
        </w:rPr>
        <w:t>al</w:t>
      </w:r>
      <w:r w:rsidR="00927BB7" w:rsidRPr="00833707">
        <w:rPr>
          <w:szCs w:val="20"/>
        </w:rPr>
        <w:t xml:space="preserve"> from </w:t>
      </w:r>
      <w:r w:rsidR="00EE72C2">
        <w:rPr>
          <w:szCs w:val="20"/>
        </w:rPr>
        <w:t>all decks</w:t>
      </w:r>
      <w:r w:rsidR="00595CFD">
        <w:rPr>
          <w:szCs w:val="20"/>
        </w:rPr>
        <w:t xml:space="preserve"> and</w:t>
      </w:r>
      <w:r w:rsidR="00EE72C2">
        <w:rPr>
          <w:szCs w:val="20"/>
        </w:rPr>
        <w:t xml:space="preserve"> </w:t>
      </w:r>
      <w:r w:rsidR="00927BB7" w:rsidRPr="00833707">
        <w:rPr>
          <w:szCs w:val="20"/>
        </w:rPr>
        <w:t>patio</w:t>
      </w:r>
      <w:r w:rsidR="007E68E9">
        <w:rPr>
          <w:szCs w:val="20"/>
        </w:rPr>
        <w:t>s</w:t>
      </w:r>
      <w:r w:rsidR="00EE72C2">
        <w:rPr>
          <w:szCs w:val="20"/>
        </w:rPr>
        <w:t xml:space="preserve"> </w:t>
      </w:r>
      <w:r w:rsidR="00927BB7" w:rsidRPr="00833707">
        <w:rPr>
          <w:szCs w:val="20"/>
        </w:rPr>
        <w:t>allocated as Limited Common Elements exclusively to such owner’s Unit</w:t>
      </w:r>
      <w:r w:rsidR="007E68E9">
        <w:rPr>
          <w:szCs w:val="20"/>
        </w:rPr>
        <w:t>, if any</w:t>
      </w:r>
      <w:r w:rsidR="00927BB7" w:rsidRPr="00833707">
        <w:rPr>
          <w:szCs w:val="20"/>
        </w:rPr>
        <w:t xml:space="preserve">.  </w:t>
      </w:r>
      <w:r w:rsidR="009D7E52">
        <w:rPr>
          <w:szCs w:val="20"/>
        </w:rPr>
        <w:t xml:space="preserve">Notwithstanding the foregoing sentence, decks and </w:t>
      </w:r>
      <w:r w:rsidR="00595CFD">
        <w:rPr>
          <w:szCs w:val="20"/>
        </w:rPr>
        <w:t>the Rooftop Patio LCE</w:t>
      </w:r>
      <w:r w:rsidR="009D7E52">
        <w:rPr>
          <w:szCs w:val="20"/>
        </w:rPr>
        <w:t xml:space="preserve"> shall either be heat melted or the snow shall remain on the property during the winter as no snow shall be shoveled off the decks or </w:t>
      </w:r>
      <w:r w:rsidR="00595CFD">
        <w:rPr>
          <w:szCs w:val="20"/>
        </w:rPr>
        <w:t>Rooftop Patio LCE</w:t>
      </w:r>
      <w:r w:rsidR="00512E69">
        <w:rPr>
          <w:szCs w:val="20"/>
        </w:rPr>
        <w:t xml:space="preserve"> </w:t>
      </w:r>
      <w:r w:rsidR="009D7E52">
        <w:rPr>
          <w:szCs w:val="20"/>
        </w:rPr>
        <w:t xml:space="preserve">onto the streets or sidewalks below.  </w:t>
      </w:r>
      <w:r w:rsidR="00927BB7" w:rsidRPr="00833707">
        <w:rPr>
          <w:szCs w:val="20"/>
        </w:rPr>
        <w:t xml:space="preserve">Unless the Executive Board transfers the obligation of repair and replacement to the Owners, any </w:t>
      </w:r>
      <w:r w:rsidR="00EE72C2">
        <w:rPr>
          <w:szCs w:val="20"/>
        </w:rPr>
        <w:t>deck</w:t>
      </w:r>
      <w:r w:rsidR="00155BB6">
        <w:rPr>
          <w:szCs w:val="20"/>
        </w:rPr>
        <w:t xml:space="preserve"> or</w:t>
      </w:r>
      <w:r w:rsidR="00EE72C2">
        <w:rPr>
          <w:szCs w:val="20"/>
        </w:rPr>
        <w:t xml:space="preserve"> </w:t>
      </w:r>
      <w:r w:rsidR="00927BB7" w:rsidRPr="00833707">
        <w:rPr>
          <w:szCs w:val="20"/>
        </w:rPr>
        <w:t>patio allocated as a Limited Common Element to a Unit</w:t>
      </w:r>
      <w:r w:rsidR="00512E69">
        <w:rPr>
          <w:szCs w:val="20"/>
        </w:rPr>
        <w:t>, including the Rooftop Patio LCEs,</w:t>
      </w:r>
      <w:r w:rsidR="00927BB7" w:rsidRPr="00833707">
        <w:rPr>
          <w:szCs w:val="20"/>
        </w:rPr>
        <w:t xml:space="preserve"> shall be repaired and replaced by the Association, but the costs of such repair and replacement shall be the obligation of the Owners of the Unit(s) to which the Limited Common Element is allocated.  </w:t>
      </w:r>
      <w:r w:rsidR="00EE72C2">
        <w:rPr>
          <w:szCs w:val="20"/>
        </w:rPr>
        <w:t xml:space="preserve">All parking </w:t>
      </w:r>
      <w:r w:rsidR="00DD2F9D">
        <w:rPr>
          <w:szCs w:val="20"/>
        </w:rPr>
        <w:t>area</w:t>
      </w:r>
      <w:r w:rsidR="00EE72C2">
        <w:rPr>
          <w:szCs w:val="20"/>
        </w:rPr>
        <w:t>s</w:t>
      </w:r>
      <w:r w:rsidR="00E14AAD">
        <w:rPr>
          <w:szCs w:val="20"/>
        </w:rPr>
        <w:t xml:space="preserve">, </w:t>
      </w:r>
      <w:r w:rsidR="00DD2F9D">
        <w:rPr>
          <w:szCs w:val="20"/>
        </w:rPr>
        <w:t xml:space="preserve">including </w:t>
      </w:r>
      <w:r w:rsidR="00DD2F24">
        <w:rPr>
          <w:szCs w:val="20"/>
        </w:rPr>
        <w:t>the LCE Parking Spaces and Reserved Parking Spaces</w:t>
      </w:r>
      <w:r w:rsidR="00E14AAD">
        <w:rPr>
          <w:szCs w:val="20"/>
        </w:rPr>
        <w:t>,</w:t>
      </w:r>
      <w:r w:rsidR="00DD2F9D">
        <w:rPr>
          <w:szCs w:val="20"/>
        </w:rPr>
        <w:t xml:space="preserve"> </w:t>
      </w:r>
      <w:r w:rsidR="00E14AAD">
        <w:rPr>
          <w:szCs w:val="20"/>
        </w:rPr>
        <w:t xml:space="preserve">but excluding garages, </w:t>
      </w:r>
      <w:r w:rsidR="00DD2F9D">
        <w:rPr>
          <w:szCs w:val="20"/>
        </w:rPr>
        <w:t>shall be maintained by the Association and the costs shall be a</w:t>
      </w:r>
      <w:r w:rsidR="00DD2F24">
        <w:rPr>
          <w:szCs w:val="20"/>
        </w:rPr>
        <w:t xml:space="preserve">llocated as follows: </w:t>
      </w:r>
      <w:r w:rsidR="00C34B37">
        <w:rPr>
          <w:szCs w:val="20"/>
        </w:rPr>
        <w:t xml:space="preserve">(1) </w:t>
      </w:r>
      <w:r w:rsidR="00DD2F24">
        <w:rPr>
          <w:szCs w:val="20"/>
        </w:rPr>
        <w:t xml:space="preserve">the costs to maintain and repair and replace the LCE Parking Spaces shall be allocated to the Units allocated such parking spaces and </w:t>
      </w:r>
      <w:r w:rsidR="00C34B37">
        <w:rPr>
          <w:szCs w:val="20"/>
        </w:rPr>
        <w:t xml:space="preserve">(2) </w:t>
      </w:r>
      <w:r w:rsidR="00DD2F24">
        <w:rPr>
          <w:szCs w:val="20"/>
        </w:rPr>
        <w:t>the cost to maintain and repair and replace the Reserved Parking Spaces shall be a Common Expense</w:t>
      </w:r>
      <w:r w:rsidR="00C34B37">
        <w:rPr>
          <w:szCs w:val="20"/>
        </w:rPr>
        <w:t xml:space="preserve"> and (3) the cost to repair, replace and maintain the boiler, pipes and other facilities of the</w:t>
      </w:r>
      <w:r w:rsidR="00431B33">
        <w:rPr>
          <w:szCs w:val="20"/>
        </w:rPr>
        <w:t xml:space="preserve"> snow</w:t>
      </w:r>
      <w:r w:rsidR="00C34B37">
        <w:rPr>
          <w:szCs w:val="20"/>
        </w:rPr>
        <w:t xml:space="preserve">melt system for the LCE Parking Spaces and Reserved Parking Spaces and the cost for all gas or electricity to run such </w:t>
      </w:r>
      <w:r w:rsidR="00431B33">
        <w:rPr>
          <w:szCs w:val="20"/>
        </w:rPr>
        <w:t>snow</w:t>
      </w:r>
      <w:r w:rsidR="00C34B37">
        <w:rPr>
          <w:szCs w:val="20"/>
        </w:rPr>
        <w:t>melt system shall be a Common Expense.</w:t>
      </w:r>
      <w:r w:rsidR="00E14AAD">
        <w:rPr>
          <w:szCs w:val="20"/>
        </w:rPr>
        <w:t xml:space="preserve">  </w:t>
      </w:r>
      <w:r w:rsidR="00F87C1C" w:rsidRPr="00833707">
        <w:rPr>
          <w:szCs w:val="20"/>
        </w:rPr>
        <w:t xml:space="preserve">Any </w:t>
      </w:r>
      <w:r w:rsidR="00AB0051">
        <w:rPr>
          <w:szCs w:val="20"/>
        </w:rPr>
        <w:t>C</w:t>
      </w:r>
      <w:r w:rsidR="00F87C1C" w:rsidRPr="00833707">
        <w:rPr>
          <w:szCs w:val="20"/>
        </w:rPr>
        <w:t xml:space="preserve">ommon </w:t>
      </w:r>
      <w:r w:rsidR="00AB0051">
        <w:rPr>
          <w:szCs w:val="20"/>
        </w:rPr>
        <w:t>E</w:t>
      </w:r>
      <w:r w:rsidR="00F87C1C" w:rsidRPr="00833707">
        <w:rPr>
          <w:szCs w:val="20"/>
        </w:rPr>
        <w:t xml:space="preserve">lement allocated to more than one </w:t>
      </w:r>
      <w:r w:rsidR="00952019" w:rsidRPr="00833707">
        <w:rPr>
          <w:szCs w:val="20"/>
        </w:rPr>
        <w:t>U</w:t>
      </w:r>
      <w:r w:rsidR="00F87C1C" w:rsidRPr="00833707">
        <w:rPr>
          <w:szCs w:val="20"/>
        </w:rPr>
        <w:t>nit</w:t>
      </w:r>
      <w:r w:rsidR="00155BB6">
        <w:rPr>
          <w:szCs w:val="20"/>
        </w:rPr>
        <w:t xml:space="preserve"> (such as the Airlocks)</w:t>
      </w:r>
      <w:r w:rsidR="00F87C1C" w:rsidRPr="00833707">
        <w:rPr>
          <w:szCs w:val="20"/>
        </w:rPr>
        <w:t xml:space="preserve"> shall be maintained and repaired by the Association and the cost allocated to all of the </w:t>
      </w:r>
      <w:r w:rsidR="00952019" w:rsidRPr="00833707">
        <w:rPr>
          <w:szCs w:val="20"/>
        </w:rPr>
        <w:t>U</w:t>
      </w:r>
      <w:r w:rsidR="00F87C1C" w:rsidRPr="00833707">
        <w:rPr>
          <w:szCs w:val="20"/>
        </w:rPr>
        <w:t>nit</w:t>
      </w:r>
      <w:r w:rsidR="00952019" w:rsidRPr="00833707">
        <w:rPr>
          <w:szCs w:val="20"/>
        </w:rPr>
        <w:t>(</w:t>
      </w:r>
      <w:r w:rsidR="00F87C1C" w:rsidRPr="00833707">
        <w:rPr>
          <w:szCs w:val="20"/>
        </w:rPr>
        <w:t>s</w:t>
      </w:r>
      <w:r w:rsidR="00952019" w:rsidRPr="00833707">
        <w:rPr>
          <w:szCs w:val="20"/>
        </w:rPr>
        <w:t>)</w:t>
      </w:r>
      <w:r w:rsidR="00F87C1C" w:rsidRPr="00833707">
        <w:rPr>
          <w:szCs w:val="20"/>
        </w:rPr>
        <w:t xml:space="preserve"> that benefit from such </w:t>
      </w:r>
      <w:r w:rsidR="00155BB6">
        <w:rPr>
          <w:szCs w:val="20"/>
        </w:rPr>
        <w:t>Common Element</w:t>
      </w:r>
      <w:r w:rsidR="00F87C1C" w:rsidRPr="00833707">
        <w:rPr>
          <w:szCs w:val="20"/>
        </w:rPr>
        <w:t xml:space="preserve">.  </w:t>
      </w:r>
      <w:r w:rsidR="00927BB7" w:rsidRPr="00833707">
        <w:rPr>
          <w:szCs w:val="20"/>
        </w:rPr>
        <w:t xml:space="preserve">Any repair or replacement of a Limited Common Element must be first approved by the Executive Board pursuant to the procedures set forth in </w:t>
      </w:r>
      <w:r w:rsidR="00C94B99" w:rsidRPr="00833707">
        <w:rPr>
          <w:szCs w:val="20"/>
        </w:rPr>
        <w:t>subparagraph</w:t>
      </w:r>
      <w:r w:rsidR="00927BB7" w:rsidRPr="00833707">
        <w:rPr>
          <w:szCs w:val="20"/>
        </w:rPr>
        <w:t xml:space="preserve"> </w:t>
      </w:r>
      <w:r w:rsidR="00155BB6">
        <w:rPr>
          <w:szCs w:val="20"/>
        </w:rPr>
        <w:t>7</w:t>
      </w:r>
      <w:r w:rsidR="00C94B99" w:rsidRPr="00833707">
        <w:rPr>
          <w:szCs w:val="20"/>
        </w:rPr>
        <w:t>(</w:t>
      </w:r>
      <w:r w:rsidR="00155BB6">
        <w:rPr>
          <w:szCs w:val="20"/>
        </w:rPr>
        <w:t>j</w:t>
      </w:r>
      <w:r w:rsidR="00C94B99" w:rsidRPr="00833707">
        <w:rPr>
          <w:szCs w:val="20"/>
        </w:rPr>
        <w:t>)</w:t>
      </w:r>
      <w:r w:rsidR="00927BB7" w:rsidRPr="00833707">
        <w:rPr>
          <w:szCs w:val="20"/>
        </w:rPr>
        <w:t>.  In the event an Owner or Owners fails for any reason to accomplish the maintenance, cleaning, repair or replacement after reasonable notice from the Association, unless an emergency exists (in which event no notice shall be required) then</w:t>
      </w:r>
      <w:r w:rsidR="00927BB7" w:rsidRPr="00927BB7">
        <w:rPr>
          <w:szCs w:val="20"/>
        </w:rPr>
        <w:t xml:space="preserve"> the Association may do so and the Common Expense there</w:t>
      </w:r>
      <w:r w:rsidR="00952019">
        <w:rPr>
          <w:szCs w:val="20"/>
        </w:rPr>
        <w:t>of</w:t>
      </w:r>
      <w:r w:rsidR="00927BB7" w:rsidRPr="00927BB7">
        <w:rPr>
          <w:szCs w:val="20"/>
        </w:rPr>
        <w:t xml:space="preserve"> shall be a liability and obligation, as a special Common Expense assessment, of such Owner or Owners only.  </w:t>
      </w:r>
      <w:bookmarkStart w:id="38" w:name="_Hlk107996281"/>
      <w:r w:rsidR="00927BB7" w:rsidRPr="00927BB7">
        <w:rPr>
          <w:szCs w:val="20"/>
        </w:rPr>
        <w:t xml:space="preserve">Each Owner shall insure that its Unit is sufficiently heated to </w:t>
      </w:r>
      <w:r w:rsidR="001222E2">
        <w:rPr>
          <w:szCs w:val="20"/>
        </w:rPr>
        <w:t>a minimum temperature</w:t>
      </w:r>
      <w:r w:rsidR="003E7532">
        <w:rPr>
          <w:szCs w:val="20"/>
        </w:rPr>
        <w:t>,</w:t>
      </w:r>
      <w:r w:rsidR="001222E2">
        <w:rPr>
          <w:szCs w:val="20"/>
        </w:rPr>
        <w:t xml:space="preserve"> </w:t>
      </w:r>
      <w:r w:rsidR="003E7532">
        <w:rPr>
          <w:szCs w:val="20"/>
        </w:rPr>
        <w:t xml:space="preserve">as may be set forth in the Rules and Regulations, </w:t>
      </w:r>
      <w:r w:rsidR="001222E2">
        <w:rPr>
          <w:szCs w:val="20"/>
        </w:rPr>
        <w:t xml:space="preserve">and take any other precautions to </w:t>
      </w:r>
      <w:r w:rsidR="00927BB7" w:rsidRPr="00927BB7">
        <w:rPr>
          <w:szCs w:val="20"/>
        </w:rPr>
        <w:t>prevent the freezing of water and sewer lines serving the Building in which the Unit is located and if any damages are incurred as a result of the failure of the Owner to do so, then the Association may assess the costs of repair against such Owner as a special Common Expense assessment</w:t>
      </w:r>
      <w:bookmarkEnd w:id="38"/>
      <w:r w:rsidR="00927BB7" w:rsidRPr="00927BB7">
        <w:rPr>
          <w:szCs w:val="20"/>
        </w:rPr>
        <w:t>.</w:t>
      </w:r>
      <w:r w:rsidR="00912335" w:rsidRPr="00912335">
        <w:rPr>
          <w:szCs w:val="20"/>
        </w:rPr>
        <w:t xml:space="preserve"> </w:t>
      </w:r>
      <w:r w:rsidR="00912335">
        <w:rPr>
          <w:szCs w:val="20"/>
        </w:rPr>
        <w:t xml:space="preserve"> </w:t>
      </w:r>
    </w:p>
    <w:p w14:paraId="1E9F4918" w14:textId="77777777" w:rsidR="00C36BF9" w:rsidRPr="00927BB7" w:rsidRDefault="00C36BF9" w:rsidP="00927BB7">
      <w:pPr>
        <w:widowControl w:val="0"/>
        <w:tabs>
          <w:tab w:val="left" w:pos="1377"/>
          <w:tab w:val="left" w:pos="2040"/>
          <w:tab w:val="left" w:pos="8395"/>
        </w:tabs>
        <w:autoSpaceDE w:val="0"/>
        <w:autoSpaceDN w:val="0"/>
        <w:adjustRightInd w:val="0"/>
        <w:ind w:left="38"/>
        <w:jc w:val="both"/>
        <w:rPr>
          <w:szCs w:val="20"/>
        </w:rPr>
      </w:pPr>
    </w:p>
    <w:p w14:paraId="66F761A3" w14:textId="46BB3123" w:rsidR="00105F1E" w:rsidRDefault="00105F1E" w:rsidP="000C45AA">
      <w:pPr>
        <w:widowControl w:val="0"/>
        <w:tabs>
          <w:tab w:val="left" w:pos="1358"/>
          <w:tab w:val="left" w:pos="2035"/>
        </w:tabs>
        <w:autoSpaceDE w:val="0"/>
        <w:autoSpaceDN w:val="0"/>
        <w:adjustRightInd w:val="0"/>
        <w:ind w:left="24" w:right="19"/>
        <w:jc w:val="both"/>
      </w:pPr>
      <w:r>
        <w:tab/>
        <w:t>(b)</w:t>
      </w:r>
      <w:r>
        <w:rPr>
          <w:i/>
          <w:iCs/>
        </w:rPr>
        <w:tab/>
      </w:r>
      <w:r w:rsidRPr="00E3489F">
        <w:rPr>
          <w:b/>
          <w:iCs/>
        </w:rPr>
        <w:t>Maintenance of Common Elements</w:t>
      </w:r>
      <w:r>
        <w:rPr>
          <w:iCs/>
        </w:rPr>
        <w:t xml:space="preserve">.  </w:t>
      </w:r>
      <w:r>
        <w:t>Except as provided in subparagraph 8(a)</w:t>
      </w:r>
      <w:r w:rsidR="00BF000F">
        <w:t xml:space="preserve"> </w:t>
      </w:r>
      <w:r w:rsidR="00D51FD2">
        <w:t xml:space="preserve">or subparagraph 9(c) </w:t>
      </w:r>
      <w:r w:rsidR="00BF000F">
        <w:t>or elsewhere in this Declaration</w:t>
      </w:r>
      <w:r>
        <w:t>, the Common Elements (including Limited Common Elements described in Sections 38</w:t>
      </w:r>
      <w:r w:rsidR="00C94B99">
        <w:t>-</w:t>
      </w:r>
      <w:r>
        <w:softHyphen/>
        <w:t xml:space="preserve">33.3-202(b) and 38-33.3-202(d) shall be administered, insured, conserved, managed, maintained, operated, cleaned, repaired, reconstructed and replaced by the Association, and all of the cost and expense of such administering, insuring, conserving, managing, maintaining, operating, cleaning, repairing, reconstructing and replacing are Common Expenses.  The Association shall take appropriate steps to maintain the Common Elements and all property of the Association in clean and good order, attractive and sanitary condition and in good repair </w:t>
      </w:r>
      <w:r>
        <w:lastRenderedPageBreak/>
        <w:t>including:</w:t>
      </w:r>
    </w:p>
    <w:p w14:paraId="3B6991FE" w14:textId="77777777" w:rsidR="00105F1E" w:rsidRDefault="00105F1E" w:rsidP="000C45AA">
      <w:pPr>
        <w:widowControl w:val="0"/>
        <w:tabs>
          <w:tab w:val="left" w:pos="1358"/>
          <w:tab w:val="left" w:pos="2035"/>
        </w:tabs>
        <w:autoSpaceDE w:val="0"/>
        <w:autoSpaceDN w:val="0"/>
        <w:adjustRightInd w:val="0"/>
        <w:ind w:left="24" w:right="19"/>
        <w:jc w:val="both"/>
      </w:pPr>
    </w:p>
    <w:p w14:paraId="5C1286B4" w14:textId="36E3964F" w:rsidR="00427C6F" w:rsidRPr="00427C6F" w:rsidRDefault="00427C6F" w:rsidP="00B02F21">
      <w:pPr>
        <w:ind w:firstLine="2070"/>
        <w:jc w:val="both"/>
        <w:rPr>
          <w:szCs w:val="20"/>
        </w:rPr>
      </w:pPr>
      <w:r>
        <w:t>(</w:t>
      </w:r>
      <w:proofErr w:type="spellStart"/>
      <w:r>
        <w:t>i</w:t>
      </w:r>
      <w:proofErr w:type="spellEnd"/>
      <w:r>
        <w:t xml:space="preserve">) </w:t>
      </w:r>
      <w:r w:rsidRPr="00427C6F">
        <w:rPr>
          <w:szCs w:val="20"/>
        </w:rPr>
        <w:t>Removal of trash and rubbish from the Condominium and repair and upkeep of the trash</w:t>
      </w:r>
      <w:r w:rsidR="00BC6A44">
        <w:rPr>
          <w:szCs w:val="20"/>
        </w:rPr>
        <w:t xml:space="preserve"> </w:t>
      </w:r>
      <w:r w:rsidRPr="00427C6F">
        <w:rPr>
          <w:szCs w:val="20"/>
        </w:rPr>
        <w:t>enclosure</w:t>
      </w:r>
      <w:r w:rsidR="00512E69">
        <w:rPr>
          <w:szCs w:val="20"/>
        </w:rPr>
        <w:t>, except that Owners of Residential Units shall be responsible for waste removal services for their Units</w:t>
      </w:r>
      <w:r w:rsidRPr="00427C6F">
        <w:rPr>
          <w:szCs w:val="20"/>
        </w:rPr>
        <w:t>;</w:t>
      </w:r>
    </w:p>
    <w:p w14:paraId="4DC68187" w14:textId="77777777" w:rsidR="00105F1E" w:rsidRDefault="00105F1E" w:rsidP="000C45AA">
      <w:pPr>
        <w:widowControl w:val="0"/>
        <w:tabs>
          <w:tab w:val="left" w:pos="0"/>
        </w:tabs>
        <w:autoSpaceDE w:val="0"/>
        <w:autoSpaceDN w:val="0"/>
        <w:adjustRightInd w:val="0"/>
        <w:ind w:right="86" w:firstLine="24"/>
        <w:jc w:val="both"/>
      </w:pPr>
    </w:p>
    <w:p w14:paraId="53640596" w14:textId="77777777" w:rsidR="00105F1E" w:rsidRDefault="00105F1E" w:rsidP="000C45AA">
      <w:pPr>
        <w:widowControl w:val="0"/>
        <w:autoSpaceDE w:val="0"/>
        <w:autoSpaceDN w:val="0"/>
        <w:adjustRightInd w:val="0"/>
        <w:ind w:right="91" w:firstLine="2064"/>
        <w:jc w:val="both"/>
      </w:pPr>
      <w:r>
        <w:t>(ii)</w:t>
      </w:r>
      <w:r w:rsidR="00BC6A44">
        <w:t xml:space="preserve"> </w:t>
      </w:r>
      <w:r>
        <w:t xml:space="preserve">Maintenance and upkeep in a unified fashion of the exterior of the </w:t>
      </w:r>
      <w:proofErr w:type="gramStart"/>
      <w:r>
        <w:t>Building</w:t>
      </w:r>
      <w:proofErr w:type="gramEnd"/>
      <w:r>
        <w:t xml:space="preserve"> and the landscaping, sidewalks</w:t>
      </w:r>
      <w:r w:rsidR="009D3B83">
        <w:t xml:space="preserve"> and</w:t>
      </w:r>
      <w:r>
        <w:t xml:space="preserve"> ground</w:t>
      </w:r>
      <w:r w:rsidR="009D3B83">
        <w:t xml:space="preserve">; </w:t>
      </w:r>
      <w:r>
        <w:t xml:space="preserve"> </w:t>
      </w:r>
    </w:p>
    <w:p w14:paraId="3F373AC3" w14:textId="77777777" w:rsidR="00B02F21" w:rsidRDefault="00B02F21" w:rsidP="000C45AA">
      <w:pPr>
        <w:widowControl w:val="0"/>
        <w:autoSpaceDE w:val="0"/>
        <w:autoSpaceDN w:val="0"/>
        <w:adjustRightInd w:val="0"/>
        <w:ind w:right="91" w:firstLine="2064"/>
        <w:jc w:val="both"/>
      </w:pPr>
    </w:p>
    <w:p w14:paraId="17BBF841" w14:textId="6CF7F869" w:rsidR="00427C6F" w:rsidRDefault="00BC6A44" w:rsidP="00CA6DE3">
      <w:pPr>
        <w:ind w:firstLine="2070"/>
        <w:jc w:val="both"/>
        <w:rPr>
          <w:szCs w:val="20"/>
        </w:rPr>
      </w:pPr>
      <w:r>
        <w:rPr>
          <w:szCs w:val="20"/>
        </w:rPr>
        <w:t xml:space="preserve">(iii) </w:t>
      </w:r>
      <w:r w:rsidR="00427C6F" w:rsidRPr="00427C6F">
        <w:rPr>
          <w:szCs w:val="20"/>
        </w:rPr>
        <w:t>Landscaping, including irrigation systems</w:t>
      </w:r>
      <w:r w:rsidR="00F66D15">
        <w:rPr>
          <w:szCs w:val="20"/>
        </w:rPr>
        <w:t xml:space="preserve">, except for any landscaping in the </w:t>
      </w:r>
      <w:r w:rsidR="00DD2F24">
        <w:rPr>
          <w:szCs w:val="20"/>
        </w:rPr>
        <w:t>C</w:t>
      </w:r>
      <w:r w:rsidR="00F66D15">
        <w:rPr>
          <w:szCs w:val="20"/>
        </w:rPr>
        <w:t>ourtyards</w:t>
      </w:r>
      <w:r w:rsidR="00427C6F" w:rsidRPr="00427C6F">
        <w:rPr>
          <w:szCs w:val="20"/>
        </w:rPr>
        <w:t>;</w:t>
      </w:r>
    </w:p>
    <w:p w14:paraId="212F97A1" w14:textId="77777777" w:rsidR="00BC6A44" w:rsidRPr="00427C6F" w:rsidRDefault="00BC6A44" w:rsidP="00BC6A44">
      <w:pPr>
        <w:ind w:left="1440" w:firstLine="720"/>
        <w:jc w:val="both"/>
        <w:rPr>
          <w:szCs w:val="20"/>
        </w:rPr>
      </w:pPr>
    </w:p>
    <w:p w14:paraId="64FCE09C" w14:textId="4074D1E1" w:rsidR="00E430E9" w:rsidRDefault="00BC6A44" w:rsidP="00CA6DE3">
      <w:pPr>
        <w:ind w:firstLine="2070"/>
        <w:jc w:val="both"/>
      </w:pPr>
      <w:r>
        <w:rPr>
          <w:szCs w:val="20"/>
        </w:rPr>
        <w:t>(</w:t>
      </w:r>
      <w:r w:rsidR="00E430E9">
        <w:rPr>
          <w:szCs w:val="20"/>
        </w:rPr>
        <w:t>i</w:t>
      </w:r>
      <w:r>
        <w:rPr>
          <w:szCs w:val="20"/>
        </w:rPr>
        <w:t xml:space="preserve">v) </w:t>
      </w:r>
      <w:r w:rsidR="00427C6F" w:rsidRPr="00427C6F">
        <w:rPr>
          <w:szCs w:val="20"/>
        </w:rPr>
        <w:t>Maintenance, repair and replacement of exterior doors</w:t>
      </w:r>
      <w:r w:rsidR="00F66D15">
        <w:rPr>
          <w:szCs w:val="20"/>
        </w:rPr>
        <w:t xml:space="preserve">, including those leading from the outside </w:t>
      </w:r>
      <w:r w:rsidR="00512E69">
        <w:rPr>
          <w:szCs w:val="20"/>
        </w:rPr>
        <w:t>into the Airlock</w:t>
      </w:r>
      <w:r w:rsidR="00427C6F" w:rsidRPr="00427C6F">
        <w:rPr>
          <w:szCs w:val="20"/>
        </w:rPr>
        <w:t xml:space="preserve"> </w:t>
      </w:r>
      <w:r w:rsidR="00512E69">
        <w:rPr>
          <w:szCs w:val="20"/>
        </w:rPr>
        <w:t xml:space="preserve">and </w:t>
      </w:r>
      <w:r w:rsidR="00F66D15">
        <w:rPr>
          <w:szCs w:val="20"/>
        </w:rPr>
        <w:t xml:space="preserve">those doors leading from the </w:t>
      </w:r>
      <w:r w:rsidR="00512E69">
        <w:rPr>
          <w:szCs w:val="20"/>
        </w:rPr>
        <w:t>Airlock t</w:t>
      </w:r>
      <w:r w:rsidR="00F66D15">
        <w:rPr>
          <w:szCs w:val="20"/>
        </w:rPr>
        <w:t xml:space="preserve">o the Units </w:t>
      </w:r>
      <w:r w:rsidR="00DD2F24">
        <w:rPr>
          <w:szCs w:val="20"/>
        </w:rPr>
        <w:t xml:space="preserve">and all garage doors </w:t>
      </w:r>
      <w:r w:rsidR="00427C6F" w:rsidRPr="00427C6F">
        <w:rPr>
          <w:szCs w:val="20"/>
        </w:rPr>
        <w:t xml:space="preserve">and </w:t>
      </w:r>
      <w:r w:rsidR="00F66D15">
        <w:rPr>
          <w:szCs w:val="20"/>
        </w:rPr>
        <w:t xml:space="preserve">all </w:t>
      </w:r>
      <w:r w:rsidR="00427C6F" w:rsidRPr="00427C6F">
        <w:rPr>
          <w:szCs w:val="20"/>
        </w:rPr>
        <w:t xml:space="preserve">windows (but not glass).  </w:t>
      </w:r>
      <w:r w:rsidR="00E430E9" w:rsidRPr="00427C6F">
        <w:rPr>
          <w:szCs w:val="20"/>
        </w:rPr>
        <w:t xml:space="preserve">Notwithstanding the foregoing, </w:t>
      </w:r>
      <w:r w:rsidR="00E430E9">
        <w:rPr>
          <w:szCs w:val="20"/>
        </w:rPr>
        <w:t xml:space="preserve">(1) </w:t>
      </w:r>
      <w:r w:rsidR="00E430E9" w:rsidRPr="00427C6F">
        <w:rPr>
          <w:szCs w:val="20"/>
        </w:rPr>
        <w:t xml:space="preserve">except for the replacement of </w:t>
      </w:r>
      <w:r w:rsidR="00E430E9">
        <w:rPr>
          <w:szCs w:val="20"/>
        </w:rPr>
        <w:t>garage doors</w:t>
      </w:r>
      <w:r w:rsidR="00E430E9" w:rsidRPr="00427C6F">
        <w:rPr>
          <w:szCs w:val="20"/>
        </w:rPr>
        <w:t xml:space="preserve"> at the end of their useful life and the painting and staining thereof by the Association, </w:t>
      </w:r>
      <w:r w:rsidR="00E430E9">
        <w:rPr>
          <w:szCs w:val="20"/>
        </w:rPr>
        <w:t xml:space="preserve">each Residential </w:t>
      </w:r>
      <w:r w:rsidR="00E430E9" w:rsidRPr="00427C6F">
        <w:rPr>
          <w:szCs w:val="20"/>
        </w:rPr>
        <w:t xml:space="preserve">Owner shall be responsible for the repair and replacement of all parts of the </w:t>
      </w:r>
      <w:r w:rsidR="00E430E9">
        <w:rPr>
          <w:szCs w:val="20"/>
        </w:rPr>
        <w:t xml:space="preserve">garage </w:t>
      </w:r>
      <w:r w:rsidR="00E430E9" w:rsidRPr="00427C6F">
        <w:rPr>
          <w:szCs w:val="20"/>
        </w:rPr>
        <w:t>door system, including but not limited to the garage door opener, tracks, the remote controls and the garage door itself, if it needs replacing for any reason prior to the end of its typical useful life</w:t>
      </w:r>
      <w:r w:rsidR="00E430E9">
        <w:rPr>
          <w:szCs w:val="20"/>
        </w:rPr>
        <w:t xml:space="preserve"> (2) except for replacement of windows at the end of their useful life and the painting and staining thereof by the Association, each Owner shall be responsible for the </w:t>
      </w:r>
      <w:r w:rsidR="00E430E9">
        <w:t>repair and or replacement of the window cranking mechanism</w:t>
      </w:r>
      <w:r w:rsidR="00E430E9" w:rsidRPr="001747D8">
        <w:t xml:space="preserve"> </w:t>
      </w:r>
      <w:r w:rsidR="00E430E9">
        <w:t xml:space="preserve">used to open and shut certain windows within the Unit </w:t>
      </w:r>
      <w:r w:rsidR="00E430E9" w:rsidRPr="001747D8">
        <w:t>and all other maintenance and repairs not the responsibility of the Association.</w:t>
      </w:r>
      <w:r w:rsidR="00E430E9">
        <w:t xml:space="preserve">  </w:t>
      </w:r>
      <w:r w:rsidR="00CA6DE3">
        <w:t xml:space="preserve">If </w:t>
      </w:r>
      <w:r w:rsidR="00E430E9">
        <w:t>all windows and doors are replaced by the Association at the end of their useful life th</w:t>
      </w:r>
      <w:r w:rsidR="00CA6DE3">
        <w:t>en the</w:t>
      </w:r>
      <w:r w:rsidR="00E430E9">
        <w:t xml:space="preserve"> cost shall be a</w:t>
      </w:r>
      <w:r w:rsidR="00CA6DE3">
        <w:t xml:space="preserve"> Common Expense, otherwise such cost shall be allocated pursuant to subparagraph 9(c)(</w:t>
      </w:r>
      <w:proofErr w:type="spellStart"/>
      <w:r w:rsidR="00CA6DE3">
        <w:t>i</w:t>
      </w:r>
      <w:proofErr w:type="spellEnd"/>
      <w:r w:rsidR="00CA6DE3">
        <w:t>).</w:t>
      </w:r>
    </w:p>
    <w:p w14:paraId="7402430F" w14:textId="77777777" w:rsidR="00E430E9" w:rsidRDefault="00E430E9" w:rsidP="00BC6A44">
      <w:pPr>
        <w:ind w:firstLine="2250"/>
        <w:jc w:val="both"/>
      </w:pPr>
    </w:p>
    <w:p w14:paraId="39D8AFF0" w14:textId="0CC160CB" w:rsidR="00427C6F" w:rsidRDefault="00427C6F" w:rsidP="00BC6A44">
      <w:pPr>
        <w:ind w:firstLine="2250"/>
        <w:jc w:val="both"/>
        <w:rPr>
          <w:szCs w:val="20"/>
        </w:rPr>
      </w:pPr>
      <w:r w:rsidRPr="00427C6F">
        <w:rPr>
          <w:szCs w:val="20"/>
        </w:rPr>
        <w:t xml:space="preserve">The cost to replace or repair any damage done to an exterior door or window caused by the intentional act, misconduct or negligence of an Owner or such Owner’s tenant, guest or invitee, shall be the responsibility of the Owner and an assessment to such Owner pursuant to </w:t>
      </w:r>
      <w:r w:rsidR="00CA6DE3">
        <w:rPr>
          <w:szCs w:val="20"/>
        </w:rPr>
        <w:t>subparagraph</w:t>
      </w:r>
      <w:r w:rsidRPr="00427C6F">
        <w:rPr>
          <w:szCs w:val="20"/>
        </w:rPr>
        <w:t xml:space="preserve"> 9.3(d) below;</w:t>
      </w:r>
    </w:p>
    <w:p w14:paraId="0372D64F" w14:textId="77777777" w:rsidR="00E430E9" w:rsidRPr="00427C6F" w:rsidRDefault="00E430E9" w:rsidP="00BC6A44">
      <w:pPr>
        <w:ind w:firstLine="2250"/>
        <w:jc w:val="both"/>
        <w:rPr>
          <w:szCs w:val="20"/>
        </w:rPr>
      </w:pPr>
    </w:p>
    <w:p w14:paraId="612B7725" w14:textId="4674615B" w:rsidR="00427C6F" w:rsidRDefault="00BA15E8" w:rsidP="00BA15E8">
      <w:pPr>
        <w:ind w:firstLine="2160"/>
        <w:jc w:val="both"/>
        <w:rPr>
          <w:szCs w:val="20"/>
        </w:rPr>
      </w:pPr>
      <w:r>
        <w:rPr>
          <w:szCs w:val="20"/>
        </w:rPr>
        <w:t xml:space="preserve">(v) </w:t>
      </w:r>
      <w:r w:rsidR="00427C6F" w:rsidRPr="00427C6F">
        <w:rPr>
          <w:szCs w:val="20"/>
        </w:rPr>
        <w:t>Repair, upkeep and replacement of gutters, downspouts, heat trace, culverts and roof drain systems, roofing and related flashings;</w:t>
      </w:r>
    </w:p>
    <w:p w14:paraId="5B86B974" w14:textId="77777777" w:rsidR="00BA15E8" w:rsidRPr="00427C6F" w:rsidRDefault="00BA15E8" w:rsidP="00BA15E8">
      <w:pPr>
        <w:ind w:firstLine="2160"/>
        <w:jc w:val="both"/>
        <w:rPr>
          <w:szCs w:val="20"/>
        </w:rPr>
      </w:pPr>
    </w:p>
    <w:p w14:paraId="5A859060" w14:textId="79C7C369" w:rsidR="00427C6F" w:rsidRDefault="00BA15E8" w:rsidP="00BA15E8">
      <w:pPr>
        <w:ind w:firstLine="2160"/>
        <w:jc w:val="both"/>
        <w:rPr>
          <w:szCs w:val="20"/>
        </w:rPr>
      </w:pPr>
      <w:r>
        <w:rPr>
          <w:szCs w:val="20"/>
        </w:rPr>
        <w:t>(</w:t>
      </w:r>
      <w:r w:rsidR="00217C71">
        <w:rPr>
          <w:szCs w:val="20"/>
        </w:rPr>
        <w:t>vi</w:t>
      </w:r>
      <w:r>
        <w:rPr>
          <w:szCs w:val="20"/>
        </w:rPr>
        <w:t xml:space="preserve">) </w:t>
      </w:r>
      <w:r w:rsidR="00427C6F" w:rsidRPr="00427C6F">
        <w:rPr>
          <w:szCs w:val="20"/>
        </w:rPr>
        <w:t>Repair, upkeep and replacement of any sight lighting or common lighting;</w:t>
      </w:r>
    </w:p>
    <w:p w14:paraId="510088AB" w14:textId="77777777" w:rsidR="00F710CE" w:rsidRPr="00427C6F" w:rsidRDefault="00F710CE" w:rsidP="00BA15E8">
      <w:pPr>
        <w:ind w:firstLine="2160"/>
        <w:jc w:val="both"/>
        <w:rPr>
          <w:szCs w:val="20"/>
        </w:rPr>
      </w:pPr>
    </w:p>
    <w:p w14:paraId="35DB083A" w14:textId="7FA08DCC" w:rsidR="00427C6F" w:rsidRDefault="00BA15E8" w:rsidP="00BA15E8">
      <w:pPr>
        <w:ind w:firstLine="2160"/>
        <w:jc w:val="both"/>
        <w:rPr>
          <w:szCs w:val="20"/>
        </w:rPr>
      </w:pPr>
      <w:r>
        <w:rPr>
          <w:szCs w:val="20"/>
        </w:rPr>
        <w:t>(</w:t>
      </w:r>
      <w:r w:rsidR="00512E69">
        <w:rPr>
          <w:szCs w:val="20"/>
        </w:rPr>
        <w:t>vii</w:t>
      </w:r>
      <w:r>
        <w:rPr>
          <w:szCs w:val="20"/>
        </w:rPr>
        <w:t xml:space="preserve">)  </w:t>
      </w:r>
      <w:r w:rsidR="00427C6F" w:rsidRPr="00427C6F">
        <w:rPr>
          <w:szCs w:val="20"/>
        </w:rPr>
        <w:t xml:space="preserve">Repair, upkeep and replacement of all utility conduits and/or service lines to the building; </w:t>
      </w:r>
    </w:p>
    <w:p w14:paraId="2ED7632D" w14:textId="77777777" w:rsidR="00BA15E8" w:rsidRPr="00427C6F" w:rsidRDefault="00BA15E8" w:rsidP="00BA15E8">
      <w:pPr>
        <w:ind w:firstLine="2160"/>
        <w:jc w:val="both"/>
        <w:rPr>
          <w:szCs w:val="20"/>
        </w:rPr>
      </w:pPr>
    </w:p>
    <w:p w14:paraId="1804817A" w14:textId="4E7E4AC8" w:rsidR="00427C6F" w:rsidRDefault="00427C6F" w:rsidP="00BA15E8">
      <w:pPr>
        <w:widowControl w:val="0"/>
        <w:autoSpaceDE w:val="0"/>
        <w:autoSpaceDN w:val="0"/>
        <w:adjustRightInd w:val="0"/>
        <w:ind w:right="100" w:firstLine="1260"/>
        <w:jc w:val="both"/>
        <w:rPr>
          <w:szCs w:val="20"/>
        </w:rPr>
      </w:pPr>
      <w:r w:rsidRPr="00427C6F">
        <w:rPr>
          <w:szCs w:val="20"/>
        </w:rPr>
        <w:t xml:space="preserve">  </w:t>
      </w:r>
      <w:r w:rsidR="00BA15E8">
        <w:rPr>
          <w:szCs w:val="20"/>
        </w:rPr>
        <w:tab/>
      </w:r>
      <w:r w:rsidR="00BA15E8">
        <w:rPr>
          <w:szCs w:val="20"/>
        </w:rPr>
        <w:tab/>
        <w:t>(</w:t>
      </w:r>
      <w:r w:rsidR="00CA6DE3">
        <w:rPr>
          <w:szCs w:val="20"/>
        </w:rPr>
        <w:t>viii</w:t>
      </w:r>
      <w:r w:rsidR="00BA15E8">
        <w:rPr>
          <w:szCs w:val="20"/>
        </w:rPr>
        <w:t xml:space="preserve">)  </w:t>
      </w:r>
      <w:r w:rsidRPr="00427C6F">
        <w:rPr>
          <w:szCs w:val="20"/>
        </w:rPr>
        <w:t xml:space="preserve">Repair, maintenance, upkeep, testing and replacement of the fire suppression system for the </w:t>
      </w:r>
      <w:proofErr w:type="gramStart"/>
      <w:r w:rsidRPr="00427C6F">
        <w:rPr>
          <w:szCs w:val="20"/>
        </w:rPr>
        <w:t>Building</w:t>
      </w:r>
      <w:proofErr w:type="gramEnd"/>
      <w:r w:rsidRPr="00427C6F">
        <w:rPr>
          <w:szCs w:val="20"/>
        </w:rPr>
        <w:t xml:space="preserve"> including any facilities of such system that are inside of a Unit and such costs to maintain, operate, repair and replace shall be a Common Expense; </w:t>
      </w:r>
    </w:p>
    <w:p w14:paraId="7FE7EDC6" w14:textId="77777777" w:rsidR="00F710CE" w:rsidRPr="00427C6F" w:rsidRDefault="00F710CE" w:rsidP="00BA15E8">
      <w:pPr>
        <w:widowControl w:val="0"/>
        <w:autoSpaceDE w:val="0"/>
        <w:autoSpaceDN w:val="0"/>
        <w:adjustRightInd w:val="0"/>
        <w:ind w:right="100" w:firstLine="1260"/>
        <w:jc w:val="both"/>
        <w:rPr>
          <w:szCs w:val="20"/>
        </w:rPr>
      </w:pPr>
    </w:p>
    <w:p w14:paraId="7F99B791" w14:textId="24962D29" w:rsidR="00427C6F" w:rsidRPr="00427C6F" w:rsidRDefault="00554A7F" w:rsidP="00554A7F">
      <w:pPr>
        <w:ind w:firstLine="2160"/>
        <w:jc w:val="both"/>
        <w:rPr>
          <w:szCs w:val="20"/>
        </w:rPr>
      </w:pPr>
      <w:r>
        <w:rPr>
          <w:szCs w:val="20"/>
        </w:rPr>
        <w:t>(</w:t>
      </w:r>
      <w:r w:rsidR="00CA6DE3">
        <w:rPr>
          <w:szCs w:val="20"/>
        </w:rPr>
        <w:t>i</w:t>
      </w:r>
      <w:r>
        <w:rPr>
          <w:szCs w:val="20"/>
        </w:rPr>
        <w:t xml:space="preserve">x)  </w:t>
      </w:r>
      <w:r w:rsidR="00427C6F" w:rsidRPr="00427C6F">
        <w:rPr>
          <w:szCs w:val="20"/>
        </w:rPr>
        <w:t xml:space="preserve">Repair and upkeep of all parking areas </w:t>
      </w:r>
      <w:r w:rsidR="009D3B83">
        <w:rPr>
          <w:szCs w:val="20"/>
        </w:rPr>
        <w:t xml:space="preserve">and sidewalks </w:t>
      </w:r>
      <w:r w:rsidR="00427C6F" w:rsidRPr="00427C6F">
        <w:rPr>
          <w:szCs w:val="20"/>
        </w:rPr>
        <w:t>including regular removal of snow.</w:t>
      </w:r>
    </w:p>
    <w:p w14:paraId="52B5502D" w14:textId="77777777" w:rsidR="00105F1E" w:rsidRDefault="00105F1E" w:rsidP="000C45AA">
      <w:pPr>
        <w:widowControl w:val="0"/>
        <w:autoSpaceDE w:val="0"/>
        <w:autoSpaceDN w:val="0"/>
        <w:adjustRightInd w:val="0"/>
        <w:ind w:left="1363" w:right="91" w:firstLine="696"/>
        <w:jc w:val="both"/>
      </w:pPr>
    </w:p>
    <w:p w14:paraId="10D1A438" w14:textId="77777777" w:rsidR="00105F1E" w:rsidRDefault="00105F1E" w:rsidP="000C45AA">
      <w:pPr>
        <w:widowControl w:val="0"/>
        <w:autoSpaceDE w:val="0"/>
        <w:autoSpaceDN w:val="0"/>
        <w:adjustRightInd w:val="0"/>
        <w:ind w:right="91"/>
        <w:jc w:val="both"/>
      </w:pPr>
      <w:r>
        <w:t>The Association and its managing agent, and the employees and contractors of each, shall have access to any Unit at any time during an emergency, and otherwise from time to time during business hours and after reasonable notice to the Owner thereof, for purposes of administering, conserving, managing, maintaining, repairing, renovating or replacing the Common Elements, including Limited Common Elements.</w:t>
      </w:r>
    </w:p>
    <w:p w14:paraId="5595B1F6" w14:textId="77777777" w:rsidR="002B1131" w:rsidRDefault="002B1131" w:rsidP="000C45AA">
      <w:pPr>
        <w:widowControl w:val="0"/>
        <w:autoSpaceDE w:val="0"/>
        <w:autoSpaceDN w:val="0"/>
        <w:adjustRightInd w:val="0"/>
        <w:ind w:right="91"/>
        <w:jc w:val="both"/>
      </w:pPr>
    </w:p>
    <w:p w14:paraId="6AD91E5B" w14:textId="77777777" w:rsidR="002B1131" w:rsidRDefault="002B1131" w:rsidP="000C45AA">
      <w:pPr>
        <w:widowControl w:val="0"/>
        <w:autoSpaceDE w:val="0"/>
        <w:autoSpaceDN w:val="0"/>
        <w:adjustRightInd w:val="0"/>
        <w:ind w:right="91"/>
        <w:jc w:val="both"/>
      </w:pPr>
      <w:r>
        <w:t>In the event that the Association, its managing agent, or the employees and contractors of each of them is required to access any Unit for the reasons stated above, then such persons accessing the Unit shall be indemnified by the Association against any claim, liability or expense arising against or incurred by such person in accessing the Unit, except to the extent such claim, liability, or expense is caused by the willful misconduct or gross negligence of the indemnified party.</w:t>
      </w:r>
    </w:p>
    <w:p w14:paraId="266E69CB" w14:textId="77777777" w:rsidR="00105F1E" w:rsidRDefault="00105F1E" w:rsidP="000C45AA">
      <w:pPr>
        <w:widowControl w:val="0"/>
        <w:autoSpaceDE w:val="0"/>
        <w:autoSpaceDN w:val="0"/>
        <w:adjustRightInd w:val="0"/>
        <w:ind w:right="91"/>
        <w:jc w:val="both"/>
      </w:pPr>
    </w:p>
    <w:p w14:paraId="3CDE16CA" w14:textId="77777777" w:rsidR="00105F1E" w:rsidRPr="007C5C43" w:rsidRDefault="00105F1E" w:rsidP="000C45AA">
      <w:pPr>
        <w:widowControl w:val="0"/>
        <w:autoSpaceDE w:val="0"/>
        <w:autoSpaceDN w:val="0"/>
        <w:adjustRightInd w:val="0"/>
        <w:ind w:left="1440" w:right="124" w:hanging="730"/>
        <w:jc w:val="both"/>
        <w:rPr>
          <w:b/>
          <w:smallCaps/>
        </w:rPr>
      </w:pPr>
      <w:r w:rsidRPr="007C5C43">
        <w:rPr>
          <w:b/>
        </w:rPr>
        <w:t>9.</w:t>
      </w:r>
      <w:r w:rsidRPr="007C5C43">
        <w:rPr>
          <w:b/>
        </w:rPr>
        <w:tab/>
      </w:r>
      <w:r w:rsidR="00E3489F" w:rsidRPr="007C5C43">
        <w:rPr>
          <w:b/>
          <w:smallCaps/>
        </w:rPr>
        <w:t>A</w:t>
      </w:r>
      <w:r w:rsidR="00DB0C5F" w:rsidRPr="007C5C43">
        <w:rPr>
          <w:b/>
          <w:smallCaps/>
        </w:rPr>
        <w:t>ssessments for Common Expenses, Utili</w:t>
      </w:r>
      <w:r w:rsidR="00EA726A" w:rsidRPr="007C5C43">
        <w:rPr>
          <w:b/>
          <w:smallCaps/>
        </w:rPr>
        <w:t>ties</w:t>
      </w:r>
      <w:r w:rsidR="00DB0C5F" w:rsidRPr="007C5C43">
        <w:rPr>
          <w:b/>
          <w:smallCaps/>
        </w:rPr>
        <w:t>; L</w:t>
      </w:r>
      <w:r w:rsidR="00EA726A" w:rsidRPr="007C5C43">
        <w:rPr>
          <w:b/>
          <w:smallCaps/>
        </w:rPr>
        <w:t>ien; Collection of Assessments;</w:t>
      </w:r>
      <w:r w:rsidR="00E3489F" w:rsidRPr="007C5C43">
        <w:rPr>
          <w:b/>
          <w:smallCaps/>
        </w:rPr>
        <w:t xml:space="preserve"> </w:t>
      </w:r>
      <w:r w:rsidR="00DB0C5F" w:rsidRPr="007C5C43">
        <w:rPr>
          <w:b/>
          <w:smallCaps/>
        </w:rPr>
        <w:t>Remedies of Association; and Estoppel Certificates</w:t>
      </w:r>
      <w:r w:rsidRPr="007C5C43">
        <w:rPr>
          <w:b/>
          <w:smallCaps/>
        </w:rPr>
        <w:t>.</w:t>
      </w:r>
    </w:p>
    <w:p w14:paraId="2F1D0C5D" w14:textId="77777777" w:rsidR="00105F1E" w:rsidRPr="00DB0C5F" w:rsidRDefault="00105F1E" w:rsidP="000C45AA">
      <w:pPr>
        <w:widowControl w:val="0"/>
        <w:tabs>
          <w:tab w:val="left" w:pos="1382"/>
          <w:tab w:val="left" w:pos="2040"/>
          <w:tab w:val="left" w:pos="5659"/>
        </w:tabs>
        <w:autoSpaceDE w:val="0"/>
        <w:autoSpaceDN w:val="0"/>
        <w:adjustRightInd w:val="0"/>
        <w:ind w:left="28"/>
        <w:jc w:val="both"/>
        <w:rPr>
          <w:smallCaps/>
        </w:rPr>
      </w:pPr>
    </w:p>
    <w:p w14:paraId="0870227B" w14:textId="77777777" w:rsidR="00C47C6A" w:rsidRPr="00C47C6A" w:rsidRDefault="00105F1E" w:rsidP="00C47C6A">
      <w:pPr>
        <w:jc w:val="both"/>
        <w:rPr>
          <w:szCs w:val="20"/>
        </w:rPr>
      </w:pPr>
      <w:r>
        <w:tab/>
      </w:r>
      <w:r w:rsidR="00C47C6A">
        <w:tab/>
      </w:r>
      <w:r>
        <w:t>(a)</w:t>
      </w:r>
      <w:r>
        <w:rPr>
          <w:i/>
          <w:iCs/>
        </w:rPr>
        <w:tab/>
      </w:r>
      <w:r w:rsidR="00C47C6A" w:rsidRPr="00C47C6A">
        <w:rPr>
          <w:b/>
          <w:szCs w:val="20"/>
        </w:rPr>
        <w:t>Association to Levy Assessments.</w:t>
      </w:r>
      <w:r w:rsidR="00C47C6A" w:rsidRPr="00C47C6A">
        <w:rPr>
          <w:szCs w:val="20"/>
        </w:rPr>
        <w:t xml:space="preserve">  The Association shall assess the Owners for payment of the Common Expenses.  The Association shall fix, determine, assess and collect general Common Expense assessments from the Owners of all Units on an annual basis, based upon the Association’s advance budget of the cash requirements needed by it to provide for the management of the Condominium and the administration and performance of the Association’s duties during such assessment year, and to fund and contribute to any reserves deemed appropriate by the Executive Board of the Association, including (without limitation) a capital reserve for repairs, maintenance, replacement and acquisition of Association property and Common Elements (herein called the “Capital Reserve Fund”) and an operating reserve to meet unanticipated Common Expenses and to permit payment of Common Expenses in advance of receipt of assessments (herein called the “Operating Reserve”).  Upon the initial sale and each resale of a Unit, the transferee of such Unit shall pay to the Association for deposit in the operating reserve an amount equal to three (3) months’ general Common Expense assessments of the Association with respect to such Unit at the rate in effect at the time of the sale.  Such payment shall not be considered advance payment of Common Expense assessments.  Upon each resale, the amount previously deposited by the transferor shall be refunded to the transferor without interest, provided that the transferee of the Unit has paid to the Association the required deposit to the operating reserve for such Unit.   The Association may also fix, determine, assess and collect special Common Expense assessments authorized by the Act, this Declaration or in the Articles of Incorporation, Bylaws, Policies or Rules and Regulations of the Association, subject to any limitations provided by the Act, this Declaration or the Articles of Incorporation, Bylaws, Policies or Rules and Regulations.  Common Expense assessments shall begin on a date determined by Declarant.  Until the Association makes a Common Expense assessment, the Declarant shall pay all Common Expenses.</w:t>
      </w:r>
    </w:p>
    <w:p w14:paraId="50E7823A" w14:textId="77777777" w:rsidR="00D51FD2" w:rsidRDefault="00D51FD2" w:rsidP="000C45AA">
      <w:pPr>
        <w:widowControl w:val="0"/>
        <w:tabs>
          <w:tab w:val="left" w:pos="1382"/>
          <w:tab w:val="left" w:pos="2040"/>
          <w:tab w:val="left" w:pos="5659"/>
        </w:tabs>
        <w:autoSpaceDE w:val="0"/>
        <w:autoSpaceDN w:val="0"/>
        <w:adjustRightInd w:val="0"/>
        <w:ind w:left="28"/>
        <w:jc w:val="both"/>
      </w:pPr>
    </w:p>
    <w:p w14:paraId="5C7BD817" w14:textId="77777777" w:rsidR="00105F1E" w:rsidRDefault="00105F1E" w:rsidP="000C45AA">
      <w:pPr>
        <w:widowControl w:val="0"/>
        <w:autoSpaceDE w:val="0"/>
        <w:autoSpaceDN w:val="0"/>
        <w:adjustRightInd w:val="0"/>
        <w:ind w:left="9" w:right="33" w:firstLine="1372"/>
        <w:jc w:val="both"/>
      </w:pPr>
      <w:r>
        <w:t>(b)</w:t>
      </w:r>
      <w:r>
        <w:tab/>
      </w:r>
      <w:r w:rsidRPr="00E3489F">
        <w:rPr>
          <w:b/>
          <w:iCs/>
        </w:rPr>
        <w:t>Obligation to Pay Assessments</w:t>
      </w:r>
      <w:r>
        <w:rPr>
          <w:iCs/>
        </w:rPr>
        <w:t xml:space="preserve">.  </w:t>
      </w:r>
      <w:r>
        <w:t xml:space="preserve">Pursuant to C.R.S. §38-33.3-315(6), each Owner is personally liable for assessments made against such Owner's Unit during the period of ownership of such Unit.  Declarant covenants and agrees for each Unit from time to </w:t>
      </w:r>
      <w:r>
        <w:lastRenderedPageBreak/>
        <w:t xml:space="preserve">time owned by Declarant, and each owner of a Unit, by acceptance of a deed of conveyance for such Unit, whether or not it shall be so expressed in such deed, shall be deemed to covenant and agree with and for the benefit of the Association, to pay to the Association all of the assessments levied </w:t>
      </w:r>
      <w:r w:rsidR="00F16BD4">
        <w:t xml:space="preserve">with respect </w:t>
      </w:r>
      <w:r>
        <w:t xml:space="preserve">to such </w:t>
      </w:r>
      <w:r w:rsidR="00F16BD4">
        <w:t xml:space="preserve">Owner’s </w:t>
      </w:r>
      <w:r>
        <w:t xml:space="preserve">Unit and </w:t>
      </w:r>
      <w:r w:rsidR="00F16BD4">
        <w:t xml:space="preserve">any and all other amounts properly charged to or imposed upon such Owner or such Owner’s Unit, including </w:t>
      </w:r>
      <w:r>
        <w:t xml:space="preserve">any fines and other charges levied by the Association against the Owner or any Person occupying any part of the Unit with the consent of the Owner, for violation of this Declaration or the </w:t>
      </w:r>
      <w:r w:rsidR="00BC6645">
        <w:t>Articles of Incorporation</w:t>
      </w:r>
      <w:r>
        <w:t xml:space="preserve">, </w:t>
      </w:r>
      <w:r w:rsidR="00BC6645">
        <w:t>Bylaws</w:t>
      </w:r>
      <w:r w:rsidR="002B1131">
        <w:t>, Policies</w:t>
      </w:r>
      <w:r>
        <w:t xml:space="preserve"> or the </w:t>
      </w:r>
      <w:r w:rsidR="00BC6645">
        <w:t>Rules and Regulations</w:t>
      </w:r>
      <w:r>
        <w:t xml:space="preserve"> of the Association.</w:t>
      </w:r>
    </w:p>
    <w:p w14:paraId="161DCF36" w14:textId="77777777" w:rsidR="00105F1E" w:rsidRDefault="00105F1E" w:rsidP="000C45AA">
      <w:pPr>
        <w:widowControl w:val="0"/>
        <w:autoSpaceDE w:val="0"/>
        <w:autoSpaceDN w:val="0"/>
        <w:adjustRightInd w:val="0"/>
        <w:ind w:left="9" w:right="76"/>
        <w:jc w:val="both"/>
      </w:pPr>
    </w:p>
    <w:p w14:paraId="10A310D4" w14:textId="77777777" w:rsidR="00105F1E" w:rsidRDefault="00105F1E" w:rsidP="000C45AA">
      <w:pPr>
        <w:widowControl w:val="0"/>
        <w:autoSpaceDE w:val="0"/>
        <w:autoSpaceDN w:val="0"/>
        <w:adjustRightInd w:val="0"/>
        <w:ind w:right="120" w:firstLine="1377"/>
        <w:jc w:val="both"/>
      </w:pPr>
      <w:r w:rsidRPr="007C5C43">
        <w:t>(c)</w:t>
      </w:r>
      <w:r w:rsidRPr="007C5C43">
        <w:tab/>
      </w:r>
      <w:r w:rsidRPr="007C5C43">
        <w:rPr>
          <w:b/>
          <w:iCs/>
        </w:rPr>
        <w:t>Apportionment</w:t>
      </w:r>
      <w:r w:rsidR="00F16BD4" w:rsidRPr="007C5C43">
        <w:rPr>
          <w:b/>
          <w:iCs/>
        </w:rPr>
        <w:t xml:space="preserve"> of Common Expenses</w:t>
      </w:r>
      <w:r w:rsidR="0033506B" w:rsidRPr="007C5C43">
        <w:rPr>
          <w:iCs/>
        </w:rPr>
        <w:t xml:space="preserve">. </w:t>
      </w:r>
      <w:r w:rsidRPr="007C5C43">
        <w:rPr>
          <w:i/>
          <w:iCs/>
        </w:rPr>
        <w:t xml:space="preserve"> </w:t>
      </w:r>
      <w:r w:rsidR="0033506B" w:rsidRPr="007C5C43">
        <w:rPr>
          <w:iCs/>
        </w:rPr>
        <w:t xml:space="preserve">Except as otherwise provided </w:t>
      </w:r>
      <w:r w:rsidR="00C47053" w:rsidRPr="007C5C43">
        <w:rPr>
          <w:iCs/>
        </w:rPr>
        <w:t>here</w:t>
      </w:r>
      <w:r w:rsidR="0033506B" w:rsidRPr="007C5C43">
        <w:rPr>
          <w:iCs/>
        </w:rPr>
        <w:t>in</w:t>
      </w:r>
      <w:r w:rsidR="00C47053" w:rsidRPr="007C5C43">
        <w:rPr>
          <w:iCs/>
        </w:rPr>
        <w:t xml:space="preserve">, </w:t>
      </w:r>
      <w:r w:rsidRPr="007C5C43">
        <w:t xml:space="preserve">Common Expenses shall be </w:t>
      </w:r>
      <w:r w:rsidR="0033506B" w:rsidRPr="007C5C43">
        <w:t xml:space="preserve">allocated </w:t>
      </w:r>
      <w:r w:rsidR="00C47053" w:rsidRPr="007C5C43">
        <w:t xml:space="preserve">as set forth in </w:t>
      </w:r>
      <w:r w:rsidR="00C47053" w:rsidRPr="007C5C43">
        <w:rPr>
          <w:i/>
          <w:u w:val="single"/>
        </w:rPr>
        <w:t>Exhibit “B”</w:t>
      </w:r>
      <w:r w:rsidR="00C47053" w:rsidRPr="007C5C43">
        <w:t xml:space="preserve"> or as re</w:t>
      </w:r>
      <w:r w:rsidR="00B71421" w:rsidRPr="007C5C43">
        <w:t>al</w:t>
      </w:r>
      <w:r w:rsidR="00C47053" w:rsidRPr="007C5C43">
        <w:t xml:space="preserve">located by a proper amendment to this Declaration.  Common Expenses have been allocated to </w:t>
      </w:r>
      <w:r w:rsidR="0033506B" w:rsidRPr="007C5C43">
        <w:t xml:space="preserve">and </w:t>
      </w:r>
      <w:r w:rsidRPr="007C5C43">
        <w:t xml:space="preserve">assessed against all Units in accordance with the Allocated Interest of each Unit </w:t>
      </w:r>
      <w:r w:rsidR="00C47053" w:rsidRPr="007C5C43">
        <w:t xml:space="preserve">in the </w:t>
      </w:r>
      <w:r w:rsidRPr="007C5C43">
        <w:t xml:space="preserve">Common </w:t>
      </w:r>
      <w:r w:rsidR="00C47053" w:rsidRPr="007C5C43">
        <w:t>Elements</w:t>
      </w:r>
      <w:r w:rsidR="0042013A">
        <w:t xml:space="preserve">.  </w:t>
      </w:r>
      <w:r w:rsidR="0033506B" w:rsidRPr="007C5C43">
        <w:t xml:space="preserve">Notwithstanding the foregoing general allocation, the following </w:t>
      </w:r>
      <w:r w:rsidR="000B59CD">
        <w:t xml:space="preserve">Common </w:t>
      </w:r>
      <w:r w:rsidRPr="007C5C43">
        <w:t xml:space="preserve">Expenses shall be </w:t>
      </w:r>
      <w:r w:rsidR="0033506B" w:rsidRPr="007C5C43">
        <w:t xml:space="preserve">allocated </w:t>
      </w:r>
      <w:r w:rsidRPr="007C5C43">
        <w:t>and assessed to the Units as follows:</w:t>
      </w:r>
    </w:p>
    <w:p w14:paraId="5AC9500F" w14:textId="77777777" w:rsidR="00105F1E" w:rsidRDefault="00105F1E" w:rsidP="000C45AA">
      <w:pPr>
        <w:widowControl w:val="0"/>
        <w:autoSpaceDE w:val="0"/>
        <w:autoSpaceDN w:val="0"/>
        <w:adjustRightInd w:val="0"/>
        <w:ind w:right="120" w:firstLine="1377"/>
        <w:jc w:val="both"/>
      </w:pPr>
    </w:p>
    <w:p w14:paraId="78112E61" w14:textId="77777777" w:rsidR="000D284F" w:rsidRDefault="00105F1E" w:rsidP="000C45AA">
      <w:pPr>
        <w:widowControl w:val="0"/>
        <w:autoSpaceDE w:val="0"/>
        <w:autoSpaceDN w:val="0"/>
        <w:adjustRightInd w:val="0"/>
        <w:ind w:right="115" w:firstLine="2053"/>
        <w:jc w:val="both"/>
      </w:pPr>
      <w:r>
        <w:t>(</w:t>
      </w:r>
      <w:proofErr w:type="spellStart"/>
      <w:r>
        <w:t>i</w:t>
      </w:r>
      <w:proofErr w:type="spellEnd"/>
      <w:r>
        <w:t>)</w:t>
      </w:r>
      <w:r>
        <w:tab/>
      </w:r>
      <w:r w:rsidR="00512AC1">
        <w:t>Except for items specifically allocated otherwise pursuant to other provisions of this subparagraph 9(c) or subparagraph 9(d), a</w:t>
      </w:r>
      <w:r w:rsidR="000D284F">
        <w:t xml:space="preserve">ny Common Expense or portion thereof benefiting fewer than all of the Units shall be allocated and assessed exclusively against the Units benefited.  Such Common Expenses shall be apportioned between the benefited Units in the proportion that the Allocated Interest </w:t>
      </w:r>
      <w:r w:rsidR="007B1A59">
        <w:t xml:space="preserve">in the Common Expenses </w:t>
      </w:r>
      <w:r w:rsidR="000D284F">
        <w:t xml:space="preserve">appurtenant to each benefited Unit bears to the total of the Allocated Interests </w:t>
      </w:r>
      <w:r w:rsidR="007B1A59">
        <w:t xml:space="preserve">in the Common Expenses </w:t>
      </w:r>
      <w:r w:rsidR="000D284F">
        <w:t xml:space="preserve">of all benefited Units.  In determining whether any particular Common Expense or portion thereof benefits fewer than all of the Units, the Executive Board shall act in good faith and shall not favor one </w:t>
      </w:r>
      <w:r w:rsidR="00280ED5">
        <w:t>C</w:t>
      </w:r>
      <w:r w:rsidR="000D284F">
        <w:t>lass of Units over another</w:t>
      </w:r>
      <w:r w:rsidR="00C94B99">
        <w:t>.</w:t>
      </w:r>
    </w:p>
    <w:p w14:paraId="462D44C3" w14:textId="77777777" w:rsidR="000D284F" w:rsidRDefault="000D284F" w:rsidP="000C45AA">
      <w:pPr>
        <w:widowControl w:val="0"/>
        <w:autoSpaceDE w:val="0"/>
        <w:autoSpaceDN w:val="0"/>
        <w:adjustRightInd w:val="0"/>
        <w:ind w:left="1353" w:right="115" w:firstLine="700"/>
        <w:jc w:val="both"/>
      </w:pPr>
    </w:p>
    <w:p w14:paraId="51B3BAB1" w14:textId="2379F06D" w:rsidR="000D284F" w:rsidRDefault="000D284F" w:rsidP="000C45AA">
      <w:pPr>
        <w:widowControl w:val="0"/>
        <w:autoSpaceDE w:val="0"/>
        <w:autoSpaceDN w:val="0"/>
        <w:adjustRightInd w:val="0"/>
        <w:ind w:right="115" w:firstLine="2053"/>
        <w:jc w:val="both"/>
      </w:pPr>
      <w:r>
        <w:t>(ii)</w:t>
      </w:r>
      <w:r>
        <w:tab/>
      </w:r>
      <w:r w:rsidR="0002419B">
        <w:t xml:space="preserve">Except as set forth in subparagraph </w:t>
      </w:r>
      <w:r w:rsidR="00280ED5">
        <w:t>9</w:t>
      </w:r>
      <w:r w:rsidR="0002419B">
        <w:t>(</w:t>
      </w:r>
      <w:r w:rsidR="00431B33">
        <w:t>c</w:t>
      </w:r>
      <w:r w:rsidR="0002419B">
        <w:t>)</w:t>
      </w:r>
      <w:r w:rsidR="00431B33">
        <w:t>(</w:t>
      </w:r>
      <w:proofErr w:type="spellStart"/>
      <w:r w:rsidR="00431B33">
        <w:t>i</w:t>
      </w:r>
      <w:proofErr w:type="spellEnd"/>
      <w:r w:rsidR="00431B33">
        <w:t>)</w:t>
      </w:r>
      <w:r w:rsidR="0002419B">
        <w:t xml:space="preserve"> above, a</w:t>
      </w:r>
      <w:r>
        <w:t>ny Common Expense associated with the maintenance, repair or replacement of a Limited Common Element shall be assessed against the Unit(s) to which that Limited Common Element is assigned.  If a Limited Common Element is assigned to more than one Unit, such expense shall be apportioned between the Units in the proportion that the Allocated Interest appurtenant to each such Unit bears to the total of the Allocated Interests of all the Units to which such Limited Common Element is assigned.</w:t>
      </w:r>
      <w:r w:rsidR="002025AE">
        <w:t xml:space="preserve">  </w:t>
      </w:r>
    </w:p>
    <w:p w14:paraId="770DE792" w14:textId="77777777" w:rsidR="000D284F" w:rsidRDefault="000D284F" w:rsidP="000C45AA">
      <w:pPr>
        <w:widowControl w:val="0"/>
        <w:autoSpaceDE w:val="0"/>
        <w:autoSpaceDN w:val="0"/>
        <w:adjustRightInd w:val="0"/>
        <w:ind w:left="1353" w:right="115" w:firstLine="700"/>
        <w:jc w:val="both"/>
      </w:pPr>
    </w:p>
    <w:p w14:paraId="6B79D2FC" w14:textId="17A11B29" w:rsidR="0001277F" w:rsidRDefault="00105F1E" w:rsidP="0001277F">
      <w:pPr>
        <w:widowControl w:val="0"/>
        <w:autoSpaceDE w:val="0"/>
        <w:autoSpaceDN w:val="0"/>
        <w:adjustRightInd w:val="0"/>
        <w:ind w:right="139" w:firstLine="2121"/>
        <w:jc w:val="both"/>
      </w:pPr>
      <w:r>
        <w:t>(i</w:t>
      </w:r>
      <w:r w:rsidR="0081454E">
        <w:t>ii</w:t>
      </w:r>
      <w:r>
        <w:t>)</w:t>
      </w:r>
      <w:r>
        <w:tab/>
      </w:r>
      <w:r w:rsidR="0001277F">
        <w:t xml:space="preserve">Trash Service.  </w:t>
      </w:r>
      <w:r w:rsidR="00F9580D" w:rsidRPr="00954E99">
        <w:t xml:space="preserve">It is expected that trash service </w:t>
      </w:r>
      <w:r w:rsidR="00512E69">
        <w:t xml:space="preserve">for the Commercial Units </w:t>
      </w:r>
      <w:r w:rsidR="00F9580D" w:rsidRPr="00954E99">
        <w:t xml:space="preserve">will be provided by </w:t>
      </w:r>
      <w:r w:rsidR="00512E69">
        <w:t xml:space="preserve">multiple receptacles kept in a trash enclosure </w:t>
      </w:r>
      <w:r w:rsidR="0001277F" w:rsidRPr="00954E99">
        <w:t>located on the Real Estate,</w:t>
      </w:r>
      <w:r w:rsidR="00F9580D" w:rsidRPr="00954E99">
        <w:t xml:space="preserve"> and that the Common Expense for </w:t>
      </w:r>
      <w:r w:rsidR="00512E69">
        <w:t xml:space="preserve">such </w:t>
      </w:r>
      <w:r w:rsidR="00F9580D" w:rsidRPr="00954E99">
        <w:t xml:space="preserve">trash removal shall be allocated to the Commercial </w:t>
      </w:r>
      <w:r w:rsidR="00280ED5" w:rsidRPr="00954E99">
        <w:t>Units</w:t>
      </w:r>
      <w:r w:rsidR="00512E69">
        <w:t xml:space="preserve">.  Residential Units shall be responsible for </w:t>
      </w:r>
      <w:r w:rsidR="00097B0C">
        <w:t>individually c</w:t>
      </w:r>
      <w:r w:rsidR="00512E69">
        <w:t>ontracting with a waste removal company for trash service</w:t>
      </w:r>
      <w:r w:rsidR="00097B0C">
        <w:t>.</w:t>
      </w:r>
      <w:r w:rsidR="0001277F" w:rsidRPr="00954E99">
        <w:t xml:space="preserve"> </w:t>
      </w:r>
      <w:r w:rsidR="00F9580D" w:rsidRPr="00954E99">
        <w:t xml:space="preserve"> </w:t>
      </w:r>
      <w:r w:rsidR="0001277F" w:rsidRPr="00954E99">
        <w:t xml:space="preserve">Notwithstanding the foregoing, if the Executive Board determines that one or more </w:t>
      </w:r>
      <w:r w:rsidR="00097B0C">
        <w:t xml:space="preserve">Commercial </w:t>
      </w:r>
      <w:r w:rsidR="0001277F" w:rsidRPr="00954E99">
        <w:t xml:space="preserve">Units are using a material proportion of the trash container, the Executive Board shall apportion the charges </w:t>
      </w:r>
      <w:r w:rsidR="00954E99" w:rsidRPr="00954E99">
        <w:t xml:space="preserve">for </w:t>
      </w:r>
      <w:r w:rsidR="0001277F" w:rsidRPr="00954E99">
        <w:t xml:space="preserve">waste removal among the </w:t>
      </w:r>
      <w:r w:rsidR="00097B0C">
        <w:t xml:space="preserve">Commercial </w:t>
      </w:r>
      <w:r w:rsidR="0001277F" w:rsidRPr="00954E99">
        <w:t>Units on a fair and equitable basis.</w:t>
      </w:r>
      <w:r w:rsidR="0001277F">
        <w:t xml:space="preserve">  </w:t>
      </w:r>
    </w:p>
    <w:p w14:paraId="3B9FECA2" w14:textId="77777777" w:rsidR="007B1A59" w:rsidRDefault="007B1A59" w:rsidP="000C45AA">
      <w:pPr>
        <w:widowControl w:val="0"/>
        <w:autoSpaceDE w:val="0"/>
        <w:autoSpaceDN w:val="0"/>
        <w:adjustRightInd w:val="0"/>
        <w:ind w:right="86" w:firstLine="2131"/>
        <w:jc w:val="both"/>
      </w:pPr>
    </w:p>
    <w:p w14:paraId="0145C9AA" w14:textId="77777777" w:rsidR="002B1131" w:rsidRDefault="00105F1E" w:rsidP="000C45AA">
      <w:pPr>
        <w:widowControl w:val="0"/>
        <w:autoSpaceDE w:val="0"/>
        <w:autoSpaceDN w:val="0"/>
        <w:adjustRightInd w:val="0"/>
        <w:ind w:right="91" w:firstLine="2126"/>
        <w:jc w:val="both"/>
      </w:pPr>
      <w:r>
        <w:t>(</w:t>
      </w:r>
      <w:r w:rsidR="0081454E">
        <w:t>iv</w:t>
      </w:r>
      <w:r w:rsidR="00A50284">
        <w:t>)</w:t>
      </w:r>
      <w:r>
        <w:tab/>
        <w:t>If any Common Expense is caused by the misconduct of any Unit Owner</w:t>
      </w:r>
      <w:r w:rsidR="004B2DFC">
        <w:t xml:space="preserve"> or any Person occupying such Owner’s Unit with the consent of such Owner</w:t>
      </w:r>
      <w:r>
        <w:t>,</w:t>
      </w:r>
      <w:r w:rsidR="003652CF">
        <w:t xml:space="preserve"> or an employee, agent, guest or invitee of such Unit Owner,</w:t>
      </w:r>
      <w:r>
        <w:t xml:space="preserve"> the Association may assess that expense exclusively against such Owner's Unit as a special Common Expense assessment; if </w:t>
      </w:r>
      <w:r>
        <w:lastRenderedPageBreak/>
        <w:t xml:space="preserve">any fine is levied by the Association for violation of this Declaration or the </w:t>
      </w:r>
      <w:r w:rsidR="00BC6645">
        <w:t>Articles of Incorporation</w:t>
      </w:r>
      <w:r>
        <w:t xml:space="preserve">, </w:t>
      </w:r>
      <w:r w:rsidR="00BC6645">
        <w:t>Bylaws</w:t>
      </w:r>
      <w:r w:rsidR="002B1131">
        <w:t>, Policies</w:t>
      </w:r>
      <w:r>
        <w:t xml:space="preserve"> or </w:t>
      </w:r>
      <w:r w:rsidR="00BC6645">
        <w:t>Rules and Regulations</w:t>
      </w:r>
      <w:r>
        <w:t xml:space="preserve"> of the Association against an Owner, or against any Person occupying such Owner's Unit </w:t>
      </w:r>
      <w:r w:rsidR="003652CF">
        <w:t xml:space="preserve">with the consent of such Owner or an employee, agent, guest or invitee of such Unit Owner, then </w:t>
      </w:r>
      <w:r>
        <w:t>such fine shall be a special Common Expense assessment to such Owner's Unit only</w:t>
      </w:r>
      <w:r w:rsidR="000D284F">
        <w:t>.</w:t>
      </w:r>
    </w:p>
    <w:p w14:paraId="6D5624D2" w14:textId="77777777" w:rsidR="002B1131" w:rsidRDefault="002B1131" w:rsidP="000C45AA">
      <w:pPr>
        <w:widowControl w:val="0"/>
        <w:autoSpaceDE w:val="0"/>
        <w:autoSpaceDN w:val="0"/>
        <w:adjustRightInd w:val="0"/>
        <w:ind w:left="1430" w:right="91" w:firstLine="696"/>
        <w:jc w:val="both"/>
      </w:pPr>
    </w:p>
    <w:p w14:paraId="1CCF709F" w14:textId="77777777" w:rsidR="002B1131" w:rsidRDefault="00600FDE" w:rsidP="00600FDE">
      <w:pPr>
        <w:widowControl w:val="0"/>
        <w:autoSpaceDE w:val="0"/>
        <w:autoSpaceDN w:val="0"/>
        <w:adjustRightInd w:val="0"/>
        <w:ind w:right="91"/>
        <w:jc w:val="both"/>
      </w:pPr>
      <w:r>
        <w:tab/>
      </w:r>
      <w:r>
        <w:tab/>
      </w:r>
      <w:r>
        <w:tab/>
      </w:r>
      <w:r w:rsidR="002B1131">
        <w:t>(v)</w:t>
      </w:r>
      <w:r w:rsidR="002B1131">
        <w:tab/>
        <w:t xml:space="preserve">Insurance costs </w:t>
      </w:r>
      <w:r w:rsidR="00C94B99">
        <w:t>may</w:t>
      </w:r>
      <w:r w:rsidR="002B1131">
        <w:t xml:space="preserve"> be allocated and assessed in proportion to risk, and in making any such allocation the Executive Board shall be entitled to rely on the Association’s insurance carriers</w:t>
      </w:r>
      <w:r w:rsidR="000D284F">
        <w:t>.</w:t>
      </w:r>
    </w:p>
    <w:p w14:paraId="45F529C1" w14:textId="77777777" w:rsidR="007B1BC9" w:rsidRDefault="007B1BC9" w:rsidP="00600FDE">
      <w:pPr>
        <w:widowControl w:val="0"/>
        <w:autoSpaceDE w:val="0"/>
        <w:autoSpaceDN w:val="0"/>
        <w:adjustRightInd w:val="0"/>
        <w:ind w:right="91"/>
        <w:jc w:val="both"/>
      </w:pPr>
    </w:p>
    <w:p w14:paraId="325DCD4B" w14:textId="1198F3AE" w:rsidR="007B1BC9" w:rsidRDefault="007B1BC9" w:rsidP="00431B33">
      <w:pPr>
        <w:widowControl w:val="0"/>
        <w:autoSpaceDE w:val="0"/>
        <w:autoSpaceDN w:val="0"/>
        <w:adjustRightInd w:val="0"/>
        <w:ind w:right="91" w:firstLine="2126"/>
        <w:jc w:val="both"/>
      </w:pPr>
      <w:r>
        <w:t>(vi)</w:t>
      </w:r>
      <w:r>
        <w:tab/>
      </w:r>
      <w:r w:rsidR="00C34B37">
        <w:t>Costs</w:t>
      </w:r>
      <w:r>
        <w:t xml:space="preserve"> for the maintenance, repair, replacement and utility costs for the operation of the snowmelt system used to remove snow from the </w:t>
      </w:r>
      <w:r w:rsidR="00C34B37">
        <w:t>LCE Parking Spaces and Reserved Parking Spaces</w:t>
      </w:r>
      <w:r>
        <w:t xml:space="preserve"> </w:t>
      </w:r>
      <w:r w:rsidR="00C34B37">
        <w:t xml:space="preserve">including the </w:t>
      </w:r>
      <w:r>
        <w:t xml:space="preserve">boiler </w:t>
      </w:r>
      <w:r w:rsidR="00C34B37">
        <w:t xml:space="preserve">and any in-ground pipes or tubing </w:t>
      </w:r>
      <w:r>
        <w:t xml:space="preserve">shall be </w:t>
      </w:r>
      <w:r w:rsidR="00C34B37">
        <w:t xml:space="preserve">a Common Expense and allocated as </w:t>
      </w:r>
      <w:r w:rsidR="00431B33" w:rsidRPr="007C5C43">
        <w:t xml:space="preserve">shall be allocated as set forth in </w:t>
      </w:r>
      <w:r w:rsidR="00431B33" w:rsidRPr="007C5C43">
        <w:rPr>
          <w:i/>
          <w:u w:val="single"/>
        </w:rPr>
        <w:t>Exhibit “B”</w:t>
      </w:r>
      <w:r>
        <w:t xml:space="preserve">. </w:t>
      </w:r>
    </w:p>
    <w:p w14:paraId="5D204B2B" w14:textId="77777777" w:rsidR="002B1131" w:rsidRDefault="002B1131" w:rsidP="000C45AA">
      <w:pPr>
        <w:widowControl w:val="0"/>
        <w:autoSpaceDE w:val="0"/>
        <w:autoSpaceDN w:val="0"/>
        <w:adjustRightInd w:val="0"/>
        <w:ind w:left="1430" w:right="91" w:firstLine="696"/>
        <w:jc w:val="both"/>
      </w:pPr>
    </w:p>
    <w:p w14:paraId="3AF08E6F" w14:textId="77777777" w:rsidR="00105F1E" w:rsidRDefault="002B1131" w:rsidP="000C45AA">
      <w:pPr>
        <w:widowControl w:val="0"/>
        <w:autoSpaceDE w:val="0"/>
        <w:autoSpaceDN w:val="0"/>
        <w:adjustRightInd w:val="0"/>
        <w:ind w:right="24" w:firstLine="2116"/>
        <w:jc w:val="both"/>
      </w:pPr>
      <w:r>
        <w:t>(</w:t>
      </w:r>
      <w:r w:rsidR="0081454E">
        <w:t>vi</w:t>
      </w:r>
      <w:r>
        <w:t>)</w:t>
      </w:r>
      <w:r>
        <w:tab/>
      </w:r>
      <w:r w:rsidR="00105F1E">
        <w:t>Any assessments required by the Act to be made to the Owners of one or more but less than all of the Units shall be the responsibility of only such Owners.</w:t>
      </w:r>
    </w:p>
    <w:p w14:paraId="3994FBAF" w14:textId="77777777" w:rsidR="00105F1E" w:rsidRDefault="00105F1E" w:rsidP="000C45AA">
      <w:pPr>
        <w:widowControl w:val="0"/>
        <w:autoSpaceDE w:val="0"/>
        <w:autoSpaceDN w:val="0"/>
        <w:adjustRightInd w:val="0"/>
        <w:ind w:left="1435" w:right="24" w:firstLine="681"/>
        <w:jc w:val="both"/>
      </w:pPr>
    </w:p>
    <w:p w14:paraId="23884DBB" w14:textId="77777777" w:rsidR="00105F1E" w:rsidRDefault="00105F1E" w:rsidP="000C45AA">
      <w:pPr>
        <w:widowControl w:val="0"/>
        <w:autoSpaceDE w:val="0"/>
        <w:autoSpaceDN w:val="0"/>
        <w:adjustRightInd w:val="0"/>
      </w:pPr>
      <w:r>
        <w:tab/>
      </w:r>
      <w:r>
        <w:tab/>
        <w:t>(</w:t>
      </w:r>
      <w:r w:rsidR="00721B02">
        <w:t>d</w:t>
      </w:r>
      <w:r>
        <w:t>)</w:t>
      </w:r>
      <w:r>
        <w:tab/>
      </w:r>
      <w:r w:rsidRPr="00E3489F">
        <w:rPr>
          <w:b/>
        </w:rPr>
        <w:t>Apportionment of Utility Expenses</w:t>
      </w:r>
      <w:r>
        <w:t>.</w:t>
      </w:r>
    </w:p>
    <w:p w14:paraId="3F1ABAA7" w14:textId="77777777" w:rsidR="00105F1E" w:rsidRDefault="00105F1E" w:rsidP="000C45AA">
      <w:pPr>
        <w:widowControl w:val="0"/>
        <w:autoSpaceDE w:val="0"/>
        <w:autoSpaceDN w:val="0"/>
        <w:adjustRightInd w:val="0"/>
      </w:pPr>
    </w:p>
    <w:p w14:paraId="7F776996" w14:textId="77777777" w:rsidR="00105F1E" w:rsidRDefault="00105F1E" w:rsidP="000C45AA">
      <w:pPr>
        <w:widowControl w:val="0"/>
        <w:autoSpaceDE w:val="0"/>
        <w:autoSpaceDN w:val="0"/>
        <w:adjustRightInd w:val="0"/>
        <w:ind w:right="100" w:firstLine="2160"/>
        <w:jc w:val="both"/>
      </w:pPr>
      <w:r>
        <w:t>(</w:t>
      </w:r>
      <w:proofErr w:type="spellStart"/>
      <w:r>
        <w:t>i</w:t>
      </w:r>
      <w:proofErr w:type="spellEnd"/>
      <w:r>
        <w:t>)</w:t>
      </w:r>
      <w:r>
        <w:tab/>
      </w:r>
      <w:r w:rsidRPr="00E3489F">
        <w:rPr>
          <w:b/>
          <w:iCs/>
        </w:rPr>
        <w:t>Utility Facilities</w:t>
      </w:r>
      <w:r>
        <w:rPr>
          <w:iCs/>
        </w:rPr>
        <w:t xml:space="preserve">.  </w:t>
      </w:r>
      <w:r>
        <w:t xml:space="preserve">The expense of maintaining, operating, repairing and replacing facilities within the boundaries of a Unit which are connected to utility lines, such as </w:t>
      </w:r>
      <w:r w:rsidR="00955D5A">
        <w:t xml:space="preserve">coaxial cable for </w:t>
      </w:r>
      <w:r>
        <w:t xml:space="preserve">telephones, </w:t>
      </w:r>
      <w:r w:rsidR="005F1B74" w:rsidRPr="00AE2DC2">
        <w:t>cable television,</w:t>
      </w:r>
      <w:r w:rsidR="00955D5A" w:rsidRPr="00AE2DC2">
        <w:t xml:space="preserve"> and the Internet,</w:t>
      </w:r>
      <w:r w:rsidR="005F1B74" w:rsidRPr="00AE2DC2">
        <w:t xml:space="preserve"> </w:t>
      </w:r>
      <w:r w:rsidRPr="00AE2DC2">
        <w:t>electrical appliances, gas fixtures</w:t>
      </w:r>
      <w:r w:rsidR="006C183B" w:rsidRPr="00AE2DC2">
        <w:t>, hot water heaters</w:t>
      </w:r>
      <w:r w:rsidR="00271222" w:rsidRPr="00AE2DC2">
        <w:t xml:space="preserve">, </w:t>
      </w:r>
      <w:r w:rsidR="00D32E91">
        <w:t xml:space="preserve">boilers, </w:t>
      </w:r>
      <w:r w:rsidR="00B30C14">
        <w:t xml:space="preserve">electrical heaters, </w:t>
      </w:r>
      <w:r w:rsidR="00D01124">
        <w:t xml:space="preserve">air conditioning units and </w:t>
      </w:r>
      <w:r w:rsidR="00217C71" w:rsidRPr="00AE2DC2">
        <w:t>floor drains</w:t>
      </w:r>
      <w:r w:rsidRPr="00AE2DC2">
        <w:t>, shall</w:t>
      </w:r>
      <w:r>
        <w:t xml:space="preserve"> be the obligation and liability of the Owner or Owners of such Unit, and shall not be a Common Expense.</w:t>
      </w:r>
      <w:r w:rsidR="00495E89">
        <w:t xml:space="preserve">  Notwithstanding the foregoing the Association shall be responsible for maintaining, operating, repairing and replacing the fire suppression system for the </w:t>
      </w:r>
      <w:proofErr w:type="gramStart"/>
      <w:r w:rsidR="00495E89">
        <w:t>Building</w:t>
      </w:r>
      <w:proofErr w:type="gramEnd"/>
      <w:r w:rsidR="00495E89">
        <w:t xml:space="preserve"> including any facilities of such system that are inside of a Unit</w:t>
      </w:r>
      <w:r w:rsidR="00C94B99">
        <w:t xml:space="preserve"> and such costs to maintain, operate, repair and replace shall be a Common Expense</w:t>
      </w:r>
      <w:r w:rsidR="00495E89">
        <w:t>.</w:t>
      </w:r>
      <w:r w:rsidR="00DE7A61">
        <w:t xml:space="preserve"> Owners shall be responsible for:</w:t>
      </w:r>
    </w:p>
    <w:p w14:paraId="231AA64A" w14:textId="77777777" w:rsidR="00A640F3" w:rsidRDefault="00A640F3" w:rsidP="000C45AA">
      <w:pPr>
        <w:widowControl w:val="0"/>
        <w:autoSpaceDE w:val="0"/>
        <w:autoSpaceDN w:val="0"/>
        <w:adjustRightInd w:val="0"/>
        <w:ind w:right="100" w:firstLine="2160"/>
        <w:jc w:val="both"/>
      </w:pPr>
    </w:p>
    <w:p w14:paraId="506A3608" w14:textId="2E57C9DC" w:rsidR="00A640F3" w:rsidRPr="00A640F3" w:rsidRDefault="00A640F3" w:rsidP="00A640F3">
      <w:pPr>
        <w:ind w:left="1440" w:firstLine="720"/>
        <w:jc w:val="both"/>
        <w:rPr>
          <w:szCs w:val="20"/>
        </w:rPr>
      </w:pPr>
      <w:r w:rsidRPr="00A640F3">
        <w:rPr>
          <w:szCs w:val="20"/>
        </w:rPr>
        <w:t>1.</w:t>
      </w:r>
      <w:r w:rsidRPr="00A640F3">
        <w:rPr>
          <w:szCs w:val="20"/>
        </w:rPr>
        <w:tab/>
        <w:t xml:space="preserve">The telephone, cable and internet lines, if any, that run from the distribution panel located in the Building to </w:t>
      </w:r>
      <w:r w:rsidR="00065494">
        <w:rPr>
          <w:szCs w:val="20"/>
        </w:rPr>
        <w:t xml:space="preserve">and within the </w:t>
      </w:r>
      <w:r w:rsidRPr="00A640F3">
        <w:rPr>
          <w:szCs w:val="20"/>
        </w:rPr>
        <w:t>Owner’s Unit, provided, however, the cost of maintenance of the distribution panel, if any, shall be a Common Expense except for panel upgrades required or requested by a Unit Owner which shall be charged back to the Owner(s) of the Unit(s) requiring such upgrade.</w:t>
      </w:r>
    </w:p>
    <w:p w14:paraId="15A79FE2" w14:textId="77777777" w:rsidR="00A640F3" w:rsidRPr="00A640F3" w:rsidRDefault="00A640F3" w:rsidP="00A640F3">
      <w:pPr>
        <w:ind w:left="1440" w:hanging="720"/>
        <w:jc w:val="both"/>
        <w:rPr>
          <w:szCs w:val="20"/>
        </w:rPr>
      </w:pPr>
    </w:p>
    <w:p w14:paraId="5AAD65CF" w14:textId="4F5BB944" w:rsidR="00A640F3" w:rsidRPr="00A640F3" w:rsidRDefault="00A640F3" w:rsidP="00A640F3">
      <w:pPr>
        <w:ind w:left="1440" w:hanging="720"/>
        <w:jc w:val="both"/>
        <w:rPr>
          <w:szCs w:val="20"/>
        </w:rPr>
      </w:pPr>
      <w:r w:rsidRPr="00A640F3">
        <w:rPr>
          <w:szCs w:val="20"/>
        </w:rPr>
        <w:tab/>
      </w:r>
      <w:r w:rsidRPr="00A640F3">
        <w:rPr>
          <w:szCs w:val="20"/>
        </w:rPr>
        <w:tab/>
        <w:t>2.</w:t>
      </w:r>
      <w:r w:rsidRPr="00A640F3">
        <w:rPr>
          <w:szCs w:val="20"/>
        </w:rPr>
        <w:tab/>
        <w:t xml:space="preserve">The electric lines within the Unit </w:t>
      </w:r>
      <w:r w:rsidR="00097B0C">
        <w:rPr>
          <w:szCs w:val="20"/>
        </w:rPr>
        <w:t xml:space="preserve">and </w:t>
      </w:r>
      <w:r w:rsidRPr="00A640F3">
        <w:rPr>
          <w:szCs w:val="20"/>
        </w:rPr>
        <w:t xml:space="preserve">all electrical lines running from the electrical meter servicing the Unit to the breaker box </w:t>
      </w:r>
      <w:r w:rsidR="00097B0C">
        <w:rPr>
          <w:szCs w:val="20"/>
        </w:rPr>
        <w:t xml:space="preserve">from the point where such lines enter the </w:t>
      </w:r>
      <w:r w:rsidRPr="00A640F3">
        <w:rPr>
          <w:szCs w:val="20"/>
        </w:rPr>
        <w:t>Unit</w:t>
      </w:r>
      <w:r w:rsidR="00097B0C">
        <w:rPr>
          <w:szCs w:val="20"/>
        </w:rPr>
        <w:t xml:space="preserve"> and </w:t>
      </w:r>
      <w:r w:rsidRPr="00A640F3">
        <w:rPr>
          <w:szCs w:val="20"/>
        </w:rPr>
        <w:t>the cost of maintenance of the breaker box.  However, maintenance, operation, repair, replacements or upgrading from the transformer to the electrical meters servicing the Units shall be a Common Expense to the extent not the responsibility of the electric utility provider and except for upgrades required or request by a Unit owner which upgrades shall only be completed after the Association approves the plans for the upgrade.</w:t>
      </w:r>
    </w:p>
    <w:p w14:paraId="4927A5B1" w14:textId="77777777" w:rsidR="00A640F3" w:rsidRPr="00A640F3" w:rsidRDefault="00A640F3" w:rsidP="00A640F3">
      <w:pPr>
        <w:ind w:left="1440" w:hanging="720"/>
        <w:jc w:val="both"/>
        <w:rPr>
          <w:szCs w:val="20"/>
        </w:rPr>
      </w:pPr>
      <w:r w:rsidRPr="00A640F3">
        <w:rPr>
          <w:szCs w:val="20"/>
        </w:rPr>
        <w:t xml:space="preserve"> </w:t>
      </w:r>
    </w:p>
    <w:p w14:paraId="110C5BEF" w14:textId="77777777" w:rsidR="00A640F3" w:rsidRPr="00A640F3" w:rsidRDefault="00A640F3" w:rsidP="00A640F3">
      <w:pPr>
        <w:ind w:left="1440" w:hanging="720"/>
        <w:jc w:val="both"/>
        <w:rPr>
          <w:szCs w:val="20"/>
        </w:rPr>
      </w:pPr>
      <w:r w:rsidRPr="00A640F3">
        <w:rPr>
          <w:szCs w:val="20"/>
        </w:rPr>
        <w:lastRenderedPageBreak/>
        <w:tab/>
      </w:r>
      <w:r w:rsidRPr="00A640F3">
        <w:rPr>
          <w:szCs w:val="20"/>
        </w:rPr>
        <w:tab/>
      </w:r>
      <w:r w:rsidR="008001CA">
        <w:rPr>
          <w:szCs w:val="20"/>
        </w:rPr>
        <w:t>3</w:t>
      </w:r>
      <w:r w:rsidRPr="00A640F3">
        <w:rPr>
          <w:szCs w:val="20"/>
        </w:rPr>
        <w:t xml:space="preserve">. </w:t>
      </w:r>
      <w:r w:rsidRPr="00A640F3">
        <w:rPr>
          <w:szCs w:val="20"/>
        </w:rPr>
        <w:tab/>
        <w:t xml:space="preserve">The water lines within the Unit.  However, maintenance, operation, repair, replacements or upgrading from the water mainline and the service lines until the point that the water line enters the Unit </w:t>
      </w:r>
      <w:r w:rsidR="00B30C14">
        <w:rPr>
          <w:szCs w:val="20"/>
        </w:rPr>
        <w:t xml:space="preserve">and the operation, repair, replacement or upgrading of the water submeters, </w:t>
      </w:r>
      <w:r w:rsidR="00D32E91">
        <w:rPr>
          <w:szCs w:val="20"/>
        </w:rPr>
        <w:t xml:space="preserve">if any, </w:t>
      </w:r>
      <w:r w:rsidRPr="00A640F3">
        <w:rPr>
          <w:szCs w:val="20"/>
        </w:rPr>
        <w:t xml:space="preserve">shall be a Common Expense to the extent not the responsibility of the </w:t>
      </w:r>
      <w:r w:rsidR="00F710CE">
        <w:rPr>
          <w:szCs w:val="20"/>
        </w:rPr>
        <w:t>water</w:t>
      </w:r>
      <w:r w:rsidRPr="00A640F3">
        <w:rPr>
          <w:szCs w:val="20"/>
        </w:rPr>
        <w:t xml:space="preserve"> utility provider and except for upgrades required or request by a Unit owner which upgrades shall only be completed after the Association approves the plans for the upgrade.</w:t>
      </w:r>
    </w:p>
    <w:p w14:paraId="222F9121" w14:textId="77777777" w:rsidR="00A640F3" w:rsidRDefault="00A640F3" w:rsidP="00A640F3">
      <w:pPr>
        <w:ind w:left="1440"/>
        <w:jc w:val="both"/>
        <w:rPr>
          <w:szCs w:val="20"/>
        </w:rPr>
      </w:pPr>
    </w:p>
    <w:p w14:paraId="15DF6666" w14:textId="5436FE44" w:rsidR="00A640F3" w:rsidRDefault="00A640F3" w:rsidP="00A640F3">
      <w:pPr>
        <w:ind w:left="1440"/>
        <w:jc w:val="both"/>
        <w:rPr>
          <w:szCs w:val="20"/>
        </w:rPr>
      </w:pPr>
      <w:r w:rsidRPr="00A640F3">
        <w:rPr>
          <w:szCs w:val="20"/>
        </w:rPr>
        <w:tab/>
      </w:r>
      <w:r w:rsidR="008001CA">
        <w:rPr>
          <w:szCs w:val="20"/>
        </w:rPr>
        <w:t>4</w:t>
      </w:r>
      <w:r w:rsidRPr="00A640F3">
        <w:rPr>
          <w:szCs w:val="20"/>
        </w:rPr>
        <w:t>.   Repair, upkeep, replacement of the floor drain system installed in a</w:t>
      </w:r>
      <w:r w:rsidR="00F710CE">
        <w:rPr>
          <w:szCs w:val="20"/>
        </w:rPr>
        <w:t xml:space="preserve"> Commercial</w:t>
      </w:r>
      <w:r w:rsidRPr="00A640F3">
        <w:rPr>
          <w:szCs w:val="20"/>
        </w:rPr>
        <w:t xml:space="preserve"> Unit</w:t>
      </w:r>
      <w:r w:rsidR="002609B5">
        <w:rPr>
          <w:szCs w:val="20"/>
        </w:rPr>
        <w:t xml:space="preserve"> or in the Courtyards of a Residential Unit or anywhere else in a Unit.</w:t>
      </w:r>
      <w:r w:rsidRPr="00A640F3">
        <w:rPr>
          <w:szCs w:val="20"/>
        </w:rPr>
        <w:t xml:space="preserve">  If an Owner fails to maintain, repair or clean out or replace the floor drain or places anything in any drain that causes the pipes to be clogged or cause a backup, flood or any other issue with the drainage system of the Project then such owner shall be responsible for all damages caused (direct or otherwise) by such action. </w:t>
      </w:r>
    </w:p>
    <w:p w14:paraId="36680E81" w14:textId="77777777" w:rsidR="00DE7A61" w:rsidRDefault="00DE7A61" w:rsidP="00A640F3">
      <w:pPr>
        <w:ind w:left="1440"/>
        <w:jc w:val="both"/>
        <w:rPr>
          <w:szCs w:val="20"/>
        </w:rPr>
      </w:pPr>
    </w:p>
    <w:p w14:paraId="6B544B00" w14:textId="16EAB669" w:rsidR="00105F1E" w:rsidRDefault="00105F1E" w:rsidP="00220476">
      <w:pPr>
        <w:widowControl w:val="0"/>
        <w:tabs>
          <w:tab w:val="left" w:pos="0"/>
          <w:tab w:val="left" w:pos="705"/>
          <w:tab w:val="left" w:pos="2160"/>
        </w:tabs>
        <w:autoSpaceDE w:val="0"/>
        <w:autoSpaceDN w:val="0"/>
        <w:adjustRightInd w:val="0"/>
        <w:ind w:firstLine="33"/>
        <w:jc w:val="both"/>
      </w:pPr>
      <w:r>
        <w:tab/>
      </w:r>
      <w:r>
        <w:tab/>
        <w:t>(ii)</w:t>
      </w:r>
      <w:r>
        <w:rPr>
          <w:i/>
          <w:iCs/>
        </w:rPr>
        <w:tab/>
      </w:r>
      <w:r w:rsidRPr="00E3489F">
        <w:rPr>
          <w:b/>
          <w:iCs/>
        </w:rPr>
        <w:t>Utilities Metered to Individual Units</w:t>
      </w:r>
      <w:r>
        <w:rPr>
          <w:iCs/>
        </w:rPr>
        <w:t xml:space="preserve">.  </w:t>
      </w:r>
      <w:r>
        <w:t xml:space="preserve">Service charges for use of any utility service which is separately metered or allocated by the utility supplier to each individual Unit in the Condominium shall be apportioned by the Association among the Unit Owners on the basis of actual utility usage charged and metered or allocated by the utility supplier to each Unit; alternatively, the Association may cause the utility supplier in such circumstances to render billings directly to the Owner or Owners of each Unit, in which event the service charges shall not be Common Expenses but shall be paid and discharged directly by such Owner or Owners.  It is expected that electric, </w:t>
      </w:r>
      <w:r w:rsidR="00D32E91">
        <w:t xml:space="preserve">gas, </w:t>
      </w:r>
      <w:r w:rsidR="005F1B74">
        <w:t>Internet, cable television</w:t>
      </w:r>
      <w:r>
        <w:t xml:space="preserve"> and telephone service will be separately metered to each Unit, and therefore such service charges shall be apportioned or billed as provided in the preceding sentence.</w:t>
      </w:r>
    </w:p>
    <w:p w14:paraId="587E57B6" w14:textId="3BC72CBF" w:rsidR="00254228" w:rsidRDefault="00254228" w:rsidP="00254228">
      <w:pPr>
        <w:widowControl w:val="0"/>
        <w:tabs>
          <w:tab w:val="left" w:pos="0"/>
          <w:tab w:val="left" w:pos="705"/>
        </w:tabs>
        <w:autoSpaceDE w:val="0"/>
        <w:autoSpaceDN w:val="0"/>
        <w:adjustRightInd w:val="0"/>
        <w:ind w:firstLine="33"/>
        <w:jc w:val="both"/>
      </w:pPr>
      <w:r>
        <w:tab/>
      </w:r>
      <w:r>
        <w:tab/>
      </w:r>
      <w:r>
        <w:tab/>
      </w:r>
      <w:r>
        <w:tab/>
      </w:r>
    </w:p>
    <w:p w14:paraId="01F7CF7E" w14:textId="77777777" w:rsidR="00105F1E" w:rsidRDefault="00105F1E" w:rsidP="000C45AA">
      <w:pPr>
        <w:widowControl w:val="0"/>
        <w:tabs>
          <w:tab w:val="left" w:pos="0"/>
          <w:tab w:val="left" w:pos="710"/>
        </w:tabs>
        <w:autoSpaceDE w:val="0"/>
        <w:autoSpaceDN w:val="0"/>
        <w:adjustRightInd w:val="0"/>
        <w:ind w:right="19" w:firstLine="14"/>
        <w:jc w:val="both"/>
      </w:pPr>
      <w:r>
        <w:tab/>
      </w:r>
      <w:r>
        <w:tab/>
      </w:r>
      <w:r>
        <w:tab/>
      </w:r>
      <w:r>
        <w:tab/>
        <w:t>(iii)</w:t>
      </w:r>
      <w:r>
        <w:rPr>
          <w:i/>
          <w:iCs/>
        </w:rPr>
        <w:tab/>
      </w:r>
      <w:r w:rsidRPr="00E3489F">
        <w:rPr>
          <w:b/>
          <w:iCs/>
        </w:rPr>
        <w:t>Utilities Metered to a Group of Units</w:t>
      </w:r>
      <w:r>
        <w:rPr>
          <w:iCs/>
        </w:rPr>
        <w:t xml:space="preserve">.  </w:t>
      </w:r>
      <w:r>
        <w:t xml:space="preserve">Service charges for use of any utility service which is separately metered by the utility supplier collectively to more than one, but less than all, of the Units shall be apportioned by the Association among such Units receiving such service.  Such charges shall be allocated among the Units receiving such service </w:t>
      </w:r>
      <w:r w:rsidR="00721B02">
        <w:t>as provided in subparagraph 9(c)(</w:t>
      </w:r>
      <w:proofErr w:type="spellStart"/>
      <w:r w:rsidR="00721B02">
        <w:t>i</w:t>
      </w:r>
      <w:proofErr w:type="spellEnd"/>
      <w:r w:rsidR="00721B02">
        <w:t xml:space="preserve">), </w:t>
      </w:r>
      <w:r w:rsidR="00885899">
        <w:t xml:space="preserve">if applicable, </w:t>
      </w:r>
      <w:r w:rsidR="00721B02">
        <w:t xml:space="preserve">and if not </w:t>
      </w:r>
      <w:r w:rsidRPr="00721B02">
        <w:t>in</w:t>
      </w:r>
      <w:r>
        <w:t xml:space="preserve"> the proportion that the Allocated Interest appurtenant to each such Unit bears to the total of the Allocated Interests appurtenant to all of such Units</w:t>
      </w:r>
      <w:r w:rsidR="00721B02">
        <w:t>.</w:t>
      </w:r>
      <w:r w:rsidR="00C43414">
        <w:t xml:space="preserve">  </w:t>
      </w:r>
    </w:p>
    <w:p w14:paraId="1ADFB73E" w14:textId="77777777" w:rsidR="00105F1E" w:rsidRDefault="00105F1E" w:rsidP="000C45AA">
      <w:pPr>
        <w:widowControl w:val="0"/>
        <w:autoSpaceDE w:val="0"/>
        <w:autoSpaceDN w:val="0"/>
        <w:adjustRightInd w:val="0"/>
        <w:ind w:left="14" w:right="19"/>
        <w:jc w:val="both"/>
      </w:pPr>
    </w:p>
    <w:p w14:paraId="13858E49" w14:textId="5426D86C" w:rsidR="00105F1E" w:rsidRDefault="00105F1E" w:rsidP="000C45AA">
      <w:pPr>
        <w:widowControl w:val="0"/>
        <w:autoSpaceDE w:val="0"/>
        <w:autoSpaceDN w:val="0"/>
        <w:adjustRightInd w:val="0"/>
        <w:ind w:right="139" w:firstLine="2121"/>
        <w:jc w:val="both"/>
      </w:pPr>
      <w:r>
        <w:t>(iv)</w:t>
      </w:r>
      <w:r>
        <w:tab/>
      </w:r>
      <w:r w:rsidRPr="00E3489F">
        <w:rPr>
          <w:b/>
          <w:iCs/>
        </w:rPr>
        <w:t>Utilities Not Metered or Metered to Condominium as a Whole</w:t>
      </w:r>
      <w:r>
        <w:rPr>
          <w:iCs/>
        </w:rPr>
        <w:t xml:space="preserve">.  </w:t>
      </w:r>
      <w:r>
        <w:t xml:space="preserve">Service charges for use of any utility </w:t>
      </w:r>
      <w:r w:rsidR="00220476">
        <w:t xml:space="preserve">(such as water and sewer service) </w:t>
      </w:r>
      <w:r>
        <w:t xml:space="preserve">which is not metered to any Unit shall be apportioned </w:t>
      </w:r>
      <w:r w:rsidR="00721B02">
        <w:t>as provided in subparagraph 9(c)(</w:t>
      </w:r>
      <w:proofErr w:type="spellStart"/>
      <w:r w:rsidR="00721B02">
        <w:t>i</w:t>
      </w:r>
      <w:proofErr w:type="spellEnd"/>
      <w:r w:rsidR="00721B02">
        <w:t>)</w:t>
      </w:r>
      <w:r w:rsidR="00885899">
        <w:t>,</w:t>
      </w:r>
      <w:r w:rsidR="00721B02">
        <w:t xml:space="preserve"> if applicable, and if not </w:t>
      </w:r>
      <w:r>
        <w:t>among the Units on the basis of the respective Allocated Interest of each Unit</w:t>
      </w:r>
      <w:r w:rsidR="00680764">
        <w:t xml:space="preserve"> for Common Expenses</w:t>
      </w:r>
      <w:r>
        <w:t xml:space="preserve">.  Service charges for use of any utility which is metered solely and only to the Condominium Project as a whole shall likewise be apportioned </w:t>
      </w:r>
      <w:r w:rsidR="00721B02">
        <w:t>as provided in subparagraph 9(c)(</w:t>
      </w:r>
      <w:proofErr w:type="spellStart"/>
      <w:r w:rsidR="00721B02">
        <w:t>i</w:t>
      </w:r>
      <w:proofErr w:type="spellEnd"/>
      <w:r w:rsidR="00721B02">
        <w:t xml:space="preserve">), if applicable, and if not </w:t>
      </w:r>
      <w:r>
        <w:t>among the Units on the basis of the respective Allocated Interest of each Unit</w:t>
      </w:r>
      <w:r w:rsidR="00680764">
        <w:t xml:space="preserve"> for Common Expenses</w:t>
      </w:r>
      <w:r>
        <w:t xml:space="preserve">.  </w:t>
      </w:r>
      <w:bookmarkStart w:id="39" w:name="_Hlk28942454"/>
      <w:r>
        <w:t>Notwithstanding the foregoing, if the Executive Board determines that one or more Units are consuming a material proportion more of a utility service, the Executive Board shall apportion the charges for such service among the Units on a fair and equitable basis</w:t>
      </w:r>
      <w:r w:rsidR="00495E89">
        <w:t xml:space="preserve"> or shall require the Owner of the Unit to install</w:t>
      </w:r>
      <w:r w:rsidR="00220476">
        <w:t xml:space="preserve"> </w:t>
      </w:r>
      <w:r w:rsidR="00220476">
        <w:lastRenderedPageBreak/>
        <w:t>(or have the Association install)</w:t>
      </w:r>
      <w:r w:rsidR="00495E89">
        <w:t>, at such Owner’s cost and expense, a meter or submeter to determine the proportion of the utility service that such Owner’s Unit is consuming.</w:t>
      </w:r>
      <w:r w:rsidR="005C237B">
        <w:t xml:space="preserve">  </w:t>
      </w:r>
    </w:p>
    <w:p w14:paraId="05B038F3" w14:textId="77777777" w:rsidR="002025AE" w:rsidRDefault="002025AE" w:rsidP="000C45AA">
      <w:pPr>
        <w:widowControl w:val="0"/>
        <w:autoSpaceDE w:val="0"/>
        <w:autoSpaceDN w:val="0"/>
        <w:adjustRightInd w:val="0"/>
        <w:ind w:right="139" w:firstLine="2121"/>
        <w:jc w:val="both"/>
      </w:pPr>
    </w:p>
    <w:bookmarkEnd w:id="39"/>
    <w:p w14:paraId="54857F1E" w14:textId="0559828D" w:rsidR="00105F1E" w:rsidRDefault="00105F1E" w:rsidP="00885899">
      <w:pPr>
        <w:widowControl w:val="0"/>
        <w:tabs>
          <w:tab w:val="left" w:pos="1440"/>
        </w:tabs>
        <w:autoSpaceDE w:val="0"/>
        <w:autoSpaceDN w:val="0"/>
        <w:adjustRightInd w:val="0"/>
        <w:ind w:right="81" w:firstLine="2102"/>
        <w:jc w:val="both"/>
      </w:pPr>
      <w:r>
        <w:t>(v)</w:t>
      </w:r>
      <w:r>
        <w:tab/>
      </w:r>
      <w:r w:rsidRPr="00E3489F">
        <w:rPr>
          <w:b/>
          <w:iCs/>
        </w:rPr>
        <w:t>Utilities to Common Elements</w:t>
      </w:r>
      <w:r>
        <w:rPr>
          <w:i/>
          <w:iCs/>
        </w:rPr>
        <w:t>.</w:t>
      </w:r>
      <w:r>
        <w:rPr>
          <w:iCs/>
        </w:rPr>
        <w:t xml:space="preserve">  </w:t>
      </w:r>
      <w:r>
        <w:t>Electric, telephone, water and sewage collection services</w:t>
      </w:r>
      <w:r w:rsidR="00495E89">
        <w:t xml:space="preserve"> or any other utility or monitoring service</w:t>
      </w:r>
      <w:r w:rsidR="00DC678B">
        <w:t>s (like phone lines or wireless internet for fire alarms)</w:t>
      </w:r>
      <w:r w:rsidR="00495E89">
        <w:t xml:space="preserve"> s</w:t>
      </w:r>
      <w:r>
        <w:t xml:space="preserve">upplied to or within Common Elements which are not Limited Common Elements shall be metered to or allocated to the Association itself, and all of the charges for such common electric, telephone, gas, water and sewage collection services shall be included as part of the Common Expenses assessed and apportioned </w:t>
      </w:r>
      <w:r w:rsidR="00721B02">
        <w:t>as provided in subparagraph 9(c)(</w:t>
      </w:r>
      <w:proofErr w:type="spellStart"/>
      <w:r w:rsidR="00721B02">
        <w:t>i</w:t>
      </w:r>
      <w:proofErr w:type="spellEnd"/>
      <w:r w:rsidR="00721B02">
        <w:t xml:space="preserve">), if applicable, and if not </w:t>
      </w:r>
      <w:r>
        <w:t>among the Units in accordance with their Allocated Interests</w:t>
      </w:r>
      <w:r w:rsidR="00680764">
        <w:t xml:space="preserve"> for Common Expenses</w:t>
      </w:r>
      <w:r>
        <w:t xml:space="preserve">.  Utility service to or within any Limited Common Element allocated solely to one Unit </w:t>
      </w:r>
      <w:r w:rsidR="00BE5C41">
        <w:t xml:space="preserve">(like </w:t>
      </w:r>
      <w:r w:rsidR="00431B33">
        <w:t xml:space="preserve">the </w:t>
      </w:r>
      <w:r w:rsidR="00220476">
        <w:t>snowmelt system for the  Rooftop Patio LCE and decks</w:t>
      </w:r>
      <w:r w:rsidR="00BE5C41">
        <w:t xml:space="preserve">) </w:t>
      </w:r>
      <w:r>
        <w:t>may, at the option of the Association, either be (a) connected into the meter for such utility service to the Unit to which use and enjoyment of such Limited Common Element has been assigned, in which event all of the charges for such services shall be payable directly by the Owner or Owners of the Unit to which use and enjoyment of such Limited Common Elements has been assigned, or (b) metered to the Association, in which event all of the charges for such utility service shall be specially assessed to only the Owner or Owners of the Unit to which use and enjoyment of such Limited Common Element has been allocated.</w:t>
      </w:r>
      <w:r w:rsidR="00661773">
        <w:t xml:space="preserve">  </w:t>
      </w:r>
      <w:r w:rsidR="00431B33">
        <w:t>It is anticipated that the snowmelt system for the decks and Rooftop Patio LCE shall be wired directory to the meter of the Unit’s benefitting from such snowmelt system.</w:t>
      </w:r>
    </w:p>
    <w:p w14:paraId="206A8E9F" w14:textId="77777777" w:rsidR="00105F1E" w:rsidRDefault="00105F1E" w:rsidP="000C45AA">
      <w:pPr>
        <w:widowControl w:val="0"/>
        <w:autoSpaceDE w:val="0"/>
        <w:autoSpaceDN w:val="0"/>
        <w:adjustRightInd w:val="0"/>
        <w:ind w:left="1401" w:right="81"/>
        <w:jc w:val="both"/>
      </w:pPr>
    </w:p>
    <w:p w14:paraId="32EE32BE" w14:textId="77777777" w:rsidR="00105F1E" w:rsidRDefault="00105F1E" w:rsidP="000C45AA">
      <w:pPr>
        <w:widowControl w:val="0"/>
        <w:autoSpaceDE w:val="0"/>
        <w:autoSpaceDN w:val="0"/>
        <w:adjustRightInd w:val="0"/>
        <w:ind w:right="62" w:firstLine="2092"/>
        <w:jc w:val="both"/>
      </w:pPr>
      <w:r>
        <w:t>(vi)</w:t>
      </w:r>
      <w:r>
        <w:tab/>
      </w:r>
      <w:r w:rsidRPr="00E3489F">
        <w:rPr>
          <w:b/>
          <w:iCs/>
        </w:rPr>
        <w:t>Advance Billing</w:t>
      </w:r>
      <w:r>
        <w:rPr>
          <w:i/>
          <w:iCs/>
        </w:rPr>
        <w:t>.</w:t>
      </w:r>
      <w:r>
        <w:rPr>
          <w:iCs/>
        </w:rPr>
        <w:t xml:space="preserve">  </w:t>
      </w:r>
      <w:r>
        <w:t>The Association may assess Owners of Units for utility service charges which are separately metered to each Unit or to a group of Units or to the entire Condominium, in advance based upon an annual budget, or in arrears based upon actual billings from the respective utility suppliers.  Such billings by the Association shall be deemed to be special Common Expense assessments to the affected Units, and the Association shall collect the same and account for and pay collections over to the respective utility suppliers.  If such user charges are so billed and collected by the Association in advance, the Association shall adjust the accounts of the Owners at least annually, based upon actual metered usage of the utility services and the apportionment rules set forth above.</w:t>
      </w:r>
    </w:p>
    <w:p w14:paraId="771D79B6" w14:textId="77777777" w:rsidR="00105F1E" w:rsidRDefault="00105F1E" w:rsidP="000C45AA">
      <w:pPr>
        <w:widowControl w:val="0"/>
        <w:autoSpaceDE w:val="0"/>
        <w:autoSpaceDN w:val="0"/>
        <w:adjustRightInd w:val="0"/>
        <w:ind w:left="1382" w:right="62" w:firstLine="710"/>
        <w:jc w:val="both"/>
      </w:pPr>
    </w:p>
    <w:p w14:paraId="40D34164" w14:textId="77777777" w:rsidR="00E7648F" w:rsidRPr="007C4E7C" w:rsidRDefault="00885899" w:rsidP="000C45AA">
      <w:pPr>
        <w:ind w:firstLine="720"/>
        <w:jc w:val="both"/>
      </w:pPr>
      <w:r>
        <w:tab/>
      </w:r>
      <w:r w:rsidR="00721B02">
        <w:t>(e)</w:t>
      </w:r>
      <w:r w:rsidR="00721B02">
        <w:tab/>
      </w:r>
      <w:r w:rsidR="00EA726A">
        <w:t>[RESERVED FOR FUTURE USE]</w:t>
      </w:r>
      <w:r w:rsidR="00E7648F" w:rsidRPr="007C4E7C">
        <w:rPr>
          <w:b/>
        </w:rPr>
        <w:t xml:space="preserve">  </w:t>
      </w:r>
    </w:p>
    <w:p w14:paraId="03805FFD" w14:textId="77777777" w:rsidR="00280ED5" w:rsidRDefault="00280ED5" w:rsidP="000C45AA">
      <w:pPr>
        <w:widowControl w:val="0"/>
        <w:autoSpaceDE w:val="0"/>
        <w:autoSpaceDN w:val="0"/>
        <w:adjustRightInd w:val="0"/>
        <w:ind w:left="52" w:right="76" w:firstLine="1387"/>
        <w:jc w:val="both"/>
      </w:pPr>
    </w:p>
    <w:p w14:paraId="6EEF2B66" w14:textId="77777777" w:rsidR="00721B02" w:rsidRDefault="00F16BD4" w:rsidP="000C45AA">
      <w:pPr>
        <w:widowControl w:val="0"/>
        <w:autoSpaceDE w:val="0"/>
        <w:autoSpaceDN w:val="0"/>
        <w:adjustRightInd w:val="0"/>
        <w:ind w:left="52" w:right="76" w:firstLine="1387"/>
        <w:jc w:val="both"/>
      </w:pPr>
      <w:r>
        <w:t>(f)</w:t>
      </w:r>
      <w:r>
        <w:tab/>
      </w:r>
      <w:r w:rsidR="00721B02" w:rsidRPr="00E3489F">
        <w:rPr>
          <w:b/>
          <w:iCs/>
        </w:rPr>
        <w:t>Liability of Co-Owners</w:t>
      </w:r>
      <w:r w:rsidR="00721B02">
        <w:rPr>
          <w:iCs/>
        </w:rPr>
        <w:t xml:space="preserve">.  </w:t>
      </w:r>
      <w:r w:rsidR="00721B02">
        <w:t xml:space="preserve">Each Owner is personally liable, and if a Unit is owned at any time by two or more Persons in undivided interests pursuant to a form of concurrent co-ownership recognized by Colorado law, then each Co-Owner of such Unit is jointly and severally personally liable with all other Co-Owners of such Unit, to the Association for payment of all Common Expenses, assessments, fees (including attorney's fees), </w:t>
      </w:r>
      <w:r>
        <w:t xml:space="preserve">fines, </w:t>
      </w:r>
      <w:r w:rsidR="00721B02">
        <w:t xml:space="preserve">interest and </w:t>
      </w:r>
      <w:r>
        <w:t xml:space="preserve">other </w:t>
      </w:r>
      <w:r w:rsidR="00721B02">
        <w:t>charges levied against or with respect to such Unit, and for the performance and observance of all of the duties and responsibilities of an "Owner" with respect to the Unit.</w:t>
      </w:r>
    </w:p>
    <w:p w14:paraId="6860D4A0" w14:textId="77777777" w:rsidR="00721B02" w:rsidRDefault="00721B02" w:rsidP="000C45AA">
      <w:pPr>
        <w:widowControl w:val="0"/>
        <w:autoSpaceDE w:val="0"/>
        <w:autoSpaceDN w:val="0"/>
        <w:adjustRightInd w:val="0"/>
      </w:pPr>
    </w:p>
    <w:p w14:paraId="65C9DF9B" w14:textId="77777777" w:rsidR="00105F1E" w:rsidRDefault="00105F1E" w:rsidP="000C45AA">
      <w:pPr>
        <w:widowControl w:val="0"/>
        <w:autoSpaceDE w:val="0"/>
        <w:autoSpaceDN w:val="0"/>
        <w:adjustRightInd w:val="0"/>
        <w:ind w:left="9" w:right="86" w:firstLine="1387"/>
        <w:jc w:val="both"/>
      </w:pPr>
      <w:r>
        <w:t>(</w:t>
      </w:r>
      <w:r w:rsidR="00F16BD4">
        <w:t>g</w:t>
      </w:r>
      <w:r>
        <w:t>)</w:t>
      </w:r>
      <w:r>
        <w:tab/>
      </w:r>
      <w:r w:rsidRPr="00E3489F">
        <w:rPr>
          <w:b/>
          <w:iCs/>
        </w:rPr>
        <w:t>Procedures for Payment</w:t>
      </w:r>
      <w:r w:rsidR="00FE2163">
        <w:rPr>
          <w:iCs/>
        </w:rPr>
        <w:t xml:space="preserve">. </w:t>
      </w:r>
      <w:r>
        <w:rPr>
          <w:i/>
          <w:iCs/>
        </w:rPr>
        <w:t xml:space="preserve"> </w:t>
      </w:r>
      <w:r w:rsidR="004B2DFC">
        <w:t>P</w:t>
      </w:r>
      <w:r>
        <w:t>rocedures by which the general and special Common Expense assessments</w:t>
      </w:r>
      <w:r w:rsidR="00D51FD2">
        <w:t xml:space="preserve"> </w:t>
      </w:r>
      <w:r w:rsidR="00F16BD4">
        <w:t>and other assessments and charges</w:t>
      </w:r>
      <w:r>
        <w:t xml:space="preserve"> shall be made known to and paid by the Owners</w:t>
      </w:r>
      <w:r w:rsidR="004B2DFC">
        <w:t xml:space="preserve"> may be established in the Bylaws</w:t>
      </w:r>
      <w:r w:rsidR="00F16BD4">
        <w:t>,</w:t>
      </w:r>
      <w:r w:rsidR="002B1131">
        <w:t xml:space="preserve"> Policies</w:t>
      </w:r>
      <w:r w:rsidR="004B2DFC">
        <w:t xml:space="preserve"> </w:t>
      </w:r>
      <w:r w:rsidR="00F16BD4">
        <w:t xml:space="preserve">and Rules and Regulations </w:t>
      </w:r>
      <w:r w:rsidR="004B2DFC">
        <w:t>of the Association or by act of the Executive Board</w:t>
      </w:r>
      <w:r>
        <w:t xml:space="preserve">.  Such procedures may </w:t>
      </w:r>
      <w:r>
        <w:lastRenderedPageBreak/>
        <w:t xml:space="preserve">include the determination and levying of </w:t>
      </w:r>
      <w:r w:rsidR="00F16BD4">
        <w:t xml:space="preserve">Common Expense </w:t>
      </w:r>
      <w:r>
        <w:t xml:space="preserve">assessments as a periodic (but not less often than </w:t>
      </w:r>
      <w:r w:rsidR="001B5857">
        <w:t>monthly</w:t>
      </w:r>
      <w:r>
        <w:t>) installment billing of the annual general Common Expense assessment based upon the annual budget of the Association (including funding of reserves), in which event the general Common Expense assessment shall be deemed to have been severally incurred as of the respective dates of the installment billings.</w:t>
      </w:r>
    </w:p>
    <w:p w14:paraId="0C942337" w14:textId="77777777" w:rsidR="00280ED5" w:rsidRDefault="00280ED5" w:rsidP="000C45AA">
      <w:pPr>
        <w:widowControl w:val="0"/>
        <w:autoSpaceDE w:val="0"/>
        <w:autoSpaceDN w:val="0"/>
        <w:adjustRightInd w:val="0"/>
        <w:ind w:left="9" w:right="86" w:firstLine="1387"/>
        <w:jc w:val="both"/>
      </w:pPr>
    </w:p>
    <w:p w14:paraId="2A17A9A8" w14:textId="77777777" w:rsidR="00105F1E" w:rsidRDefault="00105F1E" w:rsidP="000C45AA">
      <w:pPr>
        <w:widowControl w:val="0"/>
        <w:autoSpaceDE w:val="0"/>
        <w:autoSpaceDN w:val="0"/>
        <w:adjustRightInd w:val="0"/>
        <w:ind w:left="4" w:right="38" w:firstLine="1372"/>
        <w:jc w:val="both"/>
      </w:pPr>
      <w:r>
        <w:t>(</w:t>
      </w:r>
      <w:r w:rsidR="00F16BD4">
        <w:t>h</w:t>
      </w:r>
      <w:r>
        <w:t>)</w:t>
      </w:r>
      <w:r>
        <w:tab/>
      </w:r>
      <w:r w:rsidRPr="00216061">
        <w:rPr>
          <w:b/>
          <w:iCs/>
        </w:rPr>
        <w:t>Suit</w:t>
      </w:r>
      <w:r>
        <w:rPr>
          <w:iCs/>
        </w:rPr>
        <w:t xml:space="preserve">.  </w:t>
      </w:r>
      <w:r>
        <w:t xml:space="preserve">An action may be brought by the Association in a court of competent jurisdiction to recover unpaid general and special Common Expense assessments, </w:t>
      </w:r>
      <w:r w:rsidR="00F16BD4">
        <w:t xml:space="preserve">other assessments, </w:t>
      </w:r>
      <w:r>
        <w:t>late payment charges, accrued interest</w:t>
      </w:r>
      <w:r w:rsidR="004B2DFC">
        <w:t>, fines and other charges</w:t>
      </w:r>
      <w:r>
        <w:t xml:space="preserve"> from the Owner or Owners liable for payment thereof, with or without foreclosing the lien of the Association </w:t>
      </w:r>
      <w:r w:rsidR="004B2DFC">
        <w:t xml:space="preserve">provided for in the Act and </w:t>
      </w:r>
      <w:r>
        <w:t xml:space="preserve">in </w:t>
      </w:r>
      <w:r w:rsidR="001D575A">
        <w:t>subparagraph</w:t>
      </w:r>
      <w:r>
        <w:t xml:space="preserve"> </w:t>
      </w:r>
      <w:r w:rsidR="00280ED5">
        <w:t>9</w:t>
      </w:r>
      <w:r w:rsidR="00E82C7E">
        <w:rPr>
          <w:iCs/>
        </w:rPr>
        <w:t>(</w:t>
      </w:r>
      <w:r w:rsidR="00CE329E">
        <w:rPr>
          <w:iCs/>
        </w:rPr>
        <w:t>k</w:t>
      </w:r>
      <w:r>
        <w:rPr>
          <w:iCs/>
        </w:rPr>
        <w:t>)</w:t>
      </w:r>
      <w:r>
        <w:rPr>
          <w:i/>
          <w:iCs/>
        </w:rPr>
        <w:t xml:space="preserve"> </w:t>
      </w:r>
      <w:r>
        <w:t xml:space="preserve">below.  In any such action the Association shall also be entitled to recover judgment from such Owner or Owners for all of the Association's attorney's fees, costs of discovery, court costs and other expenses incurred in connection with such suit.  All of such attorney's fees, costs and expenses incurred after delinquency of </w:t>
      </w:r>
      <w:r w:rsidR="00F16BD4">
        <w:t xml:space="preserve">any </w:t>
      </w:r>
      <w:r>
        <w:t xml:space="preserve">assessment shall be a special </w:t>
      </w:r>
      <w:r w:rsidR="00CE329E">
        <w:t xml:space="preserve">Common Expense </w:t>
      </w:r>
      <w:r>
        <w:t>assessment to the Unit of the delinquent Owner.</w:t>
      </w:r>
    </w:p>
    <w:p w14:paraId="68D4601B" w14:textId="77777777" w:rsidR="00105F1E" w:rsidRDefault="00105F1E" w:rsidP="000C45AA">
      <w:pPr>
        <w:widowControl w:val="0"/>
        <w:autoSpaceDE w:val="0"/>
        <w:autoSpaceDN w:val="0"/>
        <w:adjustRightInd w:val="0"/>
        <w:ind w:left="4" w:right="115"/>
        <w:jc w:val="both"/>
      </w:pPr>
    </w:p>
    <w:p w14:paraId="3677CFFD" w14:textId="280772BF" w:rsidR="00105F1E" w:rsidRDefault="00105F1E" w:rsidP="000C45AA">
      <w:pPr>
        <w:widowControl w:val="0"/>
        <w:tabs>
          <w:tab w:val="left" w:pos="1372"/>
          <w:tab w:val="left" w:pos="2040"/>
        </w:tabs>
        <w:autoSpaceDE w:val="0"/>
        <w:autoSpaceDN w:val="0"/>
        <w:adjustRightInd w:val="0"/>
        <w:ind w:right="67"/>
        <w:jc w:val="both"/>
      </w:pPr>
      <w:r>
        <w:tab/>
        <w:t>(</w:t>
      </w:r>
      <w:proofErr w:type="spellStart"/>
      <w:r w:rsidR="00F16BD4">
        <w:t>i</w:t>
      </w:r>
      <w:proofErr w:type="spellEnd"/>
      <w:r>
        <w:t>)</w:t>
      </w:r>
      <w:r>
        <w:rPr>
          <w:i/>
          <w:iCs/>
        </w:rPr>
        <w:tab/>
      </w:r>
      <w:r w:rsidRPr="00216061">
        <w:rPr>
          <w:b/>
          <w:iCs/>
        </w:rPr>
        <w:t>Interest; Late Charges</w:t>
      </w:r>
      <w:r>
        <w:rPr>
          <w:i/>
          <w:iCs/>
        </w:rPr>
        <w:t>.</w:t>
      </w:r>
      <w:r>
        <w:rPr>
          <w:iCs/>
        </w:rPr>
        <w:t xml:space="preserve">  </w:t>
      </w:r>
      <w:r>
        <w:t>Unpaid general and special Common Expense assessments</w:t>
      </w:r>
      <w:r w:rsidR="00F16BD4">
        <w:t>, other assessments, fines, fees and other charges (excluding interest charges)</w:t>
      </w:r>
      <w:r>
        <w:t xml:space="preserve"> shall bear interest from and after the date the same are due until paid at the interest rate set from time to time by the Association, but not to exceed </w:t>
      </w:r>
      <w:r w:rsidR="00F710CE">
        <w:t xml:space="preserve">the lower of (1) </w:t>
      </w:r>
      <w:r w:rsidR="007B1BC9">
        <w:t>twenty-one percent (</w:t>
      </w:r>
      <w:r>
        <w:t>21%</w:t>
      </w:r>
      <w:r w:rsidR="007B1BC9">
        <w:t>)</w:t>
      </w:r>
      <w:r>
        <w:t xml:space="preserve"> per annum</w:t>
      </w:r>
      <w:r w:rsidR="00F710CE">
        <w:t xml:space="preserve"> or (2) the highest amount allowed by law</w:t>
      </w:r>
      <w:r w:rsidR="001B5857">
        <w:t xml:space="preserve"> including, but not limited to</w:t>
      </w:r>
      <w:r w:rsidR="007B1BC9">
        <w:t>,</w:t>
      </w:r>
      <w:r w:rsidR="001B5857">
        <w:t xml:space="preserve"> </w:t>
      </w:r>
      <w:r w:rsidR="00B76874">
        <w:t>Section 38-33.3-315</w:t>
      </w:r>
      <w:r w:rsidR="001B5857">
        <w:t xml:space="preserve"> </w:t>
      </w:r>
      <w:r w:rsidR="00B76874">
        <w:t xml:space="preserve">of </w:t>
      </w:r>
      <w:r w:rsidR="00A64535">
        <w:t>the Act</w:t>
      </w:r>
      <w:r>
        <w:t xml:space="preserve">.  If the Association shall not have set such interest rate, then the interest rate shall be </w:t>
      </w:r>
      <w:r w:rsidR="007B1BC9">
        <w:t>eight percent (</w:t>
      </w:r>
      <w:r w:rsidR="00F710CE">
        <w:t>8</w:t>
      </w:r>
      <w:r>
        <w:t>%</w:t>
      </w:r>
      <w:r w:rsidR="007B1BC9">
        <w:t>)</w:t>
      </w:r>
      <w:r>
        <w:t xml:space="preserve"> per annum, compounded annually.  The </w:t>
      </w:r>
      <w:r w:rsidR="00BC6645">
        <w:t>Bylaws</w:t>
      </w:r>
      <w:r>
        <w:t xml:space="preserve"> </w:t>
      </w:r>
      <w:r w:rsidR="00CE329E">
        <w:t xml:space="preserve">or Policies </w:t>
      </w:r>
      <w:r>
        <w:t>of the Association may also empower the Association to levy reasonable late charges against a delinquent Owner and such Owner's Unit for late payment of any general or special Common Expense assessment.</w:t>
      </w:r>
    </w:p>
    <w:p w14:paraId="2D72F122" w14:textId="77777777" w:rsidR="00105F1E" w:rsidRDefault="00105F1E" w:rsidP="000C45AA">
      <w:pPr>
        <w:widowControl w:val="0"/>
        <w:autoSpaceDE w:val="0"/>
        <w:autoSpaceDN w:val="0"/>
        <w:adjustRightInd w:val="0"/>
        <w:ind w:left="100" w:right="91"/>
        <w:jc w:val="both"/>
      </w:pPr>
    </w:p>
    <w:p w14:paraId="2D995F1F" w14:textId="77777777" w:rsidR="00105F1E" w:rsidRDefault="00105F1E" w:rsidP="000C45AA">
      <w:pPr>
        <w:widowControl w:val="0"/>
        <w:tabs>
          <w:tab w:val="left" w:pos="1377"/>
          <w:tab w:val="left" w:pos="2044"/>
        </w:tabs>
        <w:autoSpaceDE w:val="0"/>
        <w:autoSpaceDN w:val="0"/>
        <w:adjustRightInd w:val="0"/>
        <w:ind w:left="81" w:right="24"/>
        <w:jc w:val="both"/>
      </w:pPr>
      <w:r>
        <w:tab/>
        <w:t>(</w:t>
      </w:r>
      <w:r w:rsidR="00F16BD4">
        <w:t>j</w:t>
      </w:r>
      <w:r>
        <w:t>)</w:t>
      </w:r>
      <w:r>
        <w:rPr>
          <w:i/>
          <w:iCs/>
        </w:rPr>
        <w:tab/>
      </w:r>
      <w:r w:rsidRPr="00216061">
        <w:rPr>
          <w:b/>
          <w:iCs/>
        </w:rPr>
        <w:t>Suspension of Voting Rights</w:t>
      </w:r>
      <w:r>
        <w:rPr>
          <w:iCs/>
        </w:rPr>
        <w:t xml:space="preserve">.  </w:t>
      </w:r>
      <w:r>
        <w:t>The Association may, during the period</w:t>
      </w:r>
      <w:r w:rsidR="00C207D1">
        <w:t xml:space="preserve"> </w:t>
      </w:r>
      <w:r>
        <w:t>any assessment is past due and unpaid by an Owner, suspend the voting rights and privileges in the Association allotted to such Unit; provided, however, that such suspension may be imposed only after at least three (3) days' advance written notice given by the Association to the delinquent Owner and to the First Lienor of the affected Unit, and provided further that no suspension of voting rights shall affect the rights of any First Lienor to vote pursuant to a proxy granted in a first lien Security Interest on the affected Unit.</w:t>
      </w:r>
    </w:p>
    <w:p w14:paraId="6FE303D2" w14:textId="77777777" w:rsidR="00105F1E" w:rsidRDefault="00105F1E" w:rsidP="000C45AA">
      <w:pPr>
        <w:widowControl w:val="0"/>
        <w:autoSpaceDE w:val="0"/>
        <w:autoSpaceDN w:val="0"/>
        <w:adjustRightInd w:val="0"/>
        <w:ind w:left="81" w:right="86"/>
        <w:jc w:val="both"/>
      </w:pPr>
    </w:p>
    <w:p w14:paraId="73168E24" w14:textId="77777777" w:rsidR="00105F1E" w:rsidRDefault="00105F1E" w:rsidP="000C45AA">
      <w:pPr>
        <w:widowControl w:val="0"/>
        <w:autoSpaceDE w:val="0"/>
        <w:autoSpaceDN w:val="0"/>
        <w:adjustRightInd w:val="0"/>
        <w:ind w:left="57" w:right="91" w:firstLine="1396"/>
        <w:jc w:val="both"/>
      </w:pPr>
      <w:r>
        <w:t>(</w:t>
      </w:r>
      <w:r w:rsidR="00F16BD4">
        <w:t>k</w:t>
      </w:r>
      <w:r>
        <w:t>)</w:t>
      </w:r>
      <w:r>
        <w:tab/>
      </w:r>
      <w:r w:rsidRPr="00216061">
        <w:rPr>
          <w:b/>
          <w:iCs/>
        </w:rPr>
        <w:t>Lien</w:t>
      </w:r>
      <w:r>
        <w:rPr>
          <w:i/>
          <w:iCs/>
        </w:rPr>
        <w:t>.</w:t>
      </w:r>
      <w:r>
        <w:rPr>
          <w:iCs/>
        </w:rPr>
        <w:t xml:space="preserve">  </w:t>
      </w:r>
      <w:r>
        <w:t xml:space="preserve">All unpaid general Common Expense assessments (including, but not limited to, funds budgeted for contributions to any reserves approved by the Executive Board of the Association), all unpaid special Common Expense assessments (including, but not limited to, Common Expenses incurred for Limited Common Elements, and utility charges separately metered to Units or Limited Common Elements), </w:t>
      </w:r>
      <w:r w:rsidR="00D51FD2">
        <w:t xml:space="preserve">all unpaid </w:t>
      </w:r>
      <w:r w:rsidR="00F16BD4">
        <w:t xml:space="preserve">other assessments, </w:t>
      </w:r>
      <w:r>
        <w:t>all fines for violations of the Declaration</w:t>
      </w:r>
      <w:r w:rsidR="002B1131">
        <w:t>, Bylaws, Policies</w:t>
      </w:r>
      <w:r>
        <w:t xml:space="preserve"> or </w:t>
      </w:r>
      <w:r w:rsidR="00BC6645">
        <w:t>Rules and Regulations</w:t>
      </w:r>
      <w:r>
        <w:t xml:space="preserve"> of the Association which are levied against an Owner of a Unit, accrued interest on and any late charges levied with respect to any unpaid general or special Common Expense assessment or fine, attorney's fees, collection costs and expenses, and costs of discovery and suit incurred in connection with enforcement of any unpaid general or special Common Expense assessment or fine (whether or not suit is brought), and unpaid fees and </w:t>
      </w:r>
      <w:r>
        <w:lastRenderedPageBreak/>
        <w:t xml:space="preserve">charges for the use, rental or operation of the Common Elements other than Limited Common Elements, shall each and all constitute a continuing lien on such Unit pursuant to and as granted by C.R.S. §38-33.3-316, and shall also constitute a continuing lien on and security interest in the </w:t>
      </w:r>
      <w:r w:rsidR="003A7565">
        <w:t xml:space="preserve">Owner of the Unit’s (but not a tenant of such Owner) </w:t>
      </w:r>
      <w:r>
        <w:t>furniture, furnishings, appliances, equipment</w:t>
      </w:r>
      <w:r w:rsidR="00CE329E">
        <w:t>, inventory</w:t>
      </w:r>
      <w:r>
        <w:t xml:space="preserve"> and fixtures in such Unit, in favor of the Association, as secured party.  Such lien of the Association on the Unit shall be prior and superior to all other Security Interests and non-consensual liens and encumbrances on the Unit EXCEPT as provided in C.R.S. §38-33.3-316(2), as amended from time to time.</w:t>
      </w:r>
    </w:p>
    <w:p w14:paraId="4357E8D9" w14:textId="77777777" w:rsidR="00105F1E" w:rsidRDefault="00105F1E" w:rsidP="000C45AA">
      <w:pPr>
        <w:widowControl w:val="0"/>
        <w:autoSpaceDE w:val="0"/>
        <w:autoSpaceDN w:val="0"/>
        <w:adjustRightInd w:val="0"/>
        <w:ind w:left="57" w:right="91"/>
        <w:jc w:val="both"/>
      </w:pPr>
    </w:p>
    <w:p w14:paraId="1E8CAAB8" w14:textId="77777777" w:rsidR="00105F1E" w:rsidRDefault="00105F1E" w:rsidP="000C45AA">
      <w:pPr>
        <w:widowControl w:val="0"/>
        <w:autoSpaceDE w:val="0"/>
        <w:autoSpaceDN w:val="0"/>
        <w:adjustRightInd w:val="0"/>
        <w:ind w:left="48" w:right="115" w:firstLine="1377"/>
        <w:jc w:val="both"/>
      </w:pPr>
      <w:r>
        <w:t>The Association's continuing lien shall be perfected and attach to each Unit from the date of the initial recording of this Declaration in the real property records of Routt County, Colorado.  The Association's lien shall also attach to the furniture, furnishings, appliances, equipment</w:t>
      </w:r>
      <w:r w:rsidR="00CE329E">
        <w:t>, inventory</w:t>
      </w:r>
      <w:r>
        <w:t xml:space="preserve"> and fixtures within a Unit from the date any such personalty or fixtures became situated in such Unit or from the date of the initial recording of this Declaration in the real property records of Routt County, Colorado, which ever date is later, but such lien shall be inchoate until any assessment levied against such Unit has become past due.  Declarant and each successive Owner of an interest in a Unit, by acquiring title to such interest, grants and is hereby conclusively deemed to have granted to the Association, as secured party, a security interest in all furniture, furnishings, appliances, equipment</w:t>
      </w:r>
      <w:r w:rsidR="00CE329E">
        <w:t>, inventory</w:t>
      </w:r>
      <w:r>
        <w:t xml:space="preserve"> and fixtures at any time situated in such Unit, to secure payment of all assessments, charges, fees, interest and other sums at any time due and unpaid to the Association with respect to such Owner's interest in such Unit.  This Declaration shall constitute a financing statement when a copy hereof is filed with the Colorado Secretary of State or with the Routt County Clerk and Recorder.  Such security interest in favor of the Association shall be governed by the Colorado Uniform Commercial Code and shall, nevertheless and whether or not a financing statement for this security interest has been filed, be junior, inferior and subordinate at all times to a perfected security interest in any of such furniture, furnishings, appliances, equipment</w:t>
      </w:r>
      <w:r w:rsidR="00CE329E">
        <w:t>, inventory</w:t>
      </w:r>
      <w:r>
        <w:t xml:space="preserve"> and fixtures to secure purchase money financing thereof or in favor of the First Lienor of the Unit, as secured party.</w:t>
      </w:r>
    </w:p>
    <w:p w14:paraId="157E1F2D" w14:textId="77777777" w:rsidR="00105F1E" w:rsidRDefault="00105F1E" w:rsidP="000C45AA">
      <w:pPr>
        <w:widowControl w:val="0"/>
        <w:autoSpaceDE w:val="0"/>
        <w:autoSpaceDN w:val="0"/>
        <w:adjustRightInd w:val="0"/>
        <w:ind w:left="28" w:right="81"/>
        <w:jc w:val="both"/>
      </w:pPr>
    </w:p>
    <w:p w14:paraId="227EBC05" w14:textId="77777777" w:rsidR="00105F1E" w:rsidRDefault="00105F1E" w:rsidP="000C45AA">
      <w:pPr>
        <w:widowControl w:val="0"/>
        <w:autoSpaceDE w:val="0"/>
        <w:autoSpaceDN w:val="0"/>
        <w:adjustRightInd w:val="0"/>
        <w:ind w:left="43" w:right="72" w:firstLine="1353"/>
        <w:jc w:val="both"/>
      </w:pPr>
      <w:r>
        <w:t>No recordation of any claim of lien by the Association after the initial recordation of this Declaration is required.  However, the Association may in its sole discretion determine to record in the real property records of Routt County a notice of such claim of lien, setting forth therein (</w:t>
      </w:r>
      <w:proofErr w:type="spellStart"/>
      <w:r>
        <w:t>i</w:t>
      </w:r>
      <w:proofErr w:type="spellEnd"/>
      <w:r>
        <w:t>) the amount of the unpaid sums (itemized showing general and special Common Expense assessments, fines, interest, fees and charges), (ii) the name of the Owner or reputed Owner with the legal description of the Unit against which such lien is asserted, and (</w:t>
      </w:r>
      <w:r w:rsidR="00786C1D">
        <w:t>iii</w:t>
      </w:r>
      <w:r>
        <w:t xml:space="preserve">) a statement that such lien extends to reasonable attorney's fees and costs of the Association incurred in enforcing such lien.  Failure of the Association to record any such notice </w:t>
      </w:r>
      <w:r w:rsidR="004B2DFC">
        <w:t xml:space="preserve">or any error or omission in any such notice </w:t>
      </w:r>
      <w:r>
        <w:t>shall not, however, defeat such lien nor affect its priority.</w:t>
      </w:r>
    </w:p>
    <w:p w14:paraId="72FFC7E8" w14:textId="77777777" w:rsidR="00105F1E" w:rsidRDefault="00105F1E" w:rsidP="000C45AA">
      <w:pPr>
        <w:widowControl w:val="0"/>
        <w:autoSpaceDE w:val="0"/>
        <w:autoSpaceDN w:val="0"/>
        <w:adjustRightInd w:val="0"/>
        <w:ind w:left="43" w:right="72" w:firstLine="1353"/>
        <w:jc w:val="both"/>
      </w:pPr>
    </w:p>
    <w:p w14:paraId="59A5030B" w14:textId="77777777" w:rsidR="00105F1E" w:rsidRDefault="00105F1E" w:rsidP="000C45AA">
      <w:pPr>
        <w:widowControl w:val="0"/>
        <w:autoSpaceDE w:val="0"/>
        <w:autoSpaceDN w:val="0"/>
        <w:adjustRightInd w:val="0"/>
        <w:ind w:left="33" w:right="72" w:firstLine="1363"/>
        <w:jc w:val="both"/>
      </w:pPr>
      <w:r>
        <w:t>If an assessment is payable in installments, and if an Owner shall default and fail to pay any installment, then unless the Act requires otherwise, the Executive Board may elect, by notice to the defaulting Unit Owner, to accelerate payment of the full amount of the assessment and to require the full amount of such assessment to be immediately due and payable.  In the event of such acceleration, the full amount of the assessment is a lien from the time of the acceleration of the assessment by the Executive Board.</w:t>
      </w:r>
    </w:p>
    <w:p w14:paraId="2A72AF43" w14:textId="77777777" w:rsidR="002B1131" w:rsidRDefault="002B1131" w:rsidP="000C45AA">
      <w:pPr>
        <w:widowControl w:val="0"/>
        <w:autoSpaceDE w:val="0"/>
        <w:autoSpaceDN w:val="0"/>
        <w:adjustRightInd w:val="0"/>
        <w:ind w:left="33" w:right="72" w:firstLine="1363"/>
        <w:jc w:val="both"/>
      </w:pPr>
    </w:p>
    <w:p w14:paraId="0CBA7742" w14:textId="77777777" w:rsidR="002B1131" w:rsidRDefault="002B1131" w:rsidP="000C45AA">
      <w:pPr>
        <w:widowControl w:val="0"/>
        <w:autoSpaceDE w:val="0"/>
        <w:autoSpaceDN w:val="0"/>
        <w:adjustRightInd w:val="0"/>
        <w:ind w:left="33" w:right="72" w:firstLine="1363"/>
        <w:jc w:val="both"/>
      </w:pPr>
      <w:r>
        <w:t>Without limiting any other provision of this Declaration, the Association’s lien shall be prior and superior to any homestead or similar exemption now or hereafter provided for under applicable law.  The acceptance of a deed to a Unit shall constitute a waiver of any such homestead or similar exemption in favor of the Association’s lien.</w:t>
      </w:r>
    </w:p>
    <w:p w14:paraId="687DD140" w14:textId="77777777" w:rsidR="00105F1E" w:rsidRDefault="00105F1E" w:rsidP="000C45AA">
      <w:pPr>
        <w:widowControl w:val="0"/>
        <w:autoSpaceDE w:val="0"/>
        <w:autoSpaceDN w:val="0"/>
        <w:adjustRightInd w:val="0"/>
        <w:ind w:left="33" w:right="72" w:firstLine="1363"/>
        <w:jc w:val="both"/>
      </w:pPr>
    </w:p>
    <w:p w14:paraId="3DD17FE2" w14:textId="77777777" w:rsidR="00105F1E" w:rsidRDefault="00105F1E" w:rsidP="000C45AA">
      <w:pPr>
        <w:widowControl w:val="0"/>
        <w:autoSpaceDE w:val="0"/>
        <w:autoSpaceDN w:val="0"/>
        <w:adjustRightInd w:val="0"/>
        <w:ind w:left="24" w:right="91" w:firstLine="1372"/>
        <w:jc w:val="both"/>
      </w:pPr>
      <w:r>
        <w:t>(</w:t>
      </w:r>
      <w:r w:rsidR="00F16BD4">
        <w:t>l</w:t>
      </w:r>
      <w:r>
        <w:t>)</w:t>
      </w:r>
      <w:r>
        <w:tab/>
      </w:r>
      <w:r w:rsidRPr="00216061">
        <w:rPr>
          <w:b/>
          <w:iCs/>
        </w:rPr>
        <w:t>Foreclosure</w:t>
      </w:r>
      <w:r>
        <w:rPr>
          <w:i/>
          <w:iCs/>
        </w:rPr>
        <w:t>.</w:t>
      </w:r>
      <w:r>
        <w:rPr>
          <w:iCs/>
        </w:rPr>
        <w:t xml:space="preserve">  </w:t>
      </w:r>
      <w:r>
        <w:t>The Association's lien against a Unit as described in subparagraph 9(</w:t>
      </w:r>
      <w:r w:rsidR="00F16BD4">
        <w:t>k</w:t>
      </w:r>
      <w:r>
        <w:t xml:space="preserve">) above may be foreclosed by the Association in like manner as foreclosure of mortgage on real estate under </w:t>
      </w:r>
      <w:smartTag w:uri="urn:schemas-microsoft-com:office:smarttags" w:element="place">
        <w:smartTag w:uri="urn:schemas-microsoft-com:office:smarttags" w:element="State">
          <w:r>
            <w:t>Colorado</w:t>
          </w:r>
        </w:smartTag>
      </w:smartTag>
      <w:r>
        <w:t xml:space="preserve"> law</w:t>
      </w:r>
      <w:r w:rsidR="001A0EC0">
        <w:t xml:space="preserve"> and pursuant to the Association’s collection Policy</w:t>
      </w:r>
      <w:r>
        <w:t>.  The Association shall be entitled to purchase the Unit at the foreclosure sale, and thereafter to acquire, hold, lease, mortgage or convey the same.  The Association's lien and security interest in all furniture, furnishings, appliances, equipment</w:t>
      </w:r>
      <w:r w:rsidR="00CE329E">
        <w:t>, inventory</w:t>
      </w:r>
      <w:r>
        <w:t xml:space="preserve"> and fixtures in a Unit may </w:t>
      </w:r>
      <w:r w:rsidR="004B2DFC">
        <w:t xml:space="preserve">also </w:t>
      </w:r>
      <w:r>
        <w:t xml:space="preserve">be foreclosed by the Association </w:t>
      </w:r>
      <w:r w:rsidR="004B2DFC">
        <w:t xml:space="preserve">as a mortgage or </w:t>
      </w:r>
      <w:r>
        <w:t>in the manner provided in the Colorado Uniform Commercial Code.</w:t>
      </w:r>
    </w:p>
    <w:p w14:paraId="2923CFB4" w14:textId="77777777" w:rsidR="00105F1E" w:rsidRDefault="00105F1E" w:rsidP="000C45AA">
      <w:pPr>
        <w:widowControl w:val="0"/>
        <w:autoSpaceDE w:val="0"/>
        <w:autoSpaceDN w:val="0"/>
        <w:adjustRightInd w:val="0"/>
        <w:ind w:left="24" w:right="91" w:firstLine="1372"/>
        <w:jc w:val="both"/>
      </w:pPr>
    </w:p>
    <w:p w14:paraId="5DE3F49F" w14:textId="77777777" w:rsidR="00105F1E" w:rsidRDefault="00105F1E" w:rsidP="000C45AA">
      <w:pPr>
        <w:widowControl w:val="0"/>
        <w:autoSpaceDE w:val="0"/>
        <w:autoSpaceDN w:val="0"/>
        <w:adjustRightInd w:val="0"/>
        <w:ind w:right="19" w:firstLine="1387"/>
        <w:jc w:val="both"/>
      </w:pPr>
      <w:r>
        <w:rPr>
          <w:iCs/>
        </w:rPr>
        <w:t>(</w:t>
      </w:r>
      <w:r w:rsidR="00F16BD4">
        <w:rPr>
          <w:iCs/>
        </w:rPr>
        <w:t>m</w:t>
      </w:r>
      <w:r>
        <w:rPr>
          <w:iCs/>
        </w:rPr>
        <w:t>)</w:t>
      </w:r>
      <w:r>
        <w:rPr>
          <w:iCs/>
        </w:rPr>
        <w:tab/>
      </w:r>
      <w:r w:rsidRPr="00216061">
        <w:rPr>
          <w:b/>
          <w:iCs/>
        </w:rPr>
        <w:t>Receiver</w:t>
      </w:r>
      <w:r>
        <w:rPr>
          <w:i/>
          <w:iCs/>
        </w:rPr>
        <w:t>.</w:t>
      </w:r>
      <w:r>
        <w:rPr>
          <w:iCs/>
        </w:rPr>
        <w:t xml:space="preserve">  </w:t>
      </w:r>
      <w:r>
        <w:t>In any action by the Association to collect assessments or to foreclose the lien of the Association for unpaid assessments, the court may appoint a receiver of a Unit pursuant to C.R.S. §38-33.3-316(9), and may also order such receiver to take possession of all furniture, furnishings, appliances, equipment</w:t>
      </w:r>
      <w:r w:rsidR="00CE329E">
        <w:t>, inventory</w:t>
      </w:r>
      <w:r>
        <w:t xml:space="preserve"> and fixtures in such Unit, and to collect all of the rents, income and profits therefrom, during the pendency of such action and until such assessments and all interest, charges, fees and costs are paid in full.  The Association shall be entitled to appointment of such receiver as a matter of right without regard to the solvency or insolvency of the then Owner of said Unit and personal property and without regard to the value thereof, and such receiver may be appointed by the Routt County District Court upon </w:t>
      </w:r>
      <w:r>
        <w:rPr>
          <w:iCs/>
        </w:rPr>
        <w:t>ex parte</w:t>
      </w:r>
      <w:r>
        <w:rPr>
          <w:i/>
          <w:iCs/>
        </w:rPr>
        <w:t xml:space="preserve"> </w:t>
      </w:r>
      <w:r>
        <w:t>application of the Association and without notice, notice being hereby expressly waived by all Owners.  All rents, income and profits therefrom shall be applied by such receiver according to the law and the orders and directions of the court, and the court may order the receiver to pay any sums held by the receiver to the Association during the pendency of the receivership action to the extent of the Association's general and special Common Expense assessments.  All Owners, tenants, occupants and lienors of a Unit shall be deemed to have confessed the jurisdiction of the Routt County District Court to appoint a receiver for the Unit and the furniture, furnishings, appliances, equipment</w:t>
      </w:r>
      <w:r w:rsidR="00CE329E">
        <w:t>, inventory</w:t>
      </w:r>
      <w:r>
        <w:t xml:space="preserve"> and fixtures therein.</w:t>
      </w:r>
    </w:p>
    <w:p w14:paraId="0D2C5580" w14:textId="77777777" w:rsidR="00105F1E" w:rsidRDefault="00105F1E" w:rsidP="000C45AA">
      <w:pPr>
        <w:widowControl w:val="0"/>
        <w:autoSpaceDE w:val="0"/>
        <w:autoSpaceDN w:val="0"/>
        <w:adjustRightInd w:val="0"/>
        <w:ind w:right="19" w:firstLine="1387"/>
        <w:jc w:val="both"/>
      </w:pPr>
    </w:p>
    <w:p w14:paraId="78D8CBE4" w14:textId="77777777" w:rsidR="00105F1E" w:rsidRDefault="00105F1E" w:rsidP="000C45AA">
      <w:pPr>
        <w:widowControl w:val="0"/>
        <w:autoSpaceDE w:val="0"/>
        <w:autoSpaceDN w:val="0"/>
        <w:adjustRightInd w:val="0"/>
        <w:ind w:left="28" w:right="96" w:firstLine="1387"/>
        <w:jc w:val="both"/>
      </w:pPr>
      <w:r>
        <w:t>(</w:t>
      </w:r>
      <w:r w:rsidR="00F16BD4">
        <w:t>n</w:t>
      </w:r>
      <w:r>
        <w:t>)</w:t>
      </w:r>
      <w:r>
        <w:tab/>
      </w:r>
      <w:r w:rsidRPr="00216061">
        <w:rPr>
          <w:b/>
          <w:iCs/>
        </w:rPr>
        <w:t>Conditional Assignment of Rents</w:t>
      </w:r>
      <w:r>
        <w:rPr>
          <w:i/>
          <w:iCs/>
        </w:rPr>
        <w:t>.</w:t>
      </w:r>
      <w:r>
        <w:rPr>
          <w:iCs/>
        </w:rPr>
        <w:t xml:space="preserve">  </w:t>
      </w:r>
      <w:r>
        <w:t xml:space="preserve">Each Owner hereby conditionally assigns to the Association as additional security for unpaid general and special </w:t>
      </w:r>
      <w:r w:rsidR="00CE329E">
        <w:t xml:space="preserve">Common Expense </w:t>
      </w:r>
      <w:r>
        <w:t xml:space="preserve">assessments, </w:t>
      </w:r>
      <w:r w:rsidR="004B2DFC">
        <w:t xml:space="preserve">late </w:t>
      </w:r>
      <w:r>
        <w:t xml:space="preserve">charges, interest, </w:t>
      </w:r>
      <w:r w:rsidR="004B2DFC">
        <w:t xml:space="preserve">fines, attorneys’ </w:t>
      </w:r>
      <w:r>
        <w:t>fees</w:t>
      </w:r>
      <w:r w:rsidR="004B2DFC">
        <w:t>,</w:t>
      </w:r>
      <w:r>
        <w:t xml:space="preserve"> </w:t>
      </w:r>
      <w:r w:rsidR="004B2DFC">
        <w:t xml:space="preserve">collection </w:t>
      </w:r>
      <w:r>
        <w:t>costs</w:t>
      </w:r>
      <w:r w:rsidR="004B2DFC">
        <w:t xml:space="preserve"> and all other amounts owed to the Association</w:t>
      </w:r>
      <w:r>
        <w:t xml:space="preserve">, all rights in and to any rental </w:t>
      </w:r>
      <w:r w:rsidR="004B2DFC">
        <w:t xml:space="preserve">program or rental </w:t>
      </w:r>
      <w:r>
        <w:t xml:space="preserve">management contract affecting the Owner's Unit and all net rents and net income otherwise payable to the Owner for occupancy of his Unit for and during all periods any assessments or other sums remain unpaid to the Association after the same were due, and during such periods the </w:t>
      </w:r>
      <w:r w:rsidR="004B2DFC">
        <w:t xml:space="preserve">program operator or </w:t>
      </w:r>
      <w:r>
        <w:t xml:space="preserve">rental management agent for the Unit of the delinquent Owner shall forthwith pay over to the Association upon its written demand all rents and income otherwise payable to the delinquent Owner, but not to exceed the amounts due and unpaid to the Association.  All net rentals and net income received by the Association pursuant to this subparagraph shall be paid and applied as follows: first, to the expenses incurred by the Association in obtaining such rentals and income (including attorney's fees </w:t>
      </w:r>
      <w:r>
        <w:lastRenderedPageBreak/>
        <w:t>incurred); second, to payment to the Association of late payment charges and attorney's fees owed to it by the Owner; third, to payment to the Association of the accrued interest on all unpaid assessments; fourth, to payment to the Association of the delinquent general and special Common Expense assessments levied against such Unit, in the chronological order such assessments became due; and last, to payment to the First Lienor on the first lien Security Interest encumbering such Unit, if any, and if none, to payment to the delinquent Owner.  Any rental management agreement respecting any Unit shall be subject and subordinate to the exercise by the Association of its rights under this subparagraph.</w:t>
      </w:r>
    </w:p>
    <w:p w14:paraId="3012D31B" w14:textId="77777777" w:rsidR="00105F1E" w:rsidRDefault="00105F1E" w:rsidP="000C45AA">
      <w:pPr>
        <w:widowControl w:val="0"/>
        <w:autoSpaceDE w:val="0"/>
        <w:autoSpaceDN w:val="0"/>
        <w:adjustRightInd w:val="0"/>
        <w:ind w:left="28" w:right="96"/>
        <w:jc w:val="both"/>
      </w:pPr>
    </w:p>
    <w:p w14:paraId="5D396E3A" w14:textId="77777777" w:rsidR="00105F1E" w:rsidRDefault="00105F1E" w:rsidP="000C45AA">
      <w:pPr>
        <w:widowControl w:val="0"/>
        <w:tabs>
          <w:tab w:val="left" w:pos="1396"/>
          <w:tab w:val="left" w:pos="2059"/>
        </w:tabs>
        <w:autoSpaceDE w:val="0"/>
        <w:autoSpaceDN w:val="0"/>
        <w:adjustRightInd w:val="0"/>
        <w:ind w:right="48"/>
        <w:jc w:val="both"/>
      </w:pPr>
      <w:r>
        <w:tab/>
        <w:t>(</w:t>
      </w:r>
      <w:r w:rsidR="00F16BD4">
        <w:t>o</w:t>
      </w:r>
      <w:r>
        <w:t>)</w:t>
      </w:r>
      <w:r>
        <w:rPr>
          <w:i/>
          <w:iCs/>
        </w:rPr>
        <w:tab/>
      </w:r>
      <w:r w:rsidRPr="00216061">
        <w:rPr>
          <w:b/>
          <w:iCs/>
        </w:rPr>
        <w:t>Liability of Transferee</w:t>
      </w:r>
      <w:r>
        <w:rPr>
          <w:iCs/>
        </w:rPr>
        <w:t xml:space="preserve">.  </w:t>
      </w:r>
      <w:r>
        <w:t xml:space="preserve">In case of sale or other voluntary transfer of a Unit or an interest therein with respect to which </w:t>
      </w:r>
      <w:r w:rsidR="00F16BD4">
        <w:t xml:space="preserve">any </w:t>
      </w:r>
      <w:r>
        <w:t>assessments, interest, charges, costs or fees</w:t>
      </w:r>
      <w:r w:rsidR="002671F8">
        <w:t xml:space="preserve"> </w:t>
      </w:r>
      <w:r>
        <w:t xml:space="preserve">are accrued and unpaid to the Association as of the date of transfer, the purchaser or other transferee shall be jointly and severally liable with the seller or transferor for such unpaid sums and shall be deemed to have personally assumed the obligation for payment of same.  Therefore, if any </w:t>
      </w:r>
      <w:r w:rsidR="005B1948">
        <w:t>M</w:t>
      </w:r>
      <w:r w:rsidR="004B2DFC">
        <w:t xml:space="preserve">ortgagee </w:t>
      </w:r>
      <w:r w:rsidRPr="001D575A">
        <w:t>(including the First Lienor)</w:t>
      </w:r>
      <w:r>
        <w:t xml:space="preserve"> of a Unit obtains title to such Unit by a voluntary deed in lieu of foreclosure, such </w:t>
      </w:r>
      <w:r w:rsidR="005B1948">
        <w:t>M</w:t>
      </w:r>
      <w:r w:rsidR="004B2DFC">
        <w:t xml:space="preserve">ortgagee </w:t>
      </w:r>
      <w:r>
        <w:t>shall be jointly and severally liable for all unpaid assessments, charges, interest, costs and fees</w:t>
      </w:r>
      <w:r w:rsidR="002671F8">
        <w:t xml:space="preserve"> </w:t>
      </w:r>
      <w:r>
        <w:t xml:space="preserve">accrued against such Unit as of the date of transfer, and such </w:t>
      </w:r>
      <w:r w:rsidR="005B1948">
        <w:t>M</w:t>
      </w:r>
      <w:r w:rsidR="004B2DFC">
        <w:t xml:space="preserve">ortgagee </w:t>
      </w:r>
      <w:r>
        <w:t>shall be deemed an Owner for all purposes from and after such transfer.  However, if the First Lienor obtains title to a Unit by sheriff's deed or public trustee's deed upon foreclosure of the first lien Security Interest against a Unit, then such First Lienor is not liable for any unpaid assessments, charges, interest, costs or fees which accrued against such Unit prior to the vesting of title in such beneficiary, EXCEPT as provided in C.R.S. §38-33.3-316(2)(b).</w:t>
      </w:r>
    </w:p>
    <w:p w14:paraId="7F46827B" w14:textId="77777777" w:rsidR="007A1626" w:rsidRDefault="007A1626" w:rsidP="000C45AA">
      <w:pPr>
        <w:widowControl w:val="0"/>
        <w:tabs>
          <w:tab w:val="left" w:pos="1396"/>
          <w:tab w:val="left" w:pos="2059"/>
        </w:tabs>
        <w:autoSpaceDE w:val="0"/>
        <w:autoSpaceDN w:val="0"/>
        <w:adjustRightInd w:val="0"/>
        <w:ind w:right="48"/>
        <w:jc w:val="both"/>
      </w:pPr>
    </w:p>
    <w:p w14:paraId="4F08999A" w14:textId="77777777" w:rsidR="00105F1E" w:rsidRDefault="007A1626" w:rsidP="00571820">
      <w:pPr>
        <w:widowControl w:val="0"/>
        <w:tabs>
          <w:tab w:val="left" w:pos="1382"/>
          <w:tab w:val="left" w:pos="2049"/>
        </w:tabs>
        <w:autoSpaceDE w:val="0"/>
        <w:autoSpaceDN w:val="0"/>
        <w:adjustRightInd w:val="0"/>
        <w:ind w:left="14" w:right="47"/>
        <w:jc w:val="both"/>
      </w:pPr>
      <w:r>
        <w:rPr>
          <w:iCs/>
        </w:rPr>
        <w:tab/>
      </w:r>
      <w:r w:rsidR="00105F1E">
        <w:rPr>
          <w:iCs/>
        </w:rPr>
        <w:t>(</w:t>
      </w:r>
      <w:r w:rsidR="00F16BD4">
        <w:rPr>
          <w:iCs/>
        </w:rPr>
        <w:t>p</w:t>
      </w:r>
      <w:r w:rsidR="00105F1E">
        <w:rPr>
          <w:iCs/>
        </w:rPr>
        <w:t>)</w:t>
      </w:r>
      <w:r w:rsidR="00105F1E">
        <w:rPr>
          <w:iCs/>
        </w:rPr>
        <w:tab/>
      </w:r>
      <w:r w:rsidR="00105F1E" w:rsidRPr="00216061">
        <w:rPr>
          <w:b/>
          <w:iCs/>
        </w:rPr>
        <w:t>Estoppel Certificate</w:t>
      </w:r>
      <w:r w:rsidR="00105F1E">
        <w:rPr>
          <w:i/>
          <w:iCs/>
        </w:rPr>
        <w:t>.</w:t>
      </w:r>
      <w:r w:rsidR="00105F1E">
        <w:rPr>
          <w:iCs/>
        </w:rPr>
        <w:t xml:space="preserve">  </w:t>
      </w:r>
      <w:r w:rsidR="00105F1E">
        <w:t xml:space="preserve">Within fourteen (14) calendar days after written request of any Owner or such Owner's designee or to the holder of a Security Interest in a Unit or its designee, or of any title insurer, delivered personally or by certified mail, first-class postage prepaid, return receipt requested, to the Association's registered agent, the Association shall issue a written statement to the requesting party setting forth with respect to such Unit the amount of any unpaid assessments, interest, charges, fees and costs due with respect to such Unit.  Such statement, for which a reasonable fee may be charged, is binding upon the Association in favor of the person or entity who requested such statement and who has relied thereon in good faith, and when such request has been made by a title insurer, shall be binding upon the Association also in favor of the person or entity whose interest in the Unit was insured by such insurer.  If the Association fails to issue and mail such statement to the requesting party within fourteen (14) calendar days after actual receipt by the Association's registered agent of such written request, all unpaid assessments, charges, fees, interest and costs which became due prior to the date such request was actually received by the Association shall be subordinated to the lien or other interest in the Unit of the Person requesting such statement, and when such request has been made by a title insurer, shall be subordinated to the lien or other interest in the Unit of the Person whose interest in the Unit was insured by such insurer.  In addition, the beneficiary of a first lien Security Interest, and the insurer or guarantor thereof, </w:t>
      </w:r>
      <w:r w:rsidR="004B2DFC">
        <w:t xml:space="preserve">who </w:t>
      </w:r>
      <w:r w:rsidR="00105F1E">
        <w:t xml:space="preserve">has sent a prior written request to the Association in the manner described above, shall </w:t>
      </w:r>
      <w:r w:rsidR="00764EB0">
        <w:t xml:space="preserve">be notified by </w:t>
      </w:r>
      <w:r w:rsidR="00105F1E">
        <w:t>the Association of (</w:t>
      </w:r>
      <w:proofErr w:type="spellStart"/>
      <w:r w:rsidR="00105F1E">
        <w:t>i</w:t>
      </w:r>
      <w:proofErr w:type="spellEnd"/>
      <w:r w:rsidR="00105F1E">
        <w:t xml:space="preserve">) any condemnation or casualty loss that affects either a material portion of the Condominium or the Unit securing the first lien Security Interest, (ii) any 60-day delinquency in the payment of assessments or charges owed by the Owner of the Unit encumbered by the first lien Security Interest, (iii) a </w:t>
      </w:r>
      <w:r w:rsidR="00105F1E">
        <w:lastRenderedPageBreak/>
        <w:t>lapse, cancellation or material modification of any insurance policy or fidelity bond maintained by the Association, and (iv) any proposed action that requires the consent of a specified percentage of the First Lienors of Units.</w:t>
      </w:r>
    </w:p>
    <w:p w14:paraId="17F97899" w14:textId="77777777" w:rsidR="00105F1E" w:rsidRDefault="00105F1E" w:rsidP="000C45AA">
      <w:pPr>
        <w:widowControl w:val="0"/>
        <w:tabs>
          <w:tab w:val="left" w:pos="1382"/>
          <w:tab w:val="left" w:pos="2049"/>
        </w:tabs>
        <w:autoSpaceDE w:val="0"/>
        <w:autoSpaceDN w:val="0"/>
        <w:adjustRightInd w:val="0"/>
        <w:ind w:left="14" w:right="182"/>
        <w:jc w:val="both"/>
      </w:pPr>
    </w:p>
    <w:p w14:paraId="58943C47" w14:textId="77777777" w:rsidR="00105F1E" w:rsidRDefault="00105F1E" w:rsidP="00571820">
      <w:pPr>
        <w:widowControl w:val="0"/>
        <w:tabs>
          <w:tab w:val="left" w:pos="1382"/>
          <w:tab w:val="left" w:pos="2049"/>
        </w:tabs>
        <w:autoSpaceDE w:val="0"/>
        <w:autoSpaceDN w:val="0"/>
        <w:adjustRightInd w:val="0"/>
        <w:ind w:left="14" w:right="47"/>
        <w:jc w:val="both"/>
      </w:pPr>
      <w:r>
        <w:tab/>
        <w:t>(</w:t>
      </w:r>
      <w:r w:rsidR="00764EB0">
        <w:t>q</w:t>
      </w:r>
      <w:r>
        <w:t>)</w:t>
      </w:r>
      <w:r>
        <w:rPr>
          <w:i/>
          <w:iCs/>
        </w:rPr>
        <w:tab/>
      </w:r>
      <w:r w:rsidRPr="00216061">
        <w:rPr>
          <w:b/>
          <w:iCs/>
        </w:rPr>
        <w:t>First Lienor Right to Pay</w:t>
      </w:r>
      <w:r>
        <w:rPr>
          <w:i/>
          <w:iCs/>
        </w:rPr>
        <w:t>.</w:t>
      </w:r>
      <w:r>
        <w:rPr>
          <w:iCs/>
        </w:rPr>
        <w:t xml:space="preserve">  </w:t>
      </w:r>
      <w:r>
        <w:t>Any First Lienor of a Unit may (but shall not be required to) pay any unpaid assessments, accrued interest, charges, fees or costs with respect to such Unit, and upon such payment such First Lienor shall be subrogated to the Association's lien on such Unit for the amount so paid, and shall be subrogated to the rights and remedies of the Association to collect such amount.</w:t>
      </w:r>
    </w:p>
    <w:p w14:paraId="49D9608F" w14:textId="77777777" w:rsidR="00105F1E" w:rsidRDefault="00105F1E" w:rsidP="000C45AA">
      <w:pPr>
        <w:widowControl w:val="0"/>
        <w:tabs>
          <w:tab w:val="left" w:pos="1382"/>
          <w:tab w:val="left" w:pos="2049"/>
        </w:tabs>
        <w:autoSpaceDE w:val="0"/>
        <w:autoSpaceDN w:val="0"/>
        <w:adjustRightInd w:val="0"/>
        <w:ind w:left="14" w:right="182"/>
        <w:jc w:val="both"/>
      </w:pPr>
    </w:p>
    <w:p w14:paraId="335A35F3" w14:textId="77777777" w:rsidR="00105F1E" w:rsidRPr="00216061" w:rsidRDefault="00105F1E" w:rsidP="000C45AA">
      <w:pPr>
        <w:widowControl w:val="0"/>
        <w:autoSpaceDE w:val="0"/>
        <w:autoSpaceDN w:val="0"/>
        <w:adjustRightInd w:val="0"/>
        <w:ind w:right="124" w:firstLine="710"/>
        <w:jc w:val="both"/>
        <w:rPr>
          <w:b/>
        </w:rPr>
      </w:pPr>
      <w:r w:rsidRPr="00216061">
        <w:rPr>
          <w:b/>
        </w:rPr>
        <w:t>10.</w:t>
      </w:r>
      <w:r w:rsidRPr="00216061">
        <w:rPr>
          <w:b/>
        </w:rPr>
        <w:tab/>
      </w:r>
      <w:r w:rsidR="00216061" w:rsidRPr="00216061">
        <w:rPr>
          <w:b/>
        </w:rPr>
        <w:t>INSURANCE</w:t>
      </w:r>
      <w:r w:rsidRPr="00216061">
        <w:rPr>
          <w:b/>
        </w:rPr>
        <w:t>.</w:t>
      </w:r>
    </w:p>
    <w:p w14:paraId="26D4899D" w14:textId="77777777" w:rsidR="00105F1E" w:rsidRDefault="00105F1E" w:rsidP="000C45AA">
      <w:pPr>
        <w:widowControl w:val="0"/>
        <w:autoSpaceDE w:val="0"/>
        <w:autoSpaceDN w:val="0"/>
        <w:adjustRightInd w:val="0"/>
        <w:ind w:left="715" w:right="19"/>
        <w:jc w:val="both"/>
      </w:pPr>
    </w:p>
    <w:p w14:paraId="42B019D0" w14:textId="77777777" w:rsidR="00105F1E" w:rsidRDefault="00105F1E" w:rsidP="00571820">
      <w:pPr>
        <w:widowControl w:val="0"/>
        <w:tabs>
          <w:tab w:val="left" w:pos="1382"/>
          <w:tab w:val="left" w:pos="2044"/>
        </w:tabs>
        <w:autoSpaceDE w:val="0"/>
        <w:autoSpaceDN w:val="0"/>
        <w:adjustRightInd w:val="0"/>
        <w:ind w:right="47"/>
        <w:jc w:val="both"/>
      </w:pPr>
      <w:r>
        <w:tab/>
        <w:t>(a)</w:t>
      </w:r>
      <w:r>
        <w:rPr>
          <w:i/>
          <w:iCs/>
        </w:rPr>
        <w:tab/>
      </w:r>
      <w:r w:rsidRPr="00216061">
        <w:rPr>
          <w:b/>
          <w:iCs/>
        </w:rPr>
        <w:t>Policies to be Maintained</w:t>
      </w:r>
      <w:r>
        <w:rPr>
          <w:iCs/>
        </w:rPr>
        <w:t xml:space="preserve">.  </w:t>
      </w:r>
      <w:r>
        <w:t>Commencing not later than the time of the</w:t>
      </w:r>
      <w:r w:rsidR="00216061">
        <w:t xml:space="preserve"> </w:t>
      </w:r>
      <w:r>
        <w:t>first conveyance of a Unit to a Person other than the Declarant</w:t>
      </w:r>
      <w:r w:rsidR="00D51FD2">
        <w:t>,</w:t>
      </w:r>
      <w:r>
        <w:t xml:space="preserve"> the Association shall maintain, to the extent reasonably available:</w:t>
      </w:r>
    </w:p>
    <w:p w14:paraId="78DB08DD" w14:textId="77777777" w:rsidR="00105F1E" w:rsidRDefault="00105F1E" w:rsidP="000C45AA">
      <w:pPr>
        <w:widowControl w:val="0"/>
        <w:autoSpaceDE w:val="0"/>
        <w:autoSpaceDN w:val="0"/>
        <w:adjustRightInd w:val="0"/>
        <w:ind w:right="254"/>
        <w:jc w:val="both"/>
      </w:pPr>
    </w:p>
    <w:p w14:paraId="4952ADC4" w14:textId="0704AAAE" w:rsidR="00784958" w:rsidRPr="00784958" w:rsidRDefault="00105F1E" w:rsidP="00784958">
      <w:pPr>
        <w:ind w:left="1440" w:firstLine="706"/>
        <w:jc w:val="both"/>
        <w:rPr>
          <w:color w:val="ED5C57"/>
        </w:rPr>
      </w:pPr>
      <w:r>
        <w:t>(</w:t>
      </w:r>
      <w:proofErr w:type="spellStart"/>
      <w:r>
        <w:t>i</w:t>
      </w:r>
      <w:proofErr w:type="spellEnd"/>
      <w:r>
        <w:t>)</w:t>
      </w:r>
      <w:r>
        <w:tab/>
        <w:t>Property insurance on the Common Elements and the Units and all fixtures therein (but not including furniture, furnishings or other personal property owned and supplied or installed by a Unit Owner), all structures situated on real property owned by the Association, and all personal property owned by the Association, for broad form covered causes of loss, in an amount not less than 100% of the maximum insurable value thereof less applicable deductibles (being 100% of the current replacement cost excluding land, excavations, foundations and other items normally excluded from such policies)</w:t>
      </w:r>
      <w:r w:rsidR="00D37D10">
        <w:t>.</w:t>
      </w:r>
      <w:r w:rsidR="00D37D10" w:rsidRPr="00D37D10">
        <w:rPr>
          <w:szCs w:val="20"/>
        </w:rPr>
        <w:t xml:space="preserve"> </w:t>
      </w:r>
      <w:r w:rsidR="00AF5961">
        <w:rPr>
          <w:szCs w:val="20"/>
        </w:rPr>
        <w:t>Such policy shall require t</w:t>
      </w:r>
      <w:r w:rsidR="00AF5961">
        <w:t>he insurer to waive its rights to subrogation under the policy against any Owner</w:t>
      </w:r>
      <w:r w:rsidR="00A96A2D">
        <w:t xml:space="preserve"> or member of his household</w:t>
      </w:r>
      <w:r w:rsidR="00AF5961">
        <w:t xml:space="preserve">, including Declarant, if Declarant is the Owner of any Unit. </w:t>
      </w:r>
      <w:r w:rsidR="00AF5961" w:rsidRPr="00D37D10">
        <w:rPr>
          <w:szCs w:val="20"/>
        </w:rPr>
        <w:t xml:space="preserve"> </w:t>
      </w:r>
      <w:r w:rsidR="00D37D10" w:rsidRPr="00D37D10">
        <w:rPr>
          <w:szCs w:val="20"/>
        </w:rPr>
        <w:t xml:space="preserve">Notwithstanding anything to the contrary in this </w:t>
      </w:r>
      <w:r w:rsidR="009B2D09">
        <w:rPr>
          <w:szCs w:val="20"/>
        </w:rPr>
        <w:t>Paragraph</w:t>
      </w:r>
      <w:r w:rsidR="00D37D10" w:rsidRPr="00D37D10">
        <w:rPr>
          <w:szCs w:val="20"/>
        </w:rPr>
        <w:t xml:space="preserve"> 10, the Owner of a Unit shall be responsible for obtaining insurance on any of the fixtures, improvements or betterments installed by the Unit Owner, including but not limited to all improvements </w:t>
      </w:r>
      <w:r w:rsidR="00764B91">
        <w:rPr>
          <w:szCs w:val="20"/>
        </w:rPr>
        <w:t xml:space="preserve">and finishes </w:t>
      </w:r>
      <w:r w:rsidR="00D37D10" w:rsidRPr="00784958">
        <w:rPr>
          <w:szCs w:val="20"/>
        </w:rPr>
        <w:t>to the Commercial Units creating offices</w:t>
      </w:r>
      <w:r w:rsidR="007E578D" w:rsidRPr="00784958">
        <w:rPr>
          <w:szCs w:val="20"/>
        </w:rPr>
        <w:t xml:space="preserve"> or businesses</w:t>
      </w:r>
      <w:r w:rsidR="00D37D10" w:rsidRPr="00784958">
        <w:rPr>
          <w:szCs w:val="20"/>
        </w:rPr>
        <w:t xml:space="preserve">.  </w:t>
      </w:r>
      <w:bookmarkStart w:id="40" w:name="_Hlk187837832"/>
    </w:p>
    <w:p w14:paraId="56A527C3" w14:textId="77777777" w:rsidR="002D41DA" w:rsidRDefault="002D41DA" w:rsidP="002D41DA">
      <w:pPr>
        <w:ind w:left="1440" w:firstLine="705"/>
        <w:jc w:val="both"/>
      </w:pPr>
    </w:p>
    <w:bookmarkEnd w:id="40"/>
    <w:p w14:paraId="7238E829" w14:textId="77777777" w:rsidR="00105F1E" w:rsidRDefault="00105F1E" w:rsidP="000C45AA">
      <w:pPr>
        <w:widowControl w:val="0"/>
        <w:autoSpaceDE w:val="0"/>
        <w:autoSpaceDN w:val="0"/>
        <w:adjustRightInd w:val="0"/>
        <w:ind w:left="1449" w:right="81" w:firstLine="696"/>
        <w:jc w:val="both"/>
      </w:pPr>
      <w:r>
        <w:t>(ii)</w:t>
      </w:r>
      <w:r>
        <w:tab/>
        <w:t>Commercial general liability insurance pursuant to the Act, with limits of not less than $1,000,000.00 per occurrence and not less than $</w:t>
      </w:r>
      <w:r w:rsidR="000A0400">
        <w:t>2</w:t>
      </w:r>
      <w:r>
        <w:t>,000,000.00 aggregate, or with higher limits deemed sufficient in the judgment of the Executive Board;</w:t>
      </w:r>
    </w:p>
    <w:p w14:paraId="0C2F7172" w14:textId="77777777" w:rsidR="00105F1E" w:rsidRDefault="00105F1E" w:rsidP="000C45AA">
      <w:pPr>
        <w:widowControl w:val="0"/>
        <w:autoSpaceDE w:val="0"/>
        <w:autoSpaceDN w:val="0"/>
        <w:adjustRightInd w:val="0"/>
        <w:ind w:left="1449" w:right="81" w:firstLine="696"/>
        <w:jc w:val="both"/>
      </w:pPr>
    </w:p>
    <w:p w14:paraId="131FE255" w14:textId="77777777" w:rsidR="001A0EC0" w:rsidRPr="001A0EC0" w:rsidRDefault="00105F1E" w:rsidP="001A0EC0">
      <w:pPr>
        <w:overflowPunct w:val="0"/>
        <w:ind w:left="1440" w:hanging="720"/>
        <w:jc w:val="both"/>
        <w:textAlignment w:val="baseline"/>
      </w:pPr>
      <w:r>
        <w:tab/>
      </w:r>
      <w:r>
        <w:tab/>
        <w:t>(iii)</w:t>
      </w:r>
      <w:r>
        <w:tab/>
      </w:r>
      <w:r w:rsidR="001A0EC0" w:rsidRPr="001A0EC0">
        <w:t xml:space="preserve">To the extend such coverage is available and reasonably priced in the judgment of the Executive Board, fidelity bond or insurance coverage against dishonest acts on the part of Directors, managers, </w:t>
      </w:r>
      <w:r w:rsidR="00A27EA7">
        <w:t>m</w:t>
      </w:r>
      <w:r w:rsidR="001A0EC0" w:rsidRPr="001A0EC0">
        <w:t xml:space="preserve">anaging </w:t>
      </w:r>
      <w:r w:rsidR="00A27EA7">
        <w:t>a</w:t>
      </w:r>
      <w:r w:rsidR="001A0EC0" w:rsidRPr="001A0EC0">
        <w:t xml:space="preserve">gents, trustees, employees or volunteers of the Association responsible for handling funds belonging to or administered by the Association, such bond or insurance coverage to be in the name of the Association and in an amount not less in aggregate than two (2) months’ annual current Common Expense assessments of the Association plus reserves, as calculated from the current budget of the Association.  In connection with such coverage, an appropriate endorsement to </w:t>
      </w:r>
      <w:r w:rsidR="001A0EC0" w:rsidRPr="001A0EC0">
        <w:lastRenderedPageBreak/>
        <w:t>the policy to cover any persons who serve without compensation shall be added if the policy would not otherwise cover volunteers; and</w:t>
      </w:r>
    </w:p>
    <w:p w14:paraId="493A8808" w14:textId="77777777" w:rsidR="00105F1E" w:rsidRDefault="00105F1E" w:rsidP="00280ED5">
      <w:pPr>
        <w:widowControl w:val="0"/>
        <w:autoSpaceDE w:val="0"/>
        <w:autoSpaceDN w:val="0"/>
        <w:adjustRightInd w:val="0"/>
        <w:ind w:left="1430" w:right="47"/>
        <w:jc w:val="both"/>
      </w:pPr>
    </w:p>
    <w:p w14:paraId="65817ABD" w14:textId="77777777" w:rsidR="00105F1E" w:rsidRDefault="00105F1E" w:rsidP="00280ED5">
      <w:pPr>
        <w:widowControl w:val="0"/>
        <w:autoSpaceDE w:val="0"/>
        <w:autoSpaceDN w:val="0"/>
        <w:adjustRightInd w:val="0"/>
        <w:ind w:left="1406" w:right="47" w:firstLine="705"/>
        <w:jc w:val="both"/>
      </w:pPr>
      <w:r>
        <w:t>(iv)</w:t>
      </w:r>
      <w:r>
        <w:tab/>
        <w:t>Such additional endorsements to the above policies, and such other insurance, in such amounts or with such provisions as the Executive Board may consider necessary or advisable against such other insurable hazards or in connection with such matters as may from time to time be commonly insured against in the case of similar condominiums in similar locations elsewhere or which the Executive Board deems to be reasonable and proper.</w:t>
      </w:r>
    </w:p>
    <w:p w14:paraId="334E8AB7" w14:textId="77777777" w:rsidR="00105F1E" w:rsidRDefault="00105F1E" w:rsidP="000C45AA">
      <w:pPr>
        <w:widowControl w:val="0"/>
        <w:autoSpaceDE w:val="0"/>
        <w:autoSpaceDN w:val="0"/>
        <w:adjustRightInd w:val="0"/>
        <w:ind w:left="1406" w:right="110" w:firstLine="705"/>
        <w:jc w:val="both"/>
      </w:pPr>
    </w:p>
    <w:p w14:paraId="672C5117" w14:textId="77777777" w:rsidR="00776BFA" w:rsidRPr="00776BFA" w:rsidRDefault="00105F1E" w:rsidP="00776BFA">
      <w:pPr>
        <w:ind w:firstLine="1440"/>
        <w:jc w:val="both"/>
        <w:rPr>
          <w:szCs w:val="20"/>
        </w:rPr>
      </w:pPr>
      <w:r>
        <w:t>(b)</w:t>
      </w:r>
      <w:r>
        <w:tab/>
      </w:r>
      <w:r w:rsidR="00776BFA" w:rsidRPr="00776BFA">
        <w:rPr>
          <w:b/>
          <w:szCs w:val="20"/>
        </w:rPr>
        <w:t>Statutory Compliance</w:t>
      </w:r>
      <w:r w:rsidR="00776BFA" w:rsidRPr="00776BFA">
        <w:rPr>
          <w:b/>
          <w:i/>
          <w:szCs w:val="20"/>
        </w:rPr>
        <w:t>.</w:t>
      </w:r>
      <w:r w:rsidR="00776BFA" w:rsidRPr="00776BFA">
        <w:rPr>
          <w:szCs w:val="20"/>
        </w:rPr>
        <w:t xml:space="preserve">  Insurance policies maintained by the Association shall comply with the applicable requirements of C.R.S. §38-33.3-313, provided that the Association may, but shall not be obligated to, maintain additional or more favorable insurance.</w:t>
      </w:r>
    </w:p>
    <w:p w14:paraId="2A2FCB8E" w14:textId="77777777" w:rsidR="00105F1E" w:rsidRDefault="00105F1E" w:rsidP="000C45AA">
      <w:pPr>
        <w:widowControl w:val="0"/>
        <w:autoSpaceDE w:val="0"/>
        <w:autoSpaceDN w:val="0"/>
        <w:adjustRightInd w:val="0"/>
        <w:ind w:left="14" w:right="134" w:firstLine="1392"/>
        <w:jc w:val="both"/>
      </w:pPr>
    </w:p>
    <w:p w14:paraId="06A0C528" w14:textId="77777777" w:rsidR="00105F1E" w:rsidRDefault="00105F1E" w:rsidP="000C45AA">
      <w:pPr>
        <w:widowControl w:val="0"/>
        <w:autoSpaceDE w:val="0"/>
        <w:autoSpaceDN w:val="0"/>
        <w:adjustRightInd w:val="0"/>
        <w:ind w:left="19" w:right="81" w:firstLine="1382"/>
        <w:jc w:val="both"/>
      </w:pPr>
      <w:r>
        <w:t>(</w:t>
      </w:r>
      <w:r w:rsidR="00776BFA">
        <w:t>c</w:t>
      </w:r>
      <w:r>
        <w:t>)</w:t>
      </w:r>
      <w:r>
        <w:tab/>
      </w:r>
      <w:r w:rsidRPr="00216061">
        <w:rPr>
          <w:b/>
          <w:iCs/>
        </w:rPr>
        <w:t>Owners' Policies</w:t>
      </w:r>
      <w:r>
        <w:rPr>
          <w:i/>
          <w:iCs/>
        </w:rPr>
        <w:t>.</w:t>
      </w:r>
      <w:r>
        <w:rPr>
          <w:iCs/>
        </w:rPr>
        <w:t xml:space="preserve">  </w:t>
      </w:r>
      <w:r>
        <w:t>Each Owner shall be responsible to obtain and pay premiums for all insurance covering loss or damage to personal property within such Owner's Unit, and is also responsible to obtain and pay premiums for all liability insurance covering injury to persons, death or damage to personal property occurring within such Unit</w:t>
      </w:r>
      <w:r w:rsidR="002671F8">
        <w:t xml:space="preserve">.  </w:t>
      </w:r>
      <w:r w:rsidR="00F069F7">
        <w:t xml:space="preserve">Owners shall also obtain insurance covering any water damage to other Units and the property therein when such water damage originated from the Owner’s Unit, no matter what the cause. </w:t>
      </w:r>
      <w:r>
        <w:t xml:space="preserve">Any such policy shall contain waivers of subrogation against the Association </w:t>
      </w:r>
      <w:r w:rsidR="000A0400">
        <w:t xml:space="preserve">and other Unit Owners </w:t>
      </w:r>
      <w:r>
        <w:t>and shall be so written that the liability of the carriers issuing insurance for the Association shall not be affected or diminished thereby.</w:t>
      </w:r>
      <w:r w:rsidR="008462B2">
        <w:t xml:space="preserve">  </w:t>
      </w:r>
      <w:r w:rsidR="000A0400">
        <w:t xml:space="preserve">Loss assessment coverage is encouraged. </w:t>
      </w:r>
      <w:r>
        <w:t xml:space="preserve">Each Unit Owner shall be liable for any increase in premiums or coverage for insurance maintained by the Association as a result of improvements or fixtures installed or made by an Owner within his Unit, and each Owner shall promptly notify the Association in writing of any such improvements or fixtures which may cause or require any such increase </w:t>
      </w:r>
      <w:r w:rsidR="00CF4BAD">
        <w:t>in premiums or coverage.  Each O</w:t>
      </w:r>
      <w:r>
        <w:t>wner shall bear the sole risk of loss for all improvements and fixtures installed or made to his Unit which were not the subject of written notice to the Executive Board.  Any Owner who obtains casualty insurance covering his Unit, other than for only personal property at any time situated within such Unit, shall file a copy of such policy with the Association within thirty (30) days after obtaining such insurance coverage.</w:t>
      </w:r>
    </w:p>
    <w:p w14:paraId="60B83658" w14:textId="77777777" w:rsidR="00105F1E" w:rsidRDefault="00105F1E" w:rsidP="000C45AA">
      <w:pPr>
        <w:widowControl w:val="0"/>
        <w:autoSpaceDE w:val="0"/>
        <w:autoSpaceDN w:val="0"/>
        <w:adjustRightInd w:val="0"/>
        <w:ind w:left="19" w:right="81" w:firstLine="1382"/>
        <w:jc w:val="both"/>
      </w:pPr>
    </w:p>
    <w:p w14:paraId="1609AB42" w14:textId="77777777" w:rsidR="00105F1E" w:rsidRDefault="00105F1E" w:rsidP="000C45AA">
      <w:pPr>
        <w:widowControl w:val="0"/>
        <w:autoSpaceDE w:val="0"/>
        <w:autoSpaceDN w:val="0"/>
        <w:adjustRightInd w:val="0"/>
        <w:ind w:left="19" w:right="19" w:firstLine="1368"/>
        <w:jc w:val="both"/>
      </w:pPr>
      <w:r>
        <w:t>(e)</w:t>
      </w:r>
      <w:r>
        <w:tab/>
      </w:r>
      <w:r w:rsidRPr="00216061">
        <w:rPr>
          <w:b/>
          <w:iCs/>
        </w:rPr>
        <w:t>Premiums</w:t>
      </w:r>
      <w:r>
        <w:rPr>
          <w:iCs/>
        </w:rPr>
        <w:t xml:space="preserve">.  </w:t>
      </w:r>
      <w:r>
        <w:t>Premiums on all insurance policies carried pursuant to this paragraph 10 by the Association shall be Common Expenses, apportioned among the Owners of Units as provided in the Act or in paragraph 9 above.</w:t>
      </w:r>
    </w:p>
    <w:p w14:paraId="4A2FBEE0" w14:textId="77777777" w:rsidR="009A2F94" w:rsidRDefault="009A2F94" w:rsidP="000C45AA">
      <w:pPr>
        <w:widowControl w:val="0"/>
        <w:autoSpaceDE w:val="0"/>
        <w:autoSpaceDN w:val="0"/>
        <w:adjustRightInd w:val="0"/>
        <w:ind w:right="124" w:firstLine="710"/>
        <w:jc w:val="both"/>
        <w:rPr>
          <w:b/>
          <w:iCs/>
        </w:rPr>
      </w:pPr>
    </w:p>
    <w:p w14:paraId="6ACAA3F8" w14:textId="063213D6" w:rsidR="00216061" w:rsidRPr="00216061" w:rsidRDefault="00105F1E" w:rsidP="000C45AA">
      <w:pPr>
        <w:widowControl w:val="0"/>
        <w:autoSpaceDE w:val="0"/>
        <w:autoSpaceDN w:val="0"/>
        <w:adjustRightInd w:val="0"/>
        <w:ind w:right="124" w:firstLine="710"/>
        <w:jc w:val="both"/>
        <w:rPr>
          <w:b/>
          <w:iCs/>
        </w:rPr>
      </w:pPr>
      <w:r w:rsidRPr="00C96C94">
        <w:rPr>
          <w:b/>
          <w:iCs/>
        </w:rPr>
        <w:t>11</w:t>
      </w:r>
      <w:r w:rsidRPr="00C96C94">
        <w:rPr>
          <w:b/>
          <w:i/>
          <w:iCs/>
        </w:rPr>
        <w:t>.</w:t>
      </w:r>
      <w:r w:rsidRPr="00C96C94">
        <w:rPr>
          <w:b/>
          <w:i/>
          <w:iCs/>
        </w:rPr>
        <w:tab/>
      </w:r>
      <w:r w:rsidR="00216061" w:rsidRPr="00C96C94">
        <w:rPr>
          <w:b/>
          <w:iCs/>
        </w:rPr>
        <w:t>QUALITY OF WORK</w:t>
      </w:r>
      <w:r w:rsidR="002B1131" w:rsidRPr="00C96C94">
        <w:rPr>
          <w:b/>
          <w:iCs/>
        </w:rPr>
        <w:t>; MECHANIC’S LIENS</w:t>
      </w:r>
      <w:r w:rsidRPr="00C96C94">
        <w:rPr>
          <w:b/>
          <w:i/>
          <w:iCs/>
        </w:rPr>
        <w:t>.</w:t>
      </w:r>
    </w:p>
    <w:p w14:paraId="7B014AAA" w14:textId="77777777" w:rsidR="00216061" w:rsidRDefault="00216061" w:rsidP="000C45AA">
      <w:pPr>
        <w:widowControl w:val="0"/>
        <w:autoSpaceDE w:val="0"/>
        <w:autoSpaceDN w:val="0"/>
        <w:adjustRightInd w:val="0"/>
        <w:ind w:right="124" w:firstLine="710"/>
        <w:jc w:val="both"/>
        <w:rPr>
          <w:iCs/>
        </w:rPr>
      </w:pPr>
    </w:p>
    <w:p w14:paraId="7B9A5969" w14:textId="77777777" w:rsidR="004653AC" w:rsidRDefault="004653AC" w:rsidP="00065494">
      <w:pPr>
        <w:ind w:firstLine="1440"/>
        <w:jc w:val="both"/>
      </w:pPr>
      <w:r>
        <w:t>(a)</w:t>
      </w:r>
      <w:r>
        <w:tab/>
      </w:r>
      <w:r w:rsidR="00B62770">
        <w:rPr>
          <w:b/>
        </w:rPr>
        <w:t>Quality of Work.</w:t>
      </w:r>
      <w:r w:rsidR="00B62770">
        <w:t xml:space="preserve">  Any repairs, renovation, improvement or restoration of any portion of the Common Elements by the Association, or by any Owner pursuant to any right or permission granted pursuant to this Declaration or the Act, shall be done and performed diligently, in good faith, and in a good and workmanlike manner, using good quality materials, all consistent with the quality of workmanship, materials and style of the </w:t>
      </w:r>
      <w:r w:rsidR="00B62770">
        <w:lastRenderedPageBreak/>
        <w:t>Condominium as constructed by Declarant, to the extent then reasonably and economically feasible.</w:t>
      </w:r>
    </w:p>
    <w:p w14:paraId="6B650282" w14:textId="77777777" w:rsidR="004653AC" w:rsidRDefault="004653AC" w:rsidP="00065494">
      <w:pPr>
        <w:jc w:val="both"/>
      </w:pPr>
    </w:p>
    <w:p w14:paraId="1D1E2EB0" w14:textId="77777777" w:rsidR="00B62770" w:rsidRPr="00C152F8" w:rsidRDefault="004653AC" w:rsidP="00065494">
      <w:pPr>
        <w:ind w:firstLine="1440"/>
        <w:jc w:val="both"/>
      </w:pPr>
      <w:r>
        <w:t>(b)</w:t>
      </w:r>
      <w:r>
        <w:tab/>
      </w:r>
      <w:r w:rsidR="00B62770">
        <w:rPr>
          <w:b/>
        </w:rPr>
        <w:t>Mechanic’s Liens.</w:t>
      </w:r>
      <w:r w:rsidR="00B62770">
        <w:t xml:space="preserve">  Subsequent to the recording of this Declaration, no labor performed or materials furnished for use and incorporated in any Unit with the consent of or at the request of the Owner or the Owner’s agent, contractor or subcontractor shall be the basis for the filing of a lien against a Unit of any other Owner not expressly consenting to or requesting the same, or against any interest in the Common Elements except the undivided interest in the Common Elements appurtenant to the Unit of the Owner for whom such labor shall have been performed or such materials shall have been furnished.  Each Owner shall indemnify and hold harmless each of the other Owners, the Association and the Declarant from and against any liability or loss arising from the claim of any mechanic’s or materialmen’s liens or claims against the Unit of another Owner or against the Common Elements, or any part thereof, based on labor performed or for materials furnished in work on such Owner’s Unit.  The Association, at its own initiative or upon the written request of any Owner (if the Executive Board determines that action by the Association is warranted), may enforce the indemnify pursuant to this </w:t>
      </w:r>
      <w:r>
        <w:t xml:space="preserve">subparagraph </w:t>
      </w:r>
      <w:r w:rsidR="00B62770">
        <w:t>by collecting from the Owner of the Unit on which the labor was performed or materials furnished the amount necessary to discharge by bond or otherwise any such mechanic’s or materialmen’s lien, including all costs and reasonable attorneys’ fees incidental to the lien and obtain a release of such lien.  If the Owner of the Unit on which the labor was performed or materials furnished refuses or fails to indemnify within five (5) days after notice from the Association of the amount of the claim, then the failure to so indemnify shall be a default by such Owner under the provisions of this</w:t>
      </w:r>
      <w:r>
        <w:t xml:space="preserve"> subparagraph</w:t>
      </w:r>
      <w:r w:rsidR="00B62770">
        <w:t>, and the amount to be indemnified shall be a special Common Expense assessment against such Owner’s Unit and may be collected by the Association pursuant to this Declaration.</w:t>
      </w:r>
    </w:p>
    <w:p w14:paraId="29F1DA59" w14:textId="77777777" w:rsidR="00105F1E" w:rsidRDefault="00105F1E" w:rsidP="000C45AA">
      <w:pPr>
        <w:widowControl w:val="0"/>
        <w:autoSpaceDE w:val="0"/>
        <w:autoSpaceDN w:val="0"/>
        <w:adjustRightInd w:val="0"/>
        <w:ind w:left="9" w:right="100"/>
        <w:jc w:val="both"/>
      </w:pPr>
    </w:p>
    <w:p w14:paraId="3E525BF4" w14:textId="77777777" w:rsidR="00216061" w:rsidRPr="00184B93" w:rsidRDefault="00216061" w:rsidP="000C45AA">
      <w:pPr>
        <w:widowControl w:val="0"/>
        <w:autoSpaceDE w:val="0"/>
        <w:autoSpaceDN w:val="0"/>
        <w:adjustRightInd w:val="0"/>
        <w:ind w:right="124" w:firstLine="710"/>
        <w:jc w:val="both"/>
        <w:rPr>
          <w:b/>
          <w:iCs/>
        </w:rPr>
      </w:pPr>
      <w:r w:rsidRPr="00184B93">
        <w:rPr>
          <w:b/>
          <w:iCs/>
        </w:rPr>
        <w:t>12.</w:t>
      </w:r>
      <w:r w:rsidRPr="00184B93">
        <w:rPr>
          <w:b/>
          <w:iCs/>
        </w:rPr>
        <w:tab/>
        <w:t>AMENDMENT.</w:t>
      </w:r>
    </w:p>
    <w:p w14:paraId="789E6E63" w14:textId="77777777" w:rsidR="00216061" w:rsidRPr="00184B93" w:rsidRDefault="00216061" w:rsidP="000C45AA">
      <w:pPr>
        <w:widowControl w:val="0"/>
        <w:autoSpaceDE w:val="0"/>
        <w:autoSpaceDN w:val="0"/>
        <w:adjustRightInd w:val="0"/>
        <w:ind w:right="124" w:firstLine="710"/>
        <w:jc w:val="both"/>
        <w:rPr>
          <w:iCs/>
        </w:rPr>
      </w:pPr>
    </w:p>
    <w:p w14:paraId="70FDC87E" w14:textId="6D788964" w:rsidR="005F3C7D" w:rsidRDefault="005F3C7D" w:rsidP="00162515">
      <w:pPr>
        <w:widowControl w:val="0"/>
        <w:tabs>
          <w:tab w:val="left" w:pos="8820"/>
        </w:tabs>
        <w:autoSpaceDE w:val="0"/>
        <w:autoSpaceDN w:val="0"/>
        <w:adjustRightInd w:val="0"/>
        <w:ind w:right="47" w:firstLine="1440"/>
        <w:jc w:val="both"/>
      </w:pPr>
      <w:r w:rsidRPr="00184B93">
        <w:t xml:space="preserve">(a) </w:t>
      </w:r>
      <w:r w:rsidR="00512AC1" w:rsidRPr="00184B93">
        <w:t>Subject to the restrictions set forth below, t</w:t>
      </w:r>
      <w:r w:rsidR="00105F1E" w:rsidRPr="00184B93">
        <w:t>his Declaration may be amended (a) by Declarant at any time prior to the filing of the Map and Plat with the Routt County Clerk and Recorder</w:t>
      </w:r>
      <w:r w:rsidR="00512AC1" w:rsidRPr="00184B93">
        <w:t xml:space="preserve"> or at any time thereafter as permitted or authorized in the Act</w:t>
      </w:r>
      <w:r w:rsidR="00105F1E" w:rsidRPr="00184B93">
        <w:t xml:space="preserve">, (b) upon the written approval in recordable form of the Owners entitled to cast more than </w:t>
      </w:r>
      <w:bookmarkStart w:id="41" w:name="_Hlk104384833"/>
      <w:r w:rsidR="00F710CE" w:rsidRPr="00184B93">
        <w:t>sixty</w:t>
      </w:r>
      <w:r w:rsidR="00065494" w:rsidRPr="00184B93">
        <w:t>-</w:t>
      </w:r>
      <w:r w:rsidR="00F710CE" w:rsidRPr="00184B93">
        <w:t>six and two-thirds</w:t>
      </w:r>
      <w:r w:rsidR="00105F1E" w:rsidRPr="00184B93">
        <w:t xml:space="preserve"> percent (</w:t>
      </w:r>
      <w:r w:rsidR="00F710CE" w:rsidRPr="00184B93">
        <w:t>66 2/3</w:t>
      </w:r>
      <w:r w:rsidR="00105F1E" w:rsidRPr="00184B93">
        <w:t xml:space="preserve">%) of the votes in the Association </w:t>
      </w:r>
      <w:bookmarkEnd w:id="41"/>
      <w:r w:rsidR="00105F1E" w:rsidRPr="00184B93">
        <w:t>or such greater percentage of the votes in the Association required by the Act, (c) by the Association and one or more Owners for the purposes and in accordance with the procedures described in subparagraphs 3(e</w:t>
      </w:r>
      <w:r w:rsidR="000130A3" w:rsidRPr="00184B93">
        <w:t>) or</w:t>
      </w:r>
      <w:r w:rsidR="00C43CCD" w:rsidRPr="00184B93">
        <w:t xml:space="preserve"> </w:t>
      </w:r>
      <w:r w:rsidR="00105F1E" w:rsidRPr="00184B93">
        <w:t>4(</w:t>
      </w:r>
      <w:r w:rsidR="004B2DFC" w:rsidRPr="00184B93">
        <w:t>b</w:t>
      </w:r>
      <w:r w:rsidR="00105F1E" w:rsidRPr="00184B93">
        <w:t xml:space="preserve">) above, (d) by the Declarant upon exercise of any </w:t>
      </w:r>
      <w:r w:rsidR="004B2DFC" w:rsidRPr="00184B93">
        <w:t>Development Right</w:t>
      </w:r>
      <w:r w:rsidR="00512AC1" w:rsidRPr="00184B93">
        <w:t>,</w:t>
      </w:r>
      <w:r w:rsidR="004B2DFC" w:rsidRPr="00184B93">
        <w:t xml:space="preserve"> </w:t>
      </w:r>
      <w:r w:rsidR="00105F1E" w:rsidRPr="00184B93">
        <w:t xml:space="preserve">Special Declarant Right </w:t>
      </w:r>
      <w:r w:rsidR="00512AC1" w:rsidRPr="00184B93">
        <w:t xml:space="preserve">or Additional Reserved Right </w:t>
      </w:r>
      <w:r w:rsidR="00105F1E" w:rsidRPr="00184B93">
        <w:t>pursuant to subparagraphs 6(</w:t>
      </w:r>
      <w:r w:rsidR="00CA6DE3">
        <w:t>g</w:t>
      </w:r>
      <w:r w:rsidR="00105F1E" w:rsidRPr="00184B93">
        <w:t>), 15(h)</w:t>
      </w:r>
      <w:r w:rsidR="00280ED5" w:rsidRPr="00184B93">
        <w:t>, 16(d) or 16(e)</w:t>
      </w:r>
      <w:r w:rsidR="00105F1E" w:rsidRPr="00184B93">
        <w:t xml:space="preserve"> herein</w:t>
      </w:r>
      <w:r w:rsidR="00512AC1" w:rsidRPr="00184B93">
        <w:t>, and (e) as otherwise permitted or authorized by this Declaration or the Act</w:t>
      </w:r>
      <w:r w:rsidR="00105F1E" w:rsidRPr="00184B93">
        <w:t>; provided, however, that no amendment hereto may be in conflict with or prohibited by the Act.</w:t>
      </w:r>
      <w:r w:rsidR="00105F1E" w:rsidRPr="00C43CCD">
        <w:t xml:space="preserve">  </w:t>
      </w:r>
    </w:p>
    <w:p w14:paraId="530185C7" w14:textId="77777777" w:rsidR="005F3C7D" w:rsidRDefault="005F3C7D" w:rsidP="00640DCD">
      <w:pPr>
        <w:widowControl w:val="0"/>
        <w:tabs>
          <w:tab w:val="left" w:pos="8820"/>
        </w:tabs>
        <w:autoSpaceDE w:val="0"/>
        <w:autoSpaceDN w:val="0"/>
        <w:adjustRightInd w:val="0"/>
        <w:ind w:right="47" w:firstLine="710"/>
        <w:jc w:val="both"/>
      </w:pPr>
    </w:p>
    <w:p w14:paraId="7C7614CE" w14:textId="77777777" w:rsidR="005F3C7D" w:rsidRPr="005F3C7D" w:rsidRDefault="005F3C7D" w:rsidP="00162515">
      <w:pPr>
        <w:widowControl w:val="0"/>
        <w:tabs>
          <w:tab w:val="left" w:pos="8820"/>
        </w:tabs>
        <w:autoSpaceDE w:val="0"/>
        <w:autoSpaceDN w:val="0"/>
        <w:adjustRightInd w:val="0"/>
        <w:spacing w:before="100" w:beforeAutospacing="1" w:after="100" w:afterAutospacing="1"/>
        <w:ind w:right="47" w:firstLine="1440"/>
        <w:jc w:val="both"/>
        <w:rPr>
          <w:szCs w:val="20"/>
        </w:rPr>
      </w:pPr>
      <w:r w:rsidRPr="005F3C7D">
        <w:rPr>
          <w:szCs w:val="20"/>
        </w:rPr>
        <w:t>(b) During the Declarant Rights Period</w:t>
      </w:r>
      <w:r w:rsidR="003B7BC0" w:rsidRPr="003B7BC0">
        <w:rPr>
          <w:szCs w:val="20"/>
        </w:rPr>
        <w:t xml:space="preserve"> </w:t>
      </w:r>
      <w:r w:rsidR="003B7BC0">
        <w:rPr>
          <w:szCs w:val="20"/>
        </w:rPr>
        <w:t xml:space="preserve">and </w:t>
      </w:r>
      <w:r w:rsidR="003B7BC0" w:rsidRPr="005F3C7D">
        <w:rPr>
          <w:szCs w:val="20"/>
        </w:rPr>
        <w:t>provided Declarant is the owner of at least one Unit at the Project</w:t>
      </w:r>
      <w:r w:rsidR="003B7BC0">
        <w:rPr>
          <w:szCs w:val="20"/>
        </w:rPr>
        <w:t>, this</w:t>
      </w:r>
      <w:r w:rsidRPr="005F3C7D">
        <w:rPr>
          <w:szCs w:val="20"/>
        </w:rPr>
        <w:t xml:space="preserve"> Declaration may not be terminated, and no amendment shall be made to any provision of this Declaration without the prior written approval of the Declarant or a Successor Declarant, which approval may be withheld at the sole discretion of Declarant, as evidenced by an instrument in writing executed by Declarant and recorded in </w:t>
      </w:r>
      <w:r w:rsidRPr="005F3C7D">
        <w:rPr>
          <w:szCs w:val="20"/>
        </w:rPr>
        <w:lastRenderedPageBreak/>
        <w:t>the real property records of Routt County, Colorado</w:t>
      </w:r>
      <w:r w:rsidR="003B7BC0">
        <w:rPr>
          <w:szCs w:val="20"/>
        </w:rPr>
        <w:t xml:space="preserve">. </w:t>
      </w:r>
      <w:r w:rsidRPr="005F3C7D">
        <w:rPr>
          <w:szCs w:val="20"/>
        </w:rPr>
        <w:t xml:space="preserve"> </w:t>
      </w:r>
    </w:p>
    <w:p w14:paraId="59092A28" w14:textId="309D2ED1" w:rsidR="005F3C7D" w:rsidRPr="005F3C7D" w:rsidRDefault="005F3C7D" w:rsidP="00162515">
      <w:pPr>
        <w:widowControl w:val="0"/>
        <w:autoSpaceDE w:val="0"/>
        <w:autoSpaceDN w:val="0"/>
        <w:adjustRightInd w:val="0"/>
        <w:spacing w:before="100" w:beforeAutospacing="1" w:after="100" w:afterAutospacing="1"/>
        <w:ind w:firstLine="1440"/>
        <w:jc w:val="both"/>
      </w:pPr>
      <w:r w:rsidRPr="005F3C7D">
        <w:rPr>
          <w:szCs w:val="20"/>
        </w:rPr>
        <w:t xml:space="preserve">(c) Notwithstanding </w:t>
      </w:r>
      <w:r w:rsidR="009B2D09">
        <w:rPr>
          <w:szCs w:val="20"/>
        </w:rPr>
        <w:t>subparagraph</w:t>
      </w:r>
      <w:r w:rsidRPr="005F3C7D">
        <w:rPr>
          <w:szCs w:val="20"/>
        </w:rPr>
        <w:t xml:space="preserve"> 12(b) above, </w:t>
      </w:r>
      <w:r w:rsidR="009B2D09">
        <w:rPr>
          <w:szCs w:val="20"/>
        </w:rPr>
        <w:t>Paragraph</w:t>
      </w:r>
      <w:r w:rsidRPr="005F3C7D">
        <w:rPr>
          <w:szCs w:val="20"/>
        </w:rPr>
        <w:t xml:space="preserve"> 18 and this </w:t>
      </w:r>
      <w:r w:rsidR="009B2D09">
        <w:rPr>
          <w:szCs w:val="20"/>
        </w:rPr>
        <w:t>subparagraph</w:t>
      </w:r>
      <w:r w:rsidRPr="005F3C7D">
        <w:rPr>
          <w:szCs w:val="20"/>
        </w:rPr>
        <w:t xml:space="preserve"> 12(c)</w:t>
      </w:r>
      <w:r w:rsidR="00065494">
        <w:rPr>
          <w:szCs w:val="20"/>
        </w:rPr>
        <w:t xml:space="preserve"> of</w:t>
      </w:r>
      <w:r w:rsidR="00F710CE">
        <w:rPr>
          <w:szCs w:val="20"/>
        </w:rPr>
        <w:t xml:space="preserve"> the Declaration </w:t>
      </w:r>
      <w:r w:rsidRPr="005F3C7D">
        <w:rPr>
          <w:szCs w:val="20"/>
        </w:rPr>
        <w:t xml:space="preserve">shall not be amended or terminated without the prior written approval of the Declarant or a Successor Declarant, and without regard to whether or not Declarant or any Successor Declarant owns a Unit or any other portion of the Project at the time of such amendment.  </w:t>
      </w:r>
      <w:r w:rsidRPr="005F3C7D">
        <w:t xml:space="preserve">The terms and provisions of this </w:t>
      </w:r>
      <w:r w:rsidR="009B2D09">
        <w:t>subparagraph</w:t>
      </w:r>
      <w:r w:rsidRPr="005F3C7D">
        <w:t xml:space="preserve"> 12(c) inure to the benefit of Declarant or any Successor Declarant and are enforceable by Declarant or any Successor Declarant during the Declarant Right Period whether or not Declarant owns any Unit or portion of the Project.</w:t>
      </w:r>
    </w:p>
    <w:p w14:paraId="4FA31C2B" w14:textId="77777777" w:rsidR="00105F1E" w:rsidRDefault="005F3C7D" w:rsidP="00162515">
      <w:pPr>
        <w:widowControl w:val="0"/>
        <w:autoSpaceDE w:val="0"/>
        <w:autoSpaceDN w:val="0"/>
        <w:adjustRightInd w:val="0"/>
        <w:ind w:right="124" w:firstLine="1440"/>
        <w:jc w:val="both"/>
      </w:pPr>
      <w:r>
        <w:t>(d) T</w:t>
      </w:r>
      <w:r w:rsidR="00680764" w:rsidRPr="00C43CCD">
        <w:t>o the extent permitted by</w:t>
      </w:r>
      <w:r w:rsidR="00680764">
        <w:t xml:space="preserve"> the Act, and n</w:t>
      </w:r>
      <w:r w:rsidR="006D7474">
        <w:t xml:space="preserve">otwithstanding the foregoing, no amendment to this Declaration which </w:t>
      </w:r>
      <w:r w:rsidR="00571820">
        <w:t>(</w:t>
      </w:r>
      <w:proofErr w:type="spellStart"/>
      <w:r w:rsidR="00571820">
        <w:t>i</w:t>
      </w:r>
      <w:proofErr w:type="spellEnd"/>
      <w:r w:rsidR="00571820">
        <w:t xml:space="preserve">) </w:t>
      </w:r>
      <w:r w:rsidR="006D7474">
        <w:t xml:space="preserve">favors the Residential Unit Owners to the detriment of the Commercial Unit Owners </w:t>
      </w:r>
      <w:r w:rsidR="00571820">
        <w:t xml:space="preserve">shall be effective unless it is approved in a Class vote wherein Commercial Unit Owners holding sixty percent (60%) of the total vote allocated to Commercial Unit Owners approve such amendment </w:t>
      </w:r>
      <w:r w:rsidR="006D7474">
        <w:t xml:space="preserve">or </w:t>
      </w:r>
      <w:r w:rsidR="00571820">
        <w:t xml:space="preserve">(ii) </w:t>
      </w:r>
      <w:r w:rsidR="00437DAA">
        <w:t xml:space="preserve">favors the Commercial Unit Owners to the detriment of the </w:t>
      </w:r>
      <w:r>
        <w:t>Residential</w:t>
      </w:r>
      <w:r w:rsidR="00437DAA">
        <w:t xml:space="preserve"> Unit Owners shall be effective unless it is approved in a Class vote wherein Residential  Unit Owners holding sixty percent (60%) of the total vote allocated to Residential Unit Owners approve such amendment</w:t>
      </w:r>
      <w:r w:rsidR="00571820">
        <w:t>.</w:t>
      </w:r>
      <w:r w:rsidR="004B2DFC">
        <w:t xml:space="preserve"> </w:t>
      </w:r>
      <w:r w:rsidR="00512AC1">
        <w:t xml:space="preserve"> </w:t>
      </w:r>
    </w:p>
    <w:p w14:paraId="6D1049C8" w14:textId="77777777" w:rsidR="00EE2C6B" w:rsidRDefault="00EE2C6B" w:rsidP="00162515">
      <w:pPr>
        <w:widowControl w:val="0"/>
        <w:autoSpaceDE w:val="0"/>
        <w:autoSpaceDN w:val="0"/>
        <w:adjustRightInd w:val="0"/>
        <w:ind w:right="124" w:firstLine="1440"/>
        <w:jc w:val="both"/>
      </w:pPr>
    </w:p>
    <w:p w14:paraId="4360F9F3" w14:textId="5A6B1331" w:rsidR="00184B93" w:rsidRDefault="00EE2C6B" w:rsidP="00184B93">
      <w:pPr>
        <w:widowControl w:val="0"/>
        <w:autoSpaceDE w:val="0"/>
        <w:autoSpaceDN w:val="0"/>
        <w:adjustRightInd w:val="0"/>
        <w:ind w:right="124" w:firstLine="1440"/>
        <w:jc w:val="both"/>
      </w:pPr>
      <w:r>
        <w:t>(e)</w:t>
      </w:r>
      <w:r w:rsidR="00184B93">
        <w:t xml:space="preserve">  If a business in a Commercial Unit is being operated under a permitted use as provided for in </w:t>
      </w:r>
      <w:r w:rsidR="009B2D09">
        <w:t>subparagraph</w:t>
      </w:r>
      <w:r w:rsidR="00184B93">
        <w:t xml:space="preserve"> 3(g)(ii) and the Unit is not violating any provisions of the Declaration or Rules and Regulations then such use may not be rescinded by an amendment to the Declaration unless such change in use takes effect following the sale of the Unit to which such use is permitted prior to the amendment.</w:t>
      </w:r>
    </w:p>
    <w:p w14:paraId="3F7C7D15" w14:textId="77777777" w:rsidR="005E4249" w:rsidRDefault="005E4249" w:rsidP="000C45AA">
      <w:pPr>
        <w:widowControl w:val="0"/>
        <w:autoSpaceDE w:val="0"/>
        <w:autoSpaceDN w:val="0"/>
        <w:adjustRightInd w:val="0"/>
        <w:ind w:right="124" w:firstLine="710"/>
        <w:jc w:val="both"/>
      </w:pPr>
    </w:p>
    <w:p w14:paraId="506B7C52" w14:textId="77777777" w:rsidR="00216061" w:rsidRPr="00216061" w:rsidRDefault="00105F1E" w:rsidP="000C45AA">
      <w:pPr>
        <w:widowControl w:val="0"/>
        <w:autoSpaceDE w:val="0"/>
        <w:autoSpaceDN w:val="0"/>
        <w:adjustRightInd w:val="0"/>
        <w:ind w:right="124" w:firstLine="710"/>
        <w:jc w:val="both"/>
        <w:rPr>
          <w:b/>
          <w:iCs/>
        </w:rPr>
      </w:pPr>
      <w:r w:rsidRPr="007E68E9">
        <w:rPr>
          <w:b/>
          <w:iCs/>
        </w:rPr>
        <w:t>13.</w:t>
      </w:r>
      <w:r w:rsidRPr="007E68E9">
        <w:rPr>
          <w:b/>
          <w:iCs/>
        </w:rPr>
        <w:tab/>
      </w:r>
      <w:r w:rsidR="00216061" w:rsidRPr="007E68E9">
        <w:rPr>
          <w:b/>
          <w:iCs/>
        </w:rPr>
        <w:t>PROPERTY OF THE ASSOCIATION</w:t>
      </w:r>
      <w:r w:rsidRPr="007E68E9">
        <w:rPr>
          <w:b/>
          <w:i/>
          <w:iCs/>
        </w:rPr>
        <w:t>.</w:t>
      </w:r>
    </w:p>
    <w:p w14:paraId="468D401D" w14:textId="77777777" w:rsidR="00216061" w:rsidRDefault="00216061" w:rsidP="000C45AA">
      <w:pPr>
        <w:widowControl w:val="0"/>
        <w:autoSpaceDE w:val="0"/>
        <w:autoSpaceDN w:val="0"/>
        <w:adjustRightInd w:val="0"/>
        <w:ind w:right="124" w:firstLine="710"/>
        <w:jc w:val="both"/>
        <w:rPr>
          <w:iCs/>
        </w:rPr>
      </w:pPr>
    </w:p>
    <w:p w14:paraId="33E168B6" w14:textId="77777777" w:rsidR="00105F1E" w:rsidRDefault="00105F1E" w:rsidP="000C45AA">
      <w:pPr>
        <w:widowControl w:val="0"/>
        <w:autoSpaceDE w:val="0"/>
        <w:autoSpaceDN w:val="0"/>
        <w:adjustRightInd w:val="0"/>
        <w:ind w:right="124" w:firstLine="710"/>
        <w:jc w:val="both"/>
      </w:pPr>
      <w:r>
        <w:t xml:space="preserve">The Association may acquire, by purchase, lease or otherwise, and may develop, improve, manage, lease, operate, use, encumber and hold for the common use and benefit of all the Owners, real property and all kinds of structures and improvements on and interests in real property, and tangible and intangible personal property, and may sell, convey and dispose of all of such property or any portion thereof or interests therein.  Title to all such property shall be in the name of the Association or a nominee for the Association.  Each Owner may use property of the Association in accordance with the purposes for which it is intended, without hindering, impeding or imposing upon the rights of the other Owners, but in accordance with Association </w:t>
      </w:r>
      <w:r w:rsidR="00BC6645">
        <w:t>Rules and Regulations</w:t>
      </w:r>
      <w:r>
        <w:t xml:space="preserve"> and subject to the right of the Association to allocate any such property for the exclusive use of the Owners of one or more but less than all of the Units, to impose and receive payments, fees or charges for the use, rental or operation of such property, and to regulate the use of such property.  All costs and expenses of acquiring, developing, improving, managing, leasing, operating, using, holding, selling and disposing of such real and personal property, including without limitation all sums paid as fees, costs, interest or payments (whether in installments or otherwise) on any loan or promissory note or any mortgage or other security arrangement or encumbrance securing such loan or promissory note, made or entered into by the Association to finance or pay for all or any part of such acquisition, development, improvement, management, leasing, operating, using, holding, selling and disposing, shall be Common Expenses.  Any property required by the Association, and any development, improvement, management or lease </w:t>
      </w:r>
      <w:r>
        <w:lastRenderedPageBreak/>
        <w:t xml:space="preserve">thereof shall conclusively be deemed to be for the common use and benefit of the Owners if such property is made available by the Association for the use by the Owners in the manner for which the same is intended, subject to reasonable </w:t>
      </w:r>
      <w:r w:rsidR="00BC6645">
        <w:t>Rules and Regulations</w:t>
      </w:r>
      <w:r>
        <w:t xml:space="preserve"> and the imposition and receipt of payments, charges and fees of the Association duly established from time to time for the use, rental or operation thereof, irrespective of whether or not any particular Owner does in fact use such property.</w:t>
      </w:r>
    </w:p>
    <w:p w14:paraId="697ACF3A" w14:textId="77777777" w:rsidR="00105F1E" w:rsidRDefault="00105F1E" w:rsidP="000C45AA">
      <w:pPr>
        <w:widowControl w:val="0"/>
        <w:autoSpaceDE w:val="0"/>
        <w:autoSpaceDN w:val="0"/>
        <w:adjustRightInd w:val="0"/>
        <w:ind w:left="19" w:right="81"/>
        <w:jc w:val="both"/>
      </w:pPr>
    </w:p>
    <w:p w14:paraId="276CDE5B" w14:textId="77777777" w:rsidR="00216061" w:rsidRPr="004C7284" w:rsidRDefault="00105F1E" w:rsidP="000C45AA">
      <w:pPr>
        <w:widowControl w:val="0"/>
        <w:autoSpaceDE w:val="0"/>
        <w:autoSpaceDN w:val="0"/>
        <w:adjustRightInd w:val="0"/>
        <w:ind w:right="124" w:firstLine="710"/>
        <w:jc w:val="both"/>
        <w:rPr>
          <w:b/>
          <w:iCs/>
        </w:rPr>
      </w:pPr>
      <w:r w:rsidRPr="004C7284">
        <w:rPr>
          <w:b/>
          <w:iCs/>
        </w:rPr>
        <w:t>14.</w:t>
      </w:r>
      <w:r w:rsidRPr="004C7284">
        <w:rPr>
          <w:b/>
          <w:iCs/>
        </w:rPr>
        <w:tab/>
      </w:r>
      <w:r w:rsidR="00216061" w:rsidRPr="004C7284">
        <w:rPr>
          <w:b/>
          <w:iCs/>
        </w:rPr>
        <w:t xml:space="preserve">REGISTRATION BY OWNER OF </w:t>
      </w:r>
      <w:r w:rsidR="00F710CE">
        <w:rPr>
          <w:b/>
          <w:iCs/>
        </w:rPr>
        <w:t>CONTACT INFORMATION</w:t>
      </w:r>
      <w:r w:rsidR="00216061" w:rsidRPr="004C7284">
        <w:rPr>
          <w:b/>
          <w:iCs/>
        </w:rPr>
        <w:t>.</w:t>
      </w:r>
    </w:p>
    <w:p w14:paraId="169B0D52" w14:textId="77777777" w:rsidR="00216061" w:rsidRPr="004C7284" w:rsidRDefault="00216061" w:rsidP="000C45AA">
      <w:pPr>
        <w:widowControl w:val="0"/>
        <w:autoSpaceDE w:val="0"/>
        <w:autoSpaceDN w:val="0"/>
        <w:adjustRightInd w:val="0"/>
        <w:ind w:right="124" w:firstLine="710"/>
        <w:jc w:val="both"/>
        <w:rPr>
          <w:iCs/>
        </w:rPr>
      </w:pPr>
    </w:p>
    <w:p w14:paraId="555AC879" w14:textId="176D4DB3" w:rsidR="00105F1E" w:rsidRDefault="00105F1E" w:rsidP="00065494">
      <w:pPr>
        <w:widowControl w:val="0"/>
        <w:autoSpaceDE w:val="0"/>
        <w:autoSpaceDN w:val="0"/>
        <w:adjustRightInd w:val="0"/>
        <w:ind w:right="130" w:firstLine="706"/>
        <w:jc w:val="both"/>
      </w:pPr>
      <w:r w:rsidRPr="004C7284">
        <w:t xml:space="preserve">Each Owner and each First Lienor shall register his mailing address with the Association </w:t>
      </w:r>
      <w:r w:rsidR="00FD4E43" w:rsidRPr="004C7284">
        <w:t>as provided for herein and in the Articles of Incorporation, Bylaws or Policies</w:t>
      </w:r>
      <w:r w:rsidR="004C7284">
        <w:t xml:space="preserve"> </w:t>
      </w:r>
      <w:r w:rsidRPr="004C7284">
        <w:t xml:space="preserve">and shall register with the Association all changes in such mailing address, so that the Association will at all times have a current mailing address of all Owners and First Lienors.  </w:t>
      </w:r>
      <w:r w:rsidR="004C7284" w:rsidRPr="004C7284">
        <w:t xml:space="preserve">Each Owner who requests notifications to be sent by email shall provide the Association with </w:t>
      </w:r>
      <w:r w:rsidR="0076478A">
        <w:t xml:space="preserve">their </w:t>
      </w:r>
      <w:r w:rsidR="004C7284" w:rsidRPr="004C7284">
        <w:t xml:space="preserve">email address. </w:t>
      </w:r>
      <w:r w:rsidRPr="004C7284">
        <w:t xml:space="preserve">If an Owner or First Lienor fails to so register his mailing address, or if such registration occurred more than one (1) year before a notice is given, then either the mailing address shown in the deed to such Owner or in the Security Interest of such First Lienor, or the mailing address of such Owner or First Lienor as contained in the records of the Routt County Treasurer, shall also conclusively be deemed to be the mailing address of such Owner or First Lienor, respectively.  Periodic statements for general </w:t>
      </w:r>
      <w:r w:rsidR="00571820" w:rsidRPr="004C7284">
        <w:t xml:space="preserve">Common Expense </w:t>
      </w:r>
      <w:r w:rsidRPr="004C7284">
        <w:t xml:space="preserve">assessments, notices of special </w:t>
      </w:r>
      <w:r w:rsidR="00571820" w:rsidRPr="004C7284">
        <w:t xml:space="preserve">Common Expense </w:t>
      </w:r>
      <w:r w:rsidRPr="004C7284">
        <w:t>assessments, notices of meetings and other routine notices from the Association to an Owner shall be sent by regular mail, postage prepaid, addressed to the name of the Owner at the most current mailing address of such Owner in the records of the Association</w:t>
      </w:r>
      <w:r w:rsidR="004C7284" w:rsidRPr="004C7284">
        <w:t>, except if an Owner approves, in writing, to accept notices by a substitute form of delivery, such as email, and where such substitute notice is allowed pursuant to current law</w:t>
      </w:r>
      <w:r w:rsidRPr="004C7284">
        <w:t>.  Any Owner may give written notice to other Owners in the same manner.  All other notices or demands intended to be served by the Association upon an Owner shall be sent by certified mail, postage prepaid, return receipt requested, addressed to the name of the Owner at his most current mailing address</w:t>
      </w:r>
      <w:r w:rsidR="004C7284" w:rsidRPr="004C7284">
        <w:t xml:space="preserve"> except if an Owner approves, in writing, to accept notices by a substitute form of delivery, such as email, and where such substitute notice is allowed pursuant to current law</w:t>
      </w:r>
      <w:r w:rsidRPr="004C7284">
        <w:t>.</w:t>
      </w:r>
      <w:r w:rsidR="00C43CCD">
        <w:t xml:space="preserve">  </w:t>
      </w:r>
      <w:r w:rsidRPr="004C7284">
        <w:t>All notices, demands or other notices intended to be served upon the Association shall be sent certified mail, postage prepaid, to the registered address of the registered agent of the Association.  The Association or managing agent for the Association shall at all times keep and maintain up-to-date records of the names and addresses of all First Lienors of Units.</w:t>
      </w:r>
      <w:r w:rsidR="00F710CE">
        <w:t xml:space="preserve">  Finally</w:t>
      </w:r>
      <w:r w:rsidR="00EF4F8B">
        <w:t>,</w:t>
      </w:r>
      <w:r w:rsidR="00293574">
        <w:t xml:space="preserve"> </w:t>
      </w:r>
      <w:r w:rsidR="00F710CE">
        <w:t xml:space="preserve">each Owner shall register </w:t>
      </w:r>
      <w:r w:rsidR="00293574">
        <w:t xml:space="preserve">with the Association </w:t>
      </w:r>
      <w:r w:rsidR="0076478A">
        <w:t>their</w:t>
      </w:r>
      <w:r w:rsidR="00293574">
        <w:t xml:space="preserve"> phone number for purposes of the Association contacting the Owner by voice or text messaging</w:t>
      </w:r>
      <w:r w:rsidR="0076478A">
        <w:t xml:space="preserve"> as may be required by some notice provision under the Act.</w:t>
      </w:r>
    </w:p>
    <w:p w14:paraId="1FAD1B9F" w14:textId="77777777" w:rsidR="009A2F94" w:rsidRDefault="009A2F94" w:rsidP="00FD4E43">
      <w:pPr>
        <w:pStyle w:val="BodyText"/>
        <w:rPr>
          <w:spacing w:val="0"/>
        </w:rPr>
      </w:pPr>
    </w:p>
    <w:p w14:paraId="50305FB2" w14:textId="77777777" w:rsidR="00216061" w:rsidRPr="00216061" w:rsidRDefault="00216061" w:rsidP="000C45AA">
      <w:pPr>
        <w:widowControl w:val="0"/>
        <w:autoSpaceDE w:val="0"/>
        <w:autoSpaceDN w:val="0"/>
        <w:adjustRightInd w:val="0"/>
        <w:ind w:right="124" w:firstLine="710"/>
        <w:jc w:val="both"/>
        <w:rPr>
          <w:b/>
          <w:iCs/>
        </w:rPr>
      </w:pPr>
      <w:r w:rsidRPr="00216061">
        <w:rPr>
          <w:b/>
          <w:iCs/>
        </w:rPr>
        <w:t>15.</w:t>
      </w:r>
      <w:r w:rsidRPr="00216061">
        <w:rPr>
          <w:b/>
          <w:iCs/>
        </w:rPr>
        <w:tab/>
        <w:t>SPECIAL DECLARANT RIGHTS.</w:t>
      </w:r>
    </w:p>
    <w:p w14:paraId="6AD40C33" w14:textId="77777777" w:rsidR="00216061" w:rsidRDefault="00216061" w:rsidP="000C45AA">
      <w:pPr>
        <w:widowControl w:val="0"/>
        <w:autoSpaceDE w:val="0"/>
        <w:autoSpaceDN w:val="0"/>
        <w:adjustRightInd w:val="0"/>
        <w:ind w:right="124" w:firstLine="710"/>
        <w:jc w:val="both"/>
        <w:rPr>
          <w:iCs/>
        </w:rPr>
      </w:pPr>
    </w:p>
    <w:p w14:paraId="63E4E6E1" w14:textId="77777777" w:rsidR="00105F1E" w:rsidRDefault="00105F1E" w:rsidP="000C45AA">
      <w:pPr>
        <w:widowControl w:val="0"/>
        <w:autoSpaceDE w:val="0"/>
        <w:autoSpaceDN w:val="0"/>
        <w:adjustRightInd w:val="0"/>
        <w:ind w:right="124" w:firstLine="710"/>
        <w:jc w:val="both"/>
      </w:pPr>
      <w:r>
        <w:t>Declarant hereby reserves the right</w:t>
      </w:r>
      <w:r w:rsidR="004B2DFC">
        <w:t xml:space="preserve"> to perform</w:t>
      </w:r>
      <w:r>
        <w:t xml:space="preserve">, from time to time during only the Declarant </w:t>
      </w:r>
      <w:r w:rsidR="004653AC">
        <w:t>Rights</w:t>
      </w:r>
      <w:r>
        <w:t xml:space="preserve"> Period, each and all of the acts and to exercise each and all of the Special Declarant Rights hereinbelow specified (the "Special Declarant Rights").  The Special Declarant Rights hereby reserved by Declarant are the following:</w:t>
      </w:r>
    </w:p>
    <w:p w14:paraId="5F7A245F" w14:textId="77777777" w:rsidR="00105F1E" w:rsidRDefault="00105F1E" w:rsidP="000C45AA">
      <w:pPr>
        <w:widowControl w:val="0"/>
        <w:autoSpaceDE w:val="0"/>
        <w:autoSpaceDN w:val="0"/>
        <w:adjustRightInd w:val="0"/>
        <w:ind w:left="52" w:right="124"/>
        <w:jc w:val="both"/>
      </w:pPr>
    </w:p>
    <w:p w14:paraId="6BD23A29" w14:textId="77777777" w:rsidR="00105F1E" w:rsidRDefault="00105F1E" w:rsidP="00065494">
      <w:pPr>
        <w:widowControl w:val="0"/>
        <w:tabs>
          <w:tab w:val="left" w:pos="2160"/>
        </w:tabs>
        <w:autoSpaceDE w:val="0"/>
        <w:autoSpaceDN w:val="0"/>
        <w:adjustRightInd w:val="0"/>
        <w:ind w:left="48" w:right="86" w:firstLine="1392"/>
        <w:jc w:val="both"/>
      </w:pPr>
      <w:r>
        <w:t>(a)</w:t>
      </w:r>
      <w:r>
        <w:tab/>
      </w:r>
      <w:r w:rsidRPr="00216061">
        <w:rPr>
          <w:b/>
          <w:iCs/>
        </w:rPr>
        <w:t>Completion of Improvements</w:t>
      </w:r>
      <w:r>
        <w:rPr>
          <w:iCs/>
        </w:rPr>
        <w:t xml:space="preserve">.  </w:t>
      </w:r>
      <w:r>
        <w:t xml:space="preserve">The right to complete or make </w:t>
      </w:r>
      <w:r>
        <w:lastRenderedPageBreak/>
        <w:t>improvements within the Condominium Project indicated or shown on the Map and Plat.</w:t>
      </w:r>
    </w:p>
    <w:p w14:paraId="7B0E1513" w14:textId="77777777" w:rsidR="00105F1E" w:rsidRDefault="00105F1E" w:rsidP="000C45AA">
      <w:pPr>
        <w:widowControl w:val="0"/>
        <w:autoSpaceDE w:val="0"/>
        <w:autoSpaceDN w:val="0"/>
        <w:adjustRightInd w:val="0"/>
        <w:ind w:left="48" w:right="86" w:firstLine="1368"/>
        <w:jc w:val="both"/>
      </w:pPr>
    </w:p>
    <w:p w14:paraId="664B868A" w14:textId="77777777" w:rsidR="00105F1E" w:rsidRDefault="00105F1E" w:rsidP="00065494">
      <w:pPr>
        <w:widowControl w:val="0"/>
        <w:tabs>
          <w:tab w:val="left" w:pos="1440"/>
          <w:tab w:val="left" w:pos="2160"/>
        </w:tabs>
        <w:autoSpaceDE w:val="0"/>
        <w:autoSpaceDN w:val="0"/>
        <w:adjustRightInd w:val="0"/>
        <w:ind w:left="38" w:right="72"/>
        <w:jc w:val="both"/>
      </w:pPr>
      <w:r>
        <w:tab/>
        <w:t>(b)</w:t>
      </w:r>
      <w:r>
        <w:rPr>
          <w:i/>
          <w:iCs/>
        </w:rPr>
        <w:tab/>
      </w:r>
      <w:r w:rsidRPr="00216061">
        <w:rPr>
          <w:b/>
          <w:iCs/>
        </w:rPr>
        <w:t>Exercise of Development Rights</w:t>
      </w:r>
      <w:r>
        <w:rPr>
          <w:iCs/>
        </w:rPr>
        <w:t xml:space="preserve">.  </w:t>
      </w:r>
      <w:r>
        <w:t>The right to exercise any Development Right reserved in paragraph 6 of this Declaration.</w:t>
      </w:r>
    </w:p>
    <w:p w14:paraId="7A755A16" w14:textId="77777777" w:rsidR="00105F1E" w:rsidRDefault="00105F1E" w:rsidP="000C45AA">
      <w:pPr>
        <w:widowControl w:val="0"/>
        <w:autoSpaceDE w:val="0"/>
        <w:autoSpaceDN w:val="0"/>
        <w:adjustRightInd w:val="0"/>
        <w:ind w:left="38" w:right="91"/>
        <w:jc w:val="both"/>
      </w:pPr>
    </w:p>
    <w:p w14:paraId="030DE4CC" w14:textId="77777777" w:rsidR="00105F1E" w:rsidRDefault="00105F1E" w:rsidP="00065494">
      <w:pPr>
        <w:widowControl w:val="0"/>
        <w:tabs>
          <w:tab w:val="left" w:pos="2160"/>
          <w:tab w:val="left" w:pos="2880"/>
        </w:tabs>
        <w:autoSpaceDE w:val="0"/>
        <w:autoSpaceDN w:val="0"/>
        <w:adjustRightInd w:val="0"/>
        <w:ind w:left="33" w:right="134" w:firstLine="1407"/>
        <w:jc w:val="both"/>
      </w:pPr>
      <w:r>
        <w:t>(c)</w:t>
      </w:r>
      <w:r>
        <w:tab/>
      </w:r>
      <w:r w:rsidRPr="00216061">
        <w:rPr>
          <w:b/>
          <w:iCs/>
        </w:rPr>
        <w:t>Sales, Management and Marketing</w:t>
      </w:r>
      <w:r>
        <w:rPr>
          <w:iCs/>
        </w:rPr>
        <w:t xml:space="preserve">.  </w:t>
      </w:r>
      <w:r>
        <w:t>The right to maintain sales offices, management offices and model units of any sizes in any of the Units in the Condominium, and to locate and relocate any such offices and models anywhere within the Condominium.  Such reserved Special Declarant Right extends to any Units of any size, and there is no limit with respect to the number of such sales offices, management offices and model units.</w:t>
      </w:r>
    </w:p>
    <w:p w14:paraId="470F21AD" w14:textId="77777777" w:rsidR="00105F1E" w:rsidRDefault="00105F1E" w:rsidP="000C45AA">
      <w:pPr>
        <w:widowControl w:val="0"/>
        <w:autoSpaceDE w:val="0"/>
        <w:autoSpaceDN w:val="0"/>
        <w:adjustRightInd w:val="0"/>
        <w:ind w:left="33" w:right="134" w:firstLine="1368"/>
        <w:jc w:val="both"/>
      </w:pPr>
    </w:p>
    <w:p w14:paraId="2A8BD333" w14:textId="77777777" w:rsidR="00105F1E" w:rsidRDefault="00105F1E" w:rsidP="00065494">
      <w:pPr>
        <w:widowControl w:val="0"/>
        <w:tabs>
          <w:tab w:val="left" w:pos="2160"/>
        </w:tabs>
        <w:autoSpaceDE w:val="0"/>
        <w:autoSpaceDN w:val="0"/>
        <w:adjustRightInd w:val="0"/>
        <w:ind w:left="33" w:right="110" w:firstLine="1407"/>
        <w:jc w:val="both"/>
      </w:pPr>
      <w:r>
        <w:t>(d)</w:t>
      </w:r>
      <w:r>
        <w:tab/>
      </w:r>
      <w:r w:rsidRPr="00216061">
        <w:rPr>
          <w:b/>
          <w:iCs/>
        </w:rPr>
        <w:t>Signs</w:t>
      </w:r>
      <w:r>
        <w:rPr>
          <w:iCs/>
        </w:rPr>
        <w:t xml:space="preserve">.  </w:t>
      </w:r>
      <w:r>
        <w:t>The right to place and maintain signs on the Condominium Project advertising the Condominium, and to relocate and remove such signs.</w:t>
      </w:r>
    </w:p>
    <w:p w14:paraId="513224D7" w14:textId="77777777" w:rsidR="00105F1E" w:rsidRDefault="00105F1E" w:rsidP="000C45AA">
      <w:pPr>
        <w:widowControl w:val="0"/>
        <w:autoSpaceDE w:val="0"/>
        <w:autoSpaceDN w:val="0"/>
        <w:adjustRightInd w:val="0"/>
        <w:ind w:left="33" w:right="110" w:firstLine="1368"/>
        <w:jc w:val="both"/>
      </w:pPr>
    </w:p>
    <w:p w14:paraId="0BBC39BB" w14:textId="53940CE6" w:rsidR="004C7284" w:rsidRDefault="00105F1E" w:rsidP="00065494">
      <w:pPr>
        <w:widowControl w:val="0"/>
        <w:tabs>
          <w:tab w:val="left" w:pos="2160"/>
        </w:tabs>
        <w:autoSpaceDE w:val="0"/>
        <w:autoSpaceDN w:val="0"/>
        <w:adjustRightInd w:val="0"/>
        <w:ind w:left="9" w:right="148" w:firstLine="1431"/>
        <w:jc w:val="both"/>
      </w:pPr>
      <w:r>
        <w:t>(e)</w:t>
      </w:r>
      <w:r>
        <w:tab/>
      </w:r>
      <w:r w:rsidRPr="00216061">
        <w:rPr>
          <w:b/>
          <w:iCs/>
        </w:rPr>
        <w:t>Reserved Easements</w:t>
      </w:r>
      <w:r>
        <w:rPr>
          <w:iCs/>
        </w:rPr>
        <w:t xml:space="preserve">.  </w:t>
      </w:r>
      <w:r w:rsidR="001645F5">
        <w:rPr>
          <w:iCs/>
        </w:rPr>
        <w:t xml:space="preserve"> </w:t>
      </w:r>
      <w:r w:rsidR="004C7284">
        <w:t>Easements through the Common Elements, and the right to use such easements, as may be reasonably necessary for the purposes of discharging the Declarant's obligations under the Act and this Declaration, for making or completing improvements within the Project</w:t>
      </w:r>
      <w:r w:rsidR="00CA6DE3">
        <w:t xml:space="preserve"> including the Expansion Property</w:t>
      </w:r>
      <w:r w:rsidR="004C7284">
        <w:t xml:space="preserve">, and for exercising any reserved Special Declarant Rights, </w:t>
      </w:r>
      <w:r w:rsidR="00C43CCD">
        <w:t xml:space="preserve">Additional Reserved Rights or </w:t>
      </w:r>
      <w:r w:rsidR="004C7284">
        <w:t xml:space="preserve">Development Rights.  Declarant's reserved easement hereunder also includes the right to grant easements to public utility companies and to convey improvements within those easements anywhere in the Common Elements not occupied by the </w:t>
      </w:r>
      <w:proofErr w:type="gramStart"/>
      <w:r w:rsidR="004C7284">
        <w:t>Building</w:t>
      </w:r>
      <w:proofErr w:type="gramEnd"/>
      <w:r w:rsidR="004C7284">
        <w:t xml:space="preserve">.  If Declarant grants any such easements, </w:t>
      </w:r>
      <w:r w:rsidR="004C7284" w:rsidRPr="00AE3651">
        <w:rPr>
          <w:i/>
          <w:u w:val="single"/>
        </w:rPr>
        <w:t>Exhibit “C”</w:t>
      </w:r>
      <w:r w:rsidR="004C7284" w:rsidRPr="00AE3651">
        <w:rPr>
          <w:i/>
          <w:iCs/>
        </w:rPr>
        <w:t xml:space="preserve"> </w:t>
      </w:r>
      <w:r w:rsidR="004C7284" w:rsidRPr="00AE3651">
        <w:t>to this</w:t>
      </w:r>
      <w:r w:rsidR="004C7284">
        <w:t xml:space="preserve"> Declaration should be amended by Declarant to include reference to the recorded easement.</w:t>
      </w:r>
    </w:p>
    <w:p w14:paraId="4EFF6471" w14:textId="77777777" w:rsidR="00105F1E" w:rsidRDefault="00105F1E" w:rsidP="000C45AA">
      <w:pPr>
        <w:widowControl w:val="0"/>
        <w:autoSpaceDE w:val="0"/>
        <w:autoSpaceDN w:val="0"/>
        <w:adjustRightInd w:val="0"/>
        <w:ind w:left="9" w:right="148" w:firstLine="1382"/>
        <w:jc w:val="both"/>
      </w:pPr>
    </w:p>
    <w:p w14:paraId="36BD3505" w14:textId="77777777" w:rsidR="00105F1E" w:rsidRDefault="00105F1E" w:rsidP="00065494">
      <w:pPr>
        <w:widowControl w:val="0"/>
        <w:tabs>
          <w:tab w:val="left" w:pos="1440"/>
          <w:tab w:val="left" w:pos="2160"/>
        </w:tabs>
        <w:autoSpaceDE w:val="0"/>
        <w:autoSpaceDN w:val="0"/>
        <w:adjustRightInd w:val="0"/>
        <w:ind w:right="91"/>
        <w:jc w:val="both"/>
      </w:pPr>
      <w:r>
        <w:tab/>
        <w:t>(f)</w:t>
      </w:r>
      <w:r>
        <w:rPr>
          <w:i/>
          <w:iCs/>
        </w:rPr>
        <w:tab/>
      </w:r>
      <w:r w:rsidRPr="00216061">
        <w:rPr>
          <w:b/>
        </w:rPr>
        <w:t>Master Association</w:t>
      </w:r>
      <w:r w:rsidRPr="00750F52">
        <w:t xml:space="preserve">.  The right to make </w:t>
      </w:r>
      <w:r w:rsidR="009C177D">
        <w:t xml:space="preserve">some or all of the duties of the Association subject to </w:t>
      </w:r>
      <w:r w:rsidRPr="00750F52">
        <w:t xml:space="preserve">a </w:t>
      </w:r>
      <w:r w:rsidR="00750F52">
        <w:t>master a</w:t>
      </w:r>
      <w:r w:rsidRPr="00750F52">
        <w:t>ssociation</w:t>
      </w:r>
      <w:r w:rsidR="009C177D">
        <w:t xml:space="preserve"> (or the Master Association)</w:t>
      </w:r>
      <w:r w:rsidRPr="00750F52">
        <w:t xml:space="preserve"> which is a </w:t>
      </w:r>
      <w:smartTag w:uri="urn:schemas-microsoft-com:office:smarttags" w:element="place">
        <w:smartTag w:uri="urn:schemas-microsoft-com:office:smarttags" w:element="State">
          <w:r w:rsidRPr="00750F52">
            <w:t>Colorado</w:t>
          </w:r>
        </w:smartTag>
      </w:smartTag>
      <w:r w:rsidRPr="00750F52">
        <w:t xml:space="preserve"> nonprofit corporation.  If the Condominium is made subject to a </w:t>
      </w:r>
      <w:r w:rsidR="00750F52">
        <w:t>m</w:t>
      </w:r>
      <w:r w:rsidRPr="00750F52">
        <w:t xml:space="preserve">aster </w:t>
      </w:r>
      <w:r w:rsidR="00750F52">
        <w:t>a</w:t>
      </w:r>
      <w:r w:rsidRPr="00750F52">
        <w:t xml:space="preserve">ssociation, then the powers of the Association described in C.R.S. §38-33.3-302 (including but not limited to the power to adopt and amend budgets for revenues, expenditures and reserves and collect assessments for Common Expenses from Unit Owners) shall be deemed delegated to and are exercisable by such </w:t>
      </w:r>
      <w:r w:rsidR="00750F52">
        <w:t>master a</w:t>
      </w:r>
      <w:r w:rsidRPr="00750F52">
        <w:t>ssociation that may exercise those or other powers on behalf of the Unit Owners and unit owners of one or more common interest communities, provided t</w:t>
      </w:r>
      <w:r w:rsidR="00750F52">
        <w:t>hat the executive board of the master a</w:t>
      </w:r>
      <w:r w:rsidRPr="00750F52">
        <w:t>ssociation must be elected after the Association Control Period in one of the ways specified in C.R.S. §38-33.3-220(5).</w:t>
      </w:r>
    </w:p>
    <w:p w14:paraId="13A7BEDC" w14:textId="77777777" w:rsidR="00105F1E" w:rsidRDefault="00105F1E" w:rsidP="000C45AA">
      <w:pPr>
        <w:widowControl w:val="0"/>
        <w:autoSpaceDE w:val="0"/>
        <w:autoSpaceDN w:val="0"/>
        <w:adjustRightInd w:val="0"/>
        <w:ind w:right="153"/>
        <w:jc w:val="both"/>
      </w:pPr>
    </w:p>
    <w:p w14:paraId="2551C0AF" w14:textId="77777777" w:rsidR="00105F1E" w:rsidRDefault="00105F1E" w:rsidP="000C45AA">
      <w:pPr>
        <w:widowControl w:val="0"/>
        <w:autoSpaceDE w:val="0"/>
        <w:autoSpaceDN w:val="0"/>
        <w:adjustRightInd w:val="0"/>
        <w:ind w:right="153" w:firstLine="1440"/>
        <w:jc w:val="both"/>
      </w:pPr>
      <w:r>
        <w:t>(g)</w:t>
      </w:r>
      <w:r>
        <w:rPr>
          <w:iCs/>
        </w:rPr>
        <w:tab/>
      </w:r>
      <w:r w:rsidRPr="00216061">
        <w:rPr>
          <w:b/>
          <w:iCs/>
        </w:rPr>
        <w:t>Control of Association and Executive Board</w:t>
      </w:r>
      <w:r>
        <w:rPr>
          <w:iCs/>
        </w:rPr>
        <w:t xml:space="preserve">.  </w:t>
      </w:r>
      <w:r>
        <w:t xml:space="preserve">Subject to C.R.S. §38-33.3-303(6), the right for Declarant, or any Person designated by Declarant in a writing delivered to the Executive Board, to appoint and remove the officers and members of the Executive Board at any time and </w:t>
      </w:r>
      <w:r w:rsidR="004B2DFC">
        <w:t xml:space="preserve">from </w:t>
      </w:r>
      <w:r>
        <w:t>time to time, in the sole discretion of the Declarant or the designee of Declarant, with or without cause, during the Association Control Period.</w:t>
      </w:r>
    </w:p>
    <w:p w14:paraId="4C59CD58" w14:textId="77777777" w:rsidR="00105F1E" w:rsidRDefault="00105F1E" w:rsidP="000C45AA">
      <w:pPr>
        <w:widowControl w:val="0"/>
        <w:autoSpaceDE w:val="0"/>
        <w:autoSpaceDN w:val="0"/>
        <w:adjustRightInd w:val="0"/>
        <w:ind w:left="76" w:right="19"/>
        <w:jc w:val="both"/>
      </w:pPr>
    </w:p>
    <w:p w14:paraId="2C2785A8" w14:textId="77777777" w:rsidR="00105F1E" w:rsidRDefault="00105F1E" w:rsidP="00065494">
      <w:pPr>
        <w:widowControl w:val="0"/>
        <w:autoSpaceDE w:val="0"/>
        <w:autoSpaceDN w:val="0"/>
        <w:adjustRightInd w:val="0"/>
        <w:ind w:right="81" w:firstLine="1372"/>
        <w:jc w:val="both"/>
      </w:pPr>
      <w:r>
        <w:t>(h)</w:t>
      </w:r>
      <w:r>
        <w:tab/>
      </w:r>
      <w:r w:rsidRPr="00216061">
        <w:rPr>
          <w:b/>
          <w:iCs/>
        </w:rPr>
        <w:t>Amendment of Declaration</w:t>
      </w:r>
      <w:r>
        <w:rPr>
          <w:i/>
          <w:iCs/>
        </w:rPr>
        <w:t xml:space="preserve">.  </w:t>
      </w:r>
      <w:r>
        <w:t>The right to amend the Declaration (including the right to amend the Map and Plat) in connection with the exercise of any Development Rights.</w:t>
      </w:r>
    </w:p>
    <w:p w14:paraId="033F4BF6" w14:textId="77777777" w:rsidR="00105F1E" w:rsidRDefault="00105F1E" w:rsidP="000C45AA">
      <w:pPr>
        <w:widowControl w:val="0"/>
        <w:autoSpaceDE w:val="0"/>
        <w:autoSpaceDN w:val="0"/>
        <w:adjustRightInd w:val="0"/>
        <w:ind w:left="72" w:right="81" w:firstLine="1372"/>
        <w:jc w:val="both"/>
      </w:pPr>
    </w:p>
    <w:p w14:paraId="2E51CC3F" w14:textId="77777777" w:rsidR="00105F1E" w:rsidRDefault="00105F1E" w:rsidP="000C45AA">
      <w:pPr>
        <w:widowControl w:val="0"/>
        <w:autoSpaceDE w:val="0"/>
        <w:autoSpaceDN w:val="0"/>
        <w:adjustRightInd w:val="0"/>
        <w:ind w:left="67" w:right="91" w:firstLine="1368"/>
        <w:jc w:val="both"/>
      </w:pPr>
      <w:r>
        <w:lastRenderedPageBreak/>
        <w:t>(</w:t>
      </w:r>
      <w:proofErr w:type="spellStart"/>
      <w:r>
        <w:t>i</w:t>
      </w:r>
      <w:proofErr w:type="spellEnd"/>
      <w:r>
        <w:t>)</w:t>
      </w:r>
      <w:r>
        <w:tab/>
      </w:r>
      <w:r w:rsidRPr="00216061">
        <w:rPr>
          <w:b/>
          <w:iCs/>
        </w:rPr>
        <w:t>Warranty Work</w:t>
      </w:r>
      <w:r>
        <w:rPr>
          <w:iCs/>
        </w:rPr>
        <w:t xml:space="preserve">.  </w:t>
      </w:r>
      <w:r>
        <w:t>The right to perform warranty work, and repairs and construction work and to store materials in secure areas, in Units and on Common Elements, and the future right to control such work and repairs, and the right of access thereto, until its completion.  All work may be performed by Declarant without the consent or approval of any Unit Owner or Mortgagee.</w:t>
      </w:r>
    </w:p>
    <w:p w14:paraId="1315695B" w14:textId="77777777" w:rsidR="00105F1E" w:rsidRDefault="00105F1E" w:rsidP="000C45AA">
      <w:pPr>
        <w:widowControl w:val="0"/>
        <w:autoSpaceDE w:val="0"/>
        <w:autoSpaceDN w:val="0"/>
        <w:adjustRightInd w:val="0"/>
        <w:ind w:left="24" w:right="91"/>
        <w:jc w:val="both"/>
      </w:pPr>
    </w:p>
    <w:p w14:paraId="377771B8" w14:textId="77777777" w:rsidR="00216061" w:rsidRPr="00216061" w:rsidRDefault="00105F1E" w:rsidP="000C45AA">
      <w:pPr>
        <w:widowControl w:val="0"/>
        <w:autoSpaceDE w:val="0"/>
        <w:autoSpaceDN w:val="0"/>
        <w:adjustRightInd w:val="0"/>
        <w:ind w:right="124" w:firstLine="710"/>
        <w:jc w:val="both"/>
        <w:rPr>
          <w:b/>
          <w:iCs/>
        </w:rPr>
      </w:pPr>
      <w:r w:rsidRPr="00216061">
        <w:rPr>
          <w:b/>
          <w:iCs/>
        </w:rPr>
        <w:t>1</w:t>
      </w:r>
      <w:r w:rsidR="00216061" w:rsidRPr="00216061">
        <w:rPr>
          <w:b/>
          <w:iCs/>
        </w:rPr>
        <w:t>6.</w:t>
      </w:r>
      <w:r w:rsidR="00216061" w:rsidRPr="00216061">
        <w:rPr>
          <w:b/>
          <w:iCs/>
        </w:rPr>
        <w:tab/>
        <w:t>ADDITIONAL RESERVED RIGHTS.</w:t>
      </w:r>
    </w:p>
    <w:p w14:paraId="7C527961" w14:textId="77777777" w:rsidR="00216061" w:rsidRDefault="00216061" w:rsidP="000C45AA">
      <w:pPr>
        <w:widowControl w:val="0"/>
        <w:autoSpaceDE w:val="0"/>
        <w:autoSpaceDN w:val="0"/>
        <w:adjustRightInd w:val="0"/>
        <w:ind w:right="124" w:firstLine="710"/>
        <w:jc w:val="both"/>
        <w:rPr>
          <w:iCs/>
        </w:rPr>
      </w:pPr>
    </w:p>
    <w:p w14:paraId="030780C4" w14:textId="77777777" w:rsidR="00105F1E" w:rsidRDefault="00105F1E" w:rsidP="000C45AA">
      <w:pPr>
        <w:widowControl w:val="0"/>
        <w:autoSpaceDE w:val="0"/>
        <w:autoSpaceDN w:val="0"/>
        <w:adjustRightInd w:val="0"/>
        <w:ind w:right="124" w:firstLine="710"/>
        <w:jc w:val="both"/>
      </w:pPr>
      <w:r>
        <w:t xml:space="preserve">In addition to the Special Declarant Rights set forth in paragraph 15 above, Declarant also reserves the following additional rights </w:t>
      </w:r>
      <w:r w:rsidR="00C43CCD">
        <w:t xml:space="preserve">during the Declarant Rights Period </w:t>
      </w:r>
      <w:r>
        <w:t>(the "Additional Reserved Rights"):</w:t>
      </w:r>
    </w:p>
    <w:p w14:paraId="51E3A2DD" w14:textId="77777777" w:rsidR="00105F1E" w:rsidRDefault="00105F1E" w:rsidP="000C45AA">
      <w:pPr>
        <w:widowControl w:val="0"/>
        <w:autoSpaceDE w:val="0"/>
        <w:autoSpaceDN w:val="0"/>
        <w:adjustRightInd w:val="0"/>
        <w:ind w:left="48" w:right="100"/>
        <w:jc w:val="both"/>
      </w:pPr>
    </w:p>
    <w:p w14:paraId="24EBD2F4" w14:textId="77777777" w:rsidR="00105F1E" w:rsidRDefault="00105F1E" w:rsidP="000C45AA">
      <w:pPr>
        <w:widowControl w:val="0"/>
        <w:autoSpaceDE w:val="0"/>
        <w:autoSpaceDN w:val="0"/>
        <w:adjustRightInd w:val="0"/>
        <w:ind w:left="43" w:right="100" w:firstLine="1372"/>
        <w:jc w:val="both"/>
      </w:pPr>
      <w:r>
        <w:t>(a)</w:t>
      </w:r>
      <w:r>
        <w:tab/>
      </w:r>
      <w:r w:rsidRPr="00216061">
        <w:rPr>
          <w:b/>
          <w:iCs/>
        </w:rPr>
        <w:t>Dedications</w:t>
      </w:r>
      <w:r>
        <w:rPr>
          <w:iCs/>
        </w:rPr>
        <w:t xml:space="preserve">.  </w:t>
      </w:r>
      <w:r>
        <w:t>The right to establish, from time to time, by dedication or otherwise, utility and other easements for purposes of benefiting the Condominium and the Owners, including but not limited to</w:t>
      </w:r>
      <w:r w:rsidR="00E541CB">
        <w:t>,</w:t>
      </w:r>
      <w:r>
        <w:t xml:space="preserve"> streets, paths, </w:t>
      </w:r>
      <w:r w:rsidR="00680764">
        <w:t xml:space="preserve">sidewalks, </w:t>
      </w:r>
      <w:r>
        <w:t xml:space="preserve">walkways, drainage or recreation areas, parking areas, ducts, shafts, flues, conduit installation areas, and to create other reservations, exceptions and exclusions for the benefit of and to serve the </w:t>
      </w:r>
      <w:r>
        <w:rPr>
          <w:iCs/>
        </w:rPr>
        <w:t>Unit</w:t>
      </w:r>
      <w:r>
        <w:rPr>
          <w:i/>
          <w:iCs/>
        </w:rPr>
        <w:t xml:space="preserve"> </w:t>
      </w:r>
      <w:r>
        <w:t>Owners within the Condominium</w:t>
      </w:r>
      <w:r w:rsidR="00680764">
        <w:t xml:space="preserve"> or for the benefit of adjacent properties</w:t>
      </w:r>
      <w:r>
        <w:t>.</w:t>
      </w:r>
    </w:p>
    <w:p w14:paraId="06089CE2" w14:textId="77777777" w:rsidR="00960D49" w:rsidRDefault="00960D49" w:rsidP="000C45AA">
      <w:pPr>
        <w:widowControl w:val="0"/>
        <w:autoSpaceDE w:val="0"/>
        <w:autoSpaceDN w:val="0"/>
        <w:adjustRightInd w:val="0"/>
        <w:ind w:left="43" w:right="100" w:firstLine="1372"/>
        <w:jc w:val="both"/>
      </w:pPr>
    </w:p>
    <w:p w14:paraId="13772D19" w14:textId="77777777" w:rsidR="00105F1E" w:rsidRDefault="00105F1E" w:rsidP="000C45AA">
      <w:pPr>
        <w:widowControl w:val="0"/>
        <w:autoSpaceDE w:val="0"/>
        <w:autoSpaceDN w:val="0"/>
        <w:adjustRightInd w:val="0"/>
        <w:ind w:left="28" w:right="124" w:firstLine="1372"/>
        <w:jc w:val="both"/>
      </w:pPr>
      <w:r>
        <w:t>(</w:t>
      </w:r>
      <w:r w:rsidR="00994B8D">
        <w:t>b</w:t>
      </w:r>
      <w:r>
        <w:t>)</w:t>
      </w:r>
      <w:r>
        <w:tab/>
      </w:r>
      <w:r w:rsidRPr="00216061">
        <w:rPr>
          <w:b/>
          <w:iCs/>
        </w:rPr>
        <w:t>Use Agreements</w:t>
      </w:r>
      <w:r>
        <w:rPr>
          <w:iCs/>
        </w:rPr>
        <w:t xml:space="preserve">.  </w:t>
      </w:r>
      <w:r>
        <w:t>The right to enter into, establish, execute, amend and otherwise deal with contracts and agreements for the use, lease, repair, maintenance or regulation of parking and/or recreational facilities, which may</w:t>
      </w:r>
      <w:r w:rsidR="00E541CB">
        <w:t xml:space="preserve"> </w:t>
      </w:r>
      <w:r>
        <w:t>or may not be a part of the Condominium, for the benefit of the Unit Owners and/or the Association.</w:t>
      </w:r>
    </w:p>
    <w:p w14:paraId="5E09C4E3" w14:textId="77777777" w:rsidR="004A2660" w:rsidRDefault="004A2660" w:rsidP="000C45AA">
      <w:pPr>
        <w:widowControl w:val="0"/>
        <w:autoSpaceDE w:val="0"/>
        <w:autoSpaceDN w:val="0"/>
        <w:adjustRightInd w:val="0"/>
        <w:ind w:left="28" w:right="124" w:firstLine="1372"/>
        <w:jc w:val="both"/>
      </w:pPr>
    </w:p>
    <w:p w14:paraId="37D32A22" w14:textId="77777777" w:rsidR="004A2660" w:rsidRDefault="004A2660" w:rsidP="000C45AA">
      <w:pPr>
        <w:widowControl w:val="0"/>
        <w:autoSpaceDE w:val="0"/>
        <w:autoSpaceDN w:val="0"/>
        <w:adjustRightInd w:val="0"/>
        <w:ind w:left="28" w:right="124" w:firstLine="1372"/>
        <w:jc w:val="both"/>
      </w:pPr>
      <w:r>
        <w:t>(c)</w:t>
      </w:r>
      <w:r>
        <w:tab/>
      </w:r>
      <w:bookmarkStart w:id="42" w:name="_Toc514055558"/>
      <w:bookmarkStart w:id="43" w:name="_Toc514135386"/>
      <w:r w:rsidRPr="004A2660">
        <w:rPr>
          <w:b/>
          <w:bCs/>
        </w:rPr>
        <w:t>Easement Rights</w:t>
      </w:r>
      <w:r>
        <w:t>.  The right to grant easements in, on, over or through the Common Elements to any third party for the development or improvement of the Property or other Real Estate, as determined by Declarant, including access easements.</w:t>
      </w:r>
      <w:bookmarkEnd w:id="42"/>
      <w:bookmarkEnd w:id="43"/>
    </w:p>
    <w:p w14:paraId="34FBEB4C" w14:textId="77777777" w:rsidR="009A2F94" w:rsidRDefault="009A2F94" w:rsidP="000C45AA">
      <w:pPr>
        <w:widowControl w:val="0"/>
        <w:autoSpaceDE w:val="0"/>
        <w:autoSpaceDN w:val="0"/>
        <w:adjustRightInd w:val="0"/>
        <w:ind w:left="28" w:right="124" w:firstLine="1372"/>
        <w:jc w:val="both"/>
      </w:pPr>
    </w:p>
    <w:p w14:paraId="28BB0B59" w14:textId="77777777" w:rsidR="00105F1E" w:rsidRDefault="00105F1E" w:rsidP="000C45AA">
      <w:pPr>
        <w:widowControl w:val="0"/>
        <w:autoSpaceDE w:val="0"/>
        <w:autoSpaceDN w:val="0"/>
        <w:adjustRightInd w:val="0"/>
        <w:ind w:left="19" w:right="124" w:firstLine="1372"/>
        <w:jc w:val="both"/>
      </w:pPr>
      <w:r>
        <w:t>(</w:t>
      </w:r>
      <w:r w:rsidR="004A2660">
        <w:t>d</w:t>
      </w:r>
      <w:r>
        <w:t>)</w:t>
      </w:r>
      <w:r>
        <w:tab/>
      </w:r>
      <w:r w:rsidR="004653AC">
        <w:rPr>
          <w:b/>
        </w:rPr>
        <w:t xml:space="preserve">Compliance </w:t>
      </w:r>
      <w:r w:rsidR="007A2F22">
        <w:rPr>
          <w:b/>
        </w:rPr>
        <w:t>w</w:t>
      </w:r>
      <w:r w:rsidR="004653AC">
        <w:rPr>
          <w:b/>
        </w:rPr>
        <w:t>ith Colorado Common Interest Ownership Act.</w:t>
      </w:r>
      <w:r w:rsidR="004653AC">
        <w:t xml:space="preserve">  The right to amend this Declaration from time to time, without necessity of the consent of Owners, First Lienors or the Association, if necessary, to bring the Declaration and/or the Condominium into compliance with the Act or any amendments to the Act hereafter adopted.</w:t>
      </w:r>
    </w:p>
    <w:p w14:paraId="2AAF279B" w14:textId="77777777" w:rsidR="00D86F5A" w:rsidRDefault="00D86F5A" w:rsidP="000C45AA">
      <w:pPr>
        <w:widowControl w:val="0"/>
        <w:autoSpaceDE w:val="0"/>
        <w:autoSpaceDN w:val="0"/>
        <w:adjustRightInd w:val="0"/>
        <w:ind w:left="19" w:right="124" w:firstLine="1372"/>
        <w:jc w:val="both"/>
      </w:pPr>
    </w:p>
    <w:p w14:paraId="1C8F29B8" w14:textId="77777777" w:rsidR="0004150E" w:rsidRDefault="0004150E" w:rsidP="00E3349A">
      <w:pPr>
        <w:jc w:val="both"/>
      </w:pPr>
      <w:r>
        <w:tab/>
      </w:r>
      <w:r>
        <w:tab/>
      </w:r>
      <w:r w:rsidR="00D86F5A">
        <w:t>(</w:t>
      </w:r>
      <w:r w:rsidR="000130A3">
        <w:t>e</w:t>
      </w:r>
      <w:r w:rsidR="00D86F5A">
        <w:t>)</w:t>
      </w:r>
      <w:r>
        <w:t xml:space="preserve"> </w:t>
      </w:r>
      <w:r>
        <w:tab/>
      </w:r>
      <w:r w:rsidRPr="0022193A">
        <w:rPr>
          <w:b/>
        </w:rPr>
        <w:t xml:space="preserve">Compliance with </w:t>
      </w:r>
      <w:r w:rsidR="0022193A" w:rsidRPr="0022193A">
        <w:rPr>
          <w:b/>
        </w:rPr>
        <w:t>Secondary Mortgage Markets</w:t>
      </w:r>
      <w:r w:rsidR="0022193A">
        <w:t>.  Pursuant to C.R.S</w:t>
      </w:r>
      <w:r w:rsidR="00E3349A">
        <w:t>. §38-33.3-20</w:t>
      </w:r>
      <w:r w:rsidR="00C43CCD">
        <w:t>5</w:t>
      </w:r>
      <w:r w:rsidR="00E3349A">
        <w:t>(5) Declarant ma</w:t>
      </w:r>
      <w:r w:rsidR="0022193A">
        <w:t>y amend the Declaration,</w:t>
      </w:r>
      <w:r w:rsidR="0022193A" w:rsidRPr="0022193A">
        <w:t xml:space="preserve"> </w:t>
      </w:r>
      <w:r w:rsidR="0022193A">
        <w:t xml:space="preserve">without necessity of the consent of Owners, First Lienors or the Association, to comply with the requirements, standards or guidelines of recognized secondary mortgage markets, the department of housing and urban development, the federal housing administration, the </w:t>
      </w:r>
      <w:r w:rsidR="00545906">
        <w:t>V</w:t>
      </w:r>
      <w:r w:rsidR="0022193A">
        <w:t xml:space="preserve">eterans </w:t>
      </w:r>
      <w:r w:rsidR="00545906">
        <w:t>A</w:t>
      </w:r>
      <w:r w:rsidR="0022193A">
        <w:t>dministration, the federal home loan mortgage corporation, the government national mortgage association, or the federal national mortgage association.</w:t>
      </w:r>
    </w:p>
    <w:p w14:paraId="3B404B77" w14:textId="77777777" w:rsidR="00105F1E" w:rsidRDefault="00105F1E" w:rsidP="000C45AA">
      <w:pPr>
        <w:widowControl w:val="0"/>
        <w:autoSpaceDE w:val="0"/>
        <w:autoSpaceDN w:val="0"/>
        <w:adjustRightInd w:val="0"/>
        <w:ind w:left="19" w:right="124" w:firstLine="1372"/>
        <w:jc w:val="both"/>
      </w:pPr>
    </w:p>
    <w:p w14:paraId="2C9BE2FB" w14:textId="77777777" w:rsidR="00105F1E" w:rsidRDefault="00105F1E" w:rsidP="000C45AA">
      <w:pPr>
        <w:widowControl w:val="0"/>
        <w:autoSpaceDE w:val="0"/>
        <w:autoSpaceDN w:val="0"/>
        <w:adjustRightInd w:val="0"/>
        <w:ind w:left="24" w:right="81" w:firstLine="1363"/>
        <w:jc w:val="both"/>
      </w:pPr>
      <w:r>
        <w:t>(</w:t>
      </w:r>
      <w:r w:rsidR="000130A3">
        <w:t>f</w:t>
      </w:r>
      <w:r>
        <w:t>)</w:t>
      </w:r>
      <w:r>
        <w:tab/>
      </w:r>
      <w:r w:rsidRPr="00216061">
        <w:rPr>
          <w:b/>
          <w:iCs/>
        </w:rPr>
        <w:t>Other Rights</w:t>
      </w:r>
      <w:r>
        <w:rPr>
          <w:iCs/>
        </w:rPr>
        <w:t xml:space="preserve">.  </w:t>
      </w:r>
      <w:r>
        <w:t>The right to exercise any other reserved right created by any other provision of this Declaration or permitted by the Act.</w:t>
      </w:r>
    </w:p>
    <w:p w14:paraId="735F8D59" w14:textId="77777777" w:rsidR="00960D49" w:rsidRDefault="00960D49" w:rsidP="000C45AA">
      <w:pPr>
        <w:widowControl w:val="0"/>
        <w:autoSpaceDE w:val="0"/>
        <w:autoSpaceDN w:val="0"/>
        <w:adjustRightInd w:val="0"/>
        <w:ind w:left="24" w:right="81" w:firstLine="1363"/>
        <w:jc w:val="both"/>
      </w:pPr>
    </w:p>
    <w:p w14:paraId="33BE8B31" w14:textId="77777777" w:rsidR="004A2660" w:rsidRDefault="004A2660" w:rsidP="000C45AA">
      <w:pPr>
        <w:widowControl w:val="0"/>
        <w:autoSpaceDE w:val="0"/>
        <w:autoSpaceDN w:val="0"/>
        <w:adjustRightInd w:val="0"/>
        <w:ind w:left="24" w:right="81" w:firstLine="1363"/>
        <w:jc w:val="both"/>
      </w:pPr>
    </w:p>
    <w:p w14:paraId="2FEE9405" w14:textId="77777777" w:rsidR="00216061" w:rsidRPr="00216061" w:rsidRDefault="00105F1E" w:rsidP="000C45AA">
      <w:pPr>
        <w:widowControl w:val="0"/>
        <w:autoSpaceDE w:val="0"/>
        <w:autoSpaceDN w:val="0"/>
        <w:adjustRightInd w:val="0"/>
        <w:ind w:right="124" w:firstLine="710"/>
        <w:jc w:val="both"/>
        <w:rPr>
          <w:b/>
          <w:iCs/>
        </w:rPr>
      </w:pPr>
      <w:r w:rsidRPr="00216061">
        <w:rPr>
          <w:b/>
          <w:iCs/>
        </w:rPr>
        <w:t>17.</w:t>
      </w:r>
      <w:r w:rsidRPr="00216061">
        <w:rPr>
          <w:b/>
          <w:iCs/>
        </w:rPr>
        <w:tab/>
      </w:r>
      <w:r w:rsidR="004653AC">
        <w:rPr>
          <w:b/>
          <w:iCs/>
        </w:rPr>
        <w:t xml:space="preserve">PROVISIONS APPLICABLE TO RESERVED </w:t>
      </w:r>
      <w:r w:rsidR="00216061" w:rsidRPr="00216061">
        <w:rPr>
          <w:b/>
          <w:iCs/>
        </w:rPr>
        <w:t>RIGHTS.</w:t>
      </w:r>
    </w:p>
    <w:p w14:paraId="6EB146A6" w14:textId="77777777" w:rsidR="00216061" w:rsidRDefault="00216061" w:rsidP="000C45AA">
      <w:pPr>
        <w:widowControl w:val="0"/>
        <w:autoSpaceDE w:val="0"/>
        <w:autoSpaceDN w:val="0"/>
        <w:adjustRightInd w:val="0"/>
        <w:ind w:right="124" w:firstLine="710"/>
        <w:jc w:val="both"/>
        <w:rPr>
          <w:iCs/>
        </w:rPr>
      </w:pPr>
    </w:p>
    <w:p w14:paraId="21F04F69" w14:textId="3F7E988D" w:rsidR="004653AC" w:rsidRDefault="004653AC" w:rsidP="00545906">
      <w:pPr>
        <w:widowControl w:val="0"/>
        <w:autoSpaceDE w:val="0"/>
        <w:autoSpaceDN w:val="0"/>
        <w:adjustRightInd w:val="0"/>
        <w:ind w:right="124" w:firstLine="1430"/>
        <w:jc w:val="both"/>
      </w:pPr>
      <w:r>
        <w:rPr>
          <w:iCs/>
        </w:rPr>
        <w:lastRenderedPageBreak/>
        <w:t>(a)</w:t>
      </w:r>
      <w:r>
        <w:rPr>
          <w:iCs/>
        </w:rPr>
        <w:tab/>
      </w:r>
      <w:r>
        <w:rPr>
          <w:b/>
          <w:iCs/>
        </w:rPr>
        <w:t>Rights Transferable</w:t>
      </w:r>
      <w:r w:rsidR="00B50F68">
        <w:rPr>
          <w:b/>
          <w:iCs/>
        </w:rPr>
        <w:t xml:space="preserve"> and Terminable</w:t>
      </w:r>
      <w:r>
        <w:rPr>
          <w:b/>
          <w:iCs/>
        </w:rPr>
        <w:t>.</w:t>
      </w:r>
      <w:r>
        <w:rPr>
          <w:iCs/>
        </w:rPr>
        <w:t xml:space="preserve">  </w:t>
      </w:r>
      <w:r w:rsidR="00105F1E">
        <w:rPr>
          <w:iCs/>
        </w:rPr>
        <w:t xml:space="preserve">Any </w:t>
      </w:r>
      <w:r w:rsidR="00280ED5">
        <w:rPr>
          <w:iCs/>
        </w:rPr>
        <w:t xml:space="preserve">Development Rights, </w:t>
      </w:r>
      <w:r w:rsidR="00105F1E">
        <w:rPr>
          <w:iCs/>
        </w:rPr>
        <w:t>Special Declarant Right and any Additional</w:t>
      </w:r>
      <w:r w:rsidR="00105F1E">
        <w:t xml:space="preserve"> Reserved Right created or reserved under </w:t>
      </w:r>
      <w:r w:rsidR="00105F1E" w:rsidRPr="00605890">
        <w:t xml:space="preserve">paragraphs </w:t>
      </w:r>
      <w:r w:rsidR="00280ED5" w:rsidRPr="00605890">
        <w:t xml:space="preserve">6, </w:t>
      </w:r>
      <w:r w:rsidR="00105F1E" w:rsidRPr="00605890">
        <w:t>15 or 16 a</w:t>
      </w:r>
      <w:r w:rsidR="00105F1E">
        <w:t>bove for the benefit of Declarant, or created or reserved in any proper amendment to this Declaration, may be transferred to any Person without the consent of any Owner</w:t>
      </w:r>
      <w:r w:rsidR="00BA1534">
        <w:t xml:space="preserve">, </w:t>
      </w:r>
      <w:r w:rsidR="005B1948">
        <w:t>M</w:t>
      </w:r>
      <w:r w:rsidR="00BA1534">
        <w:t>ortgagee</w:t>
      </w:r>
      <w:r w:rsidR="00105F1E">
        <w:t xml:space="preserve"> or the Association by an instrument describing the right transferred and recorded in the real property records of Routt County.  Each such instrument of transfer shall be executed by the transferor Declarant and the transferee.  After transfer, the transferee shall be deemed to be the "Declarant" for purposes of exercising the transferred</w:t>
      </w:r>
      <w:r w:rsidR="00280ED5">
        <w:t xml:space="preserve"> Development Rights, </w:t>
      </w:r>
      <w:r w:rsidR="00105F1E">
        <w:t xml:space="preserve">Special Declarant Right or Additional Reserved Right.  The status as Declarant and all rights and obligations of Declarant pursuant to this Declaration and the </w:t>
      </w:r>
      <w:r w:rsidR="00BC6645">
        <w:t>Articles of Incorporation</w:t>
      </w:r>
      <w:r w:rsidR="00105F1E">
        <w:t xml:space="preserve">, </w:t>
      </w:r>
      <w:r w:rsidR="00BC6645">
        <w:t>Bylaws</w:t>
      </w:r>
      <w:r>
        <w:t>, Policies</w:t>
      </w:r>
      <w:r w:rsidR="00105F1E">
        <w:t xml:space="preserve"> and </w:t>
      </w:r>
      <w:r w:rsidR="00BC6645">
        <w:t>Rules and Regulations</w:t>
      </w:r>
      <w:r w:rsidR="00105F1E">
        <w:t xml:space="preserve"> of the Association, including all </w:t>
      </w:r>
      <w:r w:rsidR="00280ED5">
        <w:t xml:space="preserve">Development Rights, </w:t>
      </w:r>
      <w:r w:rsidR="00105F1E">
        <w:t xml:space="preserve">Special Declarant Rights and </w:t>
      </w:r>
      <w:r w:rsidR="00E93521">
        <w:t>A</w:t>
      </w:r>
      <w:r w:rsidR="00105F1E">
        <w:t xml:space="preserve">dditional </w:t>
      </w:r>
      <w:r w:rsidR="00E93521">
        <w:t>R</w:t>
      </w:r>
      <w:r w:rsidR="00105F1E">
        <w:t xml:space="preserve">eserved </w:t>
      </w:r>
      <w:r w:rsidR="00E93521">
        <w:t>R</w:t>
      </w:r>
      <w:r w:rsidR="00105F1E">
        <w:t>ights, may be transferred without the consent of any Owner</w:t>
      </w:r>
      <w:r w:rsidR="00BA1534">
        <w:t xml:space="preserve">, </w:t>
      </w:r>
      <w:r w:rsidR="005B1948">
        <w:t>M</w:t>
      </w:r>
      <w:r w:rsidR="00BA1534">
        <w:t>ortgagee</w:t>
      </w:r>
      <w:r w:rsidR="00105F1E">
        <w:t xml:space="preserve"> or the Association, in the manner described above and in accordance with the Act, effective upon the recording in Routt County, Colorado, of written notice of such transfer.  In addition, the status of Declarant and all </w:t>
      </w:r>
      <w:r w:rsidR="00280ED5">
        <w:t xml:space="preserve">Development Rights, </w:t>
      </w:r>
      <w:r w:rsidR="00105F1E">
        <w:t>Special Declarant Rights</w:t>
      </w:r>
      <w:r w:rsidR="00280ED5">
        <w:t xml:space="preserve"> and Additional Reserved Rights</w:t>
      </w:r>
      <w:r w:rsidR="00105F1E">
        <w:t xml:space="preserve"> may be relinquished, waived and terminated, in whole or in part, without the consent of any Owner</w:t>
      </w:r>
      <w:r w:rsidR="00BA1534">
        <w:t xml:space="preserve">, </w:t>
      </w:r>
      <w:r w:rsidR="005B1948">
        <w:t>M</w:t>
      </w:r>
      <w:r w:rsidR="00BA1534">
        <w:t>ortgagee</w:t>
      </w:r>
      <w:r w:rsidR="00105F1E">
        <w:t xml:space="preserve"> or the Association effective upon recording of a notice to that effect in real property records of Routt County, executed by the Declarant or its successor.</w:t>
      </w:r>
      <w:r w:rsidR="00B50F68">
        <w:t xml:space="preserve">  </w:t>
      </w:r>
    </w:p>
    <w:p w14:paraId="1B23216D" w14:textId="77777777" w:rsidR="00545906" w:rsidRDefault="00545906" w:rsidP="00545906">
      <w:pPr>
        <w:widowControl w:val="0"/>
        <w:autoSpaceDE w:val="0"/>
        <w:autoSpaceDN w:val="0"/>
        <w:adjustRightInd w:val="0"/>
        <w:ind w:right="124" w:firstLine="1430"/>
        <w:jc w:val="both"/>
      </w:pPr>
    </w:p>
    <w:p w14:paraId="2DC60181" w14:textId="77777777" w:rsidR="004653AC" w:rsidRDefault="00397D66" w:rsidP="000C45AA">
      <w:pPr>
        <w:widowControl w:val="0"/>
        <w:autoSpaceDE w:val="0"/>
        <w:autoSpaceDN w:val="0"/>
        <w:adjustRightInd w:val="0"/>
        <w:ind w:right="124" w:firstLine="1430"/>
        <w:jc w:val="both"/>
      </w:pPr>
      <w:r>
        <w:t>(</w:t>
      </w:r>
      <w:r w:rsidR="004653AC">
        <w:t>b)</w:t>
      </w:r>
      <w:r w:rsidR="004653AC">
        <w:tab/>
      </w:r>
      <w:r w:rsidR="00AD7A54">
        <w:rPr>
          <w:b/>
        </w:rPr>
        <w:t>Interference.</w:t>
      </w:r>
      <w:r w:rsidR="00AD7A54">
        <w:t xml:space="preserve">  </w:t>
      </w:r>
      <w:r w:rsidR="004653AC">
        <w:t>Without the written consent of Declarant, which consent may be withheld in Declarant’s sole discretion, neither the Association nor any Owner shall take any action or adopt any Policy, Rule or Regulation that will interfere with or diminish the Declarant’s ability to exercise any Development Right, Special Declarant Right or Additional Reserved Right created or reserved pursuant to this Declaration or any amendment to this Declaration.  In the event of any controversy, dispute or litigation involving the exercise of any Development Right, Special Declarant Right or Additional Reserved Right, this Declaration shall be interpreted so as to give Declarant the broadest and most flexible Development Rights, Special Declarant Rights and Additional Reserved Rights permitted under applicable law.</w:t>
      </w:r>
    </w:p>
    <w:p w14:paraId="20348077" w14:textId="77777777" w:rsidR="00994B8D" w:rsidRDefault="00994B8D" w:rsidP="000C45AA">
      <w:pPr>
        <w:widowControl w:val="0"/>
        <w:autoSpaceDE w:val="0"/>
        <w:autoSpaceDN w:val="0"/>
        <w:adjustRightInd w:val="0"/>
        <w:ind w:right="124"/>
        <w:jc w:val="both"/>
      </w:pPr>
    </w:p>
    <w:p w14:paraId="5091B906" w14:textId="77777777" w:rsidR="00CE01F9" w:rsidRDefault="00CE01F9" w:rsidP="000C45AA">
      <w:pPr>
        <w:widowControl w:val="0"/>
        <w:autoSpaceDE w:val="0"/>
        <w:autoSpaceDN w:val="0"/>
        <w:adjustRightInd w:val="0"/>
        <w:ind w:right="124"/>
        <w:jc w:val="both"/>
      </w:pPr>
    </w:p>
    <w:p w14:paraId="19311D77" w14:textId="77777777" w:rsidR="00833123" w:rsidRPr="00215199" w:rsidRDefault="00833123" w:rsidP="00293574">
      <w:pPr>
        <w:widowControl w:val="0"/>
        <w:autoSpaceDE w:val="0"/>
        <w:autoSpaceDN w:val="0"/>
        <w:adjustRightInd w:val="0"/>
        <w:ind w:right="124" w:firstLine="720"/>
        <w:jc w:val="both"/>
      </w:pPr>
      <w:bookmarkStart w:id="44" w:name="_Hlk20479047"/>
      <w:r w:rsidRPr="00215199">
        <w:rPr>
          <w:b/>
        </w:rPr>
        <w:t>18.</w:t>
      </w:r>
      <w:r w:rsidRPr="00215199">
        <w:rPr>
          <w:b/>
        </w:rPr>
        <w:tab/>
        <w:t>DISPUTE RESOLUTION/ARBITRATION.</w:t>
      </w:r>
    </w:p>
    <w:p w14:paraId="0C44159B" w14:textId="77777777" w:rsidR="00833123" w:rsidRPr="00215199" w:rsidRDefault="00833123" w:rsidP="00833123">
      <w:pPr>
        <w:widowControl w:val="0"/>
        <w:autoSpaceDE w:val="0"/>
        <w:autoSpaceDN w:val="0"/>
        <w:adjustRightInd w:val="0"/>
        <w:ind w:right="124"/>
        <w:jc w:val="both"/>
      </w:pPr>
    </w:p>
    <w:bookmarkEnd w:id="44"/>
    <w:p w14:paraId="3D52A320" w14:textId="3AD907CF" w:rsidR="00EB6D30" w:rsidRPr="00EB6D30" w:rsidRDefault="00EB6D30" w:rsidP="00EB6D30">
      <w:pPr>
        <w:ind w:firstLine="1440"/>
        <w:jc w:val="both"/>
      </w:pPr>
      <w:r w:rsidRPr="00215199">
        <w:rPr>
          <w:szCs w:val="20"/>
        </w:rPr>
        <w:t>(a)</w:t>
      </w:r>
      <w:r w:rsidRPr="00215199">
        <w:rPr>
          <w:szCs w:val="20"/>
        </w:rPr>
        <w:tab/>
      </w:r>
      <w:r w:rsidRPr="00215199">
        <w:rPr>
          <w:bCs/>
          <w:u w:val="single"/>
        </w:rPr>
        <w:t>General Provisions</w:t>
      </w:r>
      <w:r w:rsidRPr="00215199">
        <w:rPr>
          <w:b/>
        </w:rPr>
        <w:t>.</w:t>
      </w:r>
      <w:r w:rsidRPr="00215199">
        <w:t xml:space="preserve">  The Declarant, the Association and each Owner, by taking title to a Unit, agree that the procedures described in this paragraph shall be the exclusive method to resolve any and all Disputes (as defined below) and that any and all such Disputes shall be resolved by final and binding arbitration in accordance with the provisions of this paragraph.  For purposes of this paragraph, “Dispute” shall mean any dispute, action, claim or controversy, whether sounding in law, equity, contract or tort (excluding, however, tort claims arising from physical bodily injury), between Declarant, Declarant’s</w:t>
      </w:r>
      <w:r w:rsidRPr="00EB6D30">
        <w:t xml:space="preserve"> general contractors, design professionals, and subcontractors hired to construct the Condominium or perform major repairs or replacements at the Condominium, the Association, and/or any one or more Owners, that: (a) concerns or requires the application of any provision of this Declaration, the Articles of Incorporation, Bylaws, Rules and Regulations or Policies of the Association or any related agreements or documents (collectively, the “Arbitration Documents”); (b) concerns or requires the application of any provision of the Act; (c) arises </w:t>
      </w:r>
      <w:r w:rsidRPr="00EB6D30">
        <w:lastRenderedPageBreak/>
        <w:t>from any act, omission, transaction or occurrence in any Unit or in or on any Common Element; or (d) concerns any Unit or Common Element or any improvement or item of tangible personal property in or on a Unit or Common Element; but “Dispute” shall expressly exclude: (</w:t>
      </w:r>
      <w:proofErr w:type="spellStart"/>
      <w:r w:rsidR="00350A68">
        <w:t>i</w:t>
      </w:r>
      <w:proofErr w:type="spellEnd"/>
      <w:r w:rsidRPr="00EB6D30">
        <w:t xml:space="preserve">) any action by any party to seek or obtain a temporary restraining order, preliminary injunction, or similar equitable order or decree; </w:t>
      </w:r>
      <w:r w:rsidR="00350A68">
        <w:t xml:space="preserve">or </w:t>
      </w:r>
      <w:r w:rsidRPr="00EB6D30">
        <w:t>(</w:t>
      </w:r>
      <w:r w:rsidR="00350A68">
        <w:t>ii</w:t>
      </w:r>
      <w:r w:rsidRPr="00EB6D30">
        <w:t>) any action by any party to enforce a temporary restraining order, preliminary injunction, permanent injunction or similar equitable order or decree, or any award or decision of any arbitration conducted pursuant to this subparagraph (a); or (</w:t>
      </w:r>
      <w:r w:rsidR="00350A68">
        <w:t>iii</w:t>
      </w:r>
      <w:r w:rsidRPr="00EB6D30">
        <w:t xml:space="preserve">) any action by the Association to assess or collect any assessments (including general Common Expense assessments, funds budgeted for contributions to any reserves approved by the Executive Board of the Association, all unpaid special Common Expense assessments, Common Expenses incurred for Limited Common Elements, and utility charges separately metered to Units or Limited Common Elements, all unpaid other assessments, all fines for violations of the Declaration, Bylaws, Policies or Rules and Regulations of the Association which are levied against an Owner of a Unit, accrued interest on and any late charges levied with respect to any unpaid general or special Common Expense assessment or fine, attorney's fees, collection costs and expenses, and costs of discovery and suit incurred in connection with enforcement of any unpaid general or special Common Expense assessment or fine (whether or not suit is brought), and unpaid fees and charges for the use, rental or operation of the Common Elements other than Limited Common Elements) or </w:t>
      </w:r>
      <w:r w:rsidR="00350A68">
        <w:t xml:space="preserve">(iv) any action </w:t>
      </w:r>
      <w:r w:rsidRPr="00EB6D30">
        <w:t>to enforce or foreclose any lien for such assessments</w:t>
      </w:r>
      <w:r w:rsidR="00350A68">
        <w:t xml:space="preserve"> set forth in subsection (iii) of this subparagraph (a)</w:t>
      </w:r>
      <w:r w:rsidRPr="00EB6D30">
        <w:t>.  Upon the written demand of any Owner, Declarant or the Association (for purposes of this subparagraph (a), each of which is called a “party” and any two or more of which are called “parties”), any Dispute shall be resolved by binding arbitration in accordance with the terms of this subparagraph (a); provided, however, (</w:t>
      </w:r>
      <w:proofErr w:type="spellStart"/>
      <w:r w:rsidRPr="00EB6D30">
        <w:t>i</w:t>
      </w:r>
      <w:proofErr w:type="spellEnd"/>
      <w:r w:rsidRPr="00EB6D30">
        <w:t xml:space="preserve">) in the case of a Construction Dispute (as defined below), the demanding party must first comply with the requirements of </w:t>
      </w:r>
      <w:r w:rsidR="009B2D09">
        <w:t>subparagraph</w:t>
      </w:r>
      <w:r w:rsidRPr="00EB6D30">
        <w:t xml:space="preserve"> 18</w:t>
      </w:r>
      <w:r w:rsidR="00350A68">
        <w:t>(b)</w:t>
      </w:r>
      <w:r w:rsidRPr="00EB6D30">
        <w:t xml:space="preserve"> of this Declaration; (ii) if any Dispute (including a Construction Dispute), in whole or in part, is governed by the terms of the warranty provided by Declarant to an Owner, pursuant to a purchase agreement between Declarant and Owner, or a warranty provided by a contractor of Declarant and assignable by Declarant to an Owner such Owner shall first seek resolution under the such warranty, if any, in accordance with the terms of such warranty.</w:t>
      </w:r>
    </w:p>
    <w:p w14:paraId="2648DE30" w14:textId="77777777" w:rsidR="00EB6D30" w:rsidRPr="00EB6D30" w:rsidRDefault="00EB6D30" w:rsidP="00EB6D30"/>
    <w:p w14:paraId="5480AFED" w14:textId="77777777" w:rsidR="00EB6D30" w:rsidRPr="00EB6D30" w:rsidRDefault="00EB6D30" w:rsidP="00EB6D30">
      <w:pPr>
        <w:jc w:val="both"/>
      </w:pPr>
      <w:r w:rsidRPr="00EB6D30">
        <w:tab/>
        <w:t>A demand for the resolution of any Dispute must be made in writing and delivered to the other party(</w:t>
      </w:r>
      <w:proofErr w:type="spellStart"/>
      <w:r w:rsidRPr="00EB6D30">
        <w:t>ies</w:t>
      </w:r>
      <w:proofErr w:type="spellEnd"/>
      <w:r w:rsidRPr="00EB6D30">
        <w:t xml:space="preserve">) and Judicial Arbiter Group, Inc. (“JAG”) before the date when commencement of legal or equitable proceedings based on the Dispute would be barred by the applicable statutes of limitations or repose.  In no event shall the demand for arbitration of a Dispute be made after the date when institution of legal or equitable proceedings based on such Dispute would be barred by the applicable statutes of limitations or repose.  Any party who fails to submit to binding arbitration regarding a Dispute following a lawful demand by the opposing party shall bear all costs and expenses, including reasonable attorney’s fees, incurred by the opposing party in compelling arbitration of such Dispute.  Except as otherwise provided in this subparagraph (a) or by the express written agreement of the parties, JAG shall administer all aspects of arbitrations conducted pursuant to this subparagraph (a), including selection of arbitrators, pursuant to JAG’s Commercial Arbitration Rules.  Except as provided below with respect to enforcing the decision of the arbitrator(s), once a Dispute is submitted to arbitration, the claims involved cannot later be brought, filed or pursued in any court.  If the </w:t>
      </w:r>
      <w:r w:rsidRPr="00EB6D30">
        <w:lastRenderedPageBreak/>
        <w:t>parties can agree, the parties may use the services of any other arbitration group, instead of JAG.</w:t>
      </w:r>
    </w:p>
    <w:p w14:paraId="67EA04CA" w14:textId="77777777" w:rsidR="00EB6D30" w:rsidRPr="00EB6D30" w:rsidRDefault="00EB6D30" w:rsidP="00EB6D30"/>
    <w:p w14:paraId="17C6B697" w14:textId="5044660A" w:rsidR="00EB6D30" w:rsidRPr="00EB6D30" w:rsidRDefault="00EB6D30" w:rsidP="00EB6D30">
      <w:pPr>
        <w:jc w:val="both"/>
      </w:pPr>
      <w:r w:rsidRPr="00EB6D30">
        <w:tab/>
        <w:t>All arbitration of Disputes shall be conducted in Routt County, Colorado.  Except with respect to any Dispute involving, in the aggregate, claims and counterclaims of less than $</w:t>
      </w:r>
      <w:r w:rsidR="00350A68">
        <w:t>25</w:t>
      </w:r>
      <w:r w:rsidRPr="00EB6D30">
        <w:t>,000 or unless otherwise agreed to by all parties, arbitration hereunder shall be before a three-person panel of neutral arbitrators, consisting of persons from either of the following categories, but at least one from each category: (</w:t>
      </w:r>
      <w:proofErr w:type="spellStart"/>
      <w:r w:rsidRPr="00EB6D30">
        <w:t>i</w:t>
      </w:r>
      <w:proofErr w:type="spellEnd"/>
      <w:r w:rsidRPr="00EB6D30">
        <w:t>) an attorney who has practiced in the area of real estate transactional law for at least ten (10) years or a retired judge at the district court or an appellate court level; or (ii) a person with at least ten (10) years’ experience in the mixed use, residential and commercial construction industry.  Any Dispute involving, in the aggregate, claims of less than $25,000 shall be resolved before a single arbitrator meeting the qualifications set forth in clause (</w:t>
      </w:r>
      <w:proofErr w:type="spellStart"/>
      <w:r w:rsidRPr="00EB6D30">
        <w:t>i</w:t>
      </w:r>
      <w:proofErr w:type="spellEnd"/>
      <w:r w:rsidRPr="00EB6D30">
        <w:t xml:space="preserve">) of the preceding sentence.  The JAG shall submit a list of persons meeting the criteria outlined above for each category of arbitrator, and the parties shall select one person from each category in the manner established by the JAG.  Arbitrations conducted pursuant to the terms of this subparagraph (a) will be governed by </w:t>
      </w:r>
      <w:smartTag w:uri="urn:schemas-microsoft-com:office:smarttags" w:element="place">
        <w:smartTag w:uri="urn:schemas-microsoft-com:office:smarttags" w:element="State">
          <w:r w:rsidRPr="00EB6D30">
            <w:t>Colorado</w:t>
          </w:r>
        </w:smartTag>
      </w:smartTag>
      <w:r w:rsidRPr="00EB6D30">
        <w:t xml:space="preserve"> law.</w:t>
      </w:r>
    </w:p>
    <w:p w14:paraId="3D578656" w14:textId="77777777" w:rsidR="00EB6D30" w:rsidRPr="00EB6D30" w:rsidRDefault="00EB6D30" w:rsidP="00EB6D30"/>
    <w:p w14:paraId="61C97605" w14:textId="2424521A" w:rsidR="00EB6D30" w:rsidRPr="00EB6D30" w:rsidRDefault="00EB6D30" w:rsidP="00EB6D30">
      <w:pPr>
        <w:tabs>
          <w:tab w:val="left" w:pos="1454"/>
        </w:tabs>
        <w:jc w:val="both"/>
        <w:rPr>
          <w:kern w:val="28"/>
          <w:szCs w:val="20"/>
        </w:rPr>
      </w:pPr>
      <w:r w:rsidRPr="00EB6D30">
        <w:tab/>
        <w:t>Multiple Disputes or party claims not consolidated or administered as a class action pursuant to the following sentence will be subject to, and will be arbitrated individually pursuant to the terms of, this subparagraph (a).  Only with the written request of all parties involved, but not otherwise, the arbitrator(s) may (</w:t>
      </w:r>
      <w:proofErr w:type="spellStart"/>
      <w:r w:rsidRPr="00EB6D30">
        <w:t>i</w:t>
      </w:r>
      <w:proofErr w:type="spellEnd"/>
      <w:r w:rsidRPr="00EB6D30">
        <w:t xml:space="preserve">) consolidate in a single arbitration proceeding any multiple Disputes or party claims that are substantially identical, and (ii) arbitrate multiple Disputes as a class action in accordance with Rule 23 of the Colorado Rules of Civil Procedure.  A party will state as a counterclaim any claim that relates in any way to a Dispute and does not require the presence of a third party who could not be joined as a party in the proceeding.  The arbitrator(s) also may resolve any dispute regarding the arbitrability of any Dispute or a claim that any part of the Arbitration Documents (including this provision) is void or voidable, but will have no power to change or alter the terms of the Arbitration Documents.  The decision of the arbitrator(s) shall be in writing and shall specify the factual and legal basis for the decision.  To the extent permitted by Colorado law, no party shall be entitled to receive any award of damages in connection with the arbitration of a Dispute other than such party’s actual damages, and Declarant, the Association and any Owner shall be deemed to have waived their right to receive any damages in a Dispute other than actual damages, including, without limitation, special damages, consequential damages, and punitive or exemplary damages.  </w:t>
      </w:r>
      <w:r w:rsidRPr="00EB6D30">
        <w:rPr>
          <w:szCs w:val="20"/>
        </w:rPr>
        <w:t xml:space="preserve">In Declarant’s discretion, Declarant shall have the right to join any entity and or/consolidate into one action any claims it may have against any entity, not a party to the action, which is or may be liable for all or part of an Owner’s or </w:t>
      </w:r>
      <w:r w:rsidR="00350A68">
        <w:rPr>
          <w:szCs w:val="20"/>
        </w:rPr>
        <w:t>The Emerald</w:t>
      </w:r>
      <w:r w:rsidRPr="00EB6D30">
        <w:rPr>
          <w:szCs w:val="20"/>
        </w:rPr>
        <w:t xml:space="preserve"> Owner</w:t>
      </w:r>
      <w:r w:rsidR="00350A68">
        <w:rPr>
          <w:szCs w:val="20"/>
        </w:rPr>
        <w:t>’</w:t>
      </w:r>
      <w:r w:rsidRPr="00EB6D30">
        <w:rPr>
          <w:szCs w:val="20"/>
        </w:rPr>
        <w:t>s Association’s claim against it arising out of the same transaction or occurrence, or series of transactions or occurrences and if any questions of law or fact common to all of these entities will arise in the action.</w:t>
      </w:r>
    </w:p>
    <w:p w14:paraId="08C1836C" w14:textId="77777777" w:rsidR="00EB6D30" w:rsidRPr="00EB6D30" w:rsidRDefault="00EB6D30" w:rsidP="00EB6D30">
      <w:pPr>
        <w:jc w:val="both"/>
      </w:pPr>
    </w:p>
    <w:p w14:paraId="02DB8567" w14:textId="77777777" w:rsidR="00EB6D30" w:rsidRPr="00EB6D30" w:rsidRDefault="00EB6D30" w:rsidP="00EB6D30">
      <w:pPr>
        <w:jc w:val="both"/>
      </w:pPr>
      <w:r w:rsidRPr="00EB6D30">
        <w:tab/>
        <w:t>TO THE EXTENT PERMITTED BY COLORADO LAW, BY TAKING TITLE TO A UNIT, EACH OWNER ACKNOWLEDGES AND AGREES THAT SUCH OWNER HAS WAIVED AND SHALL BE DEEMED TO HAVE WAIVED THE RIGHT TO ANY AWARD OF DAMAGES IN CONNECTION WITH THE ARBITRATION OF A DISPUTE OTHER THAN SUCH OWNER’S ACTUAL DAMAGES.</w:t>
      </w:r>
    </w:p>
    <w:p w14:paraId="3A99789D" w14:textId="77777777" w:rsidR="00EB6D30" w:rsidRPr="00EB6D30" w:rsidRDefault="00EB6D30" w:rsidP="00EB6D30">
      <w:pPr>
        <w:jc w:val="both"/>
      </w:pPr>
    </w:p>
    <w:p w14:paraId="2CB501B8" w14:textId="77777777" w:rsidR="00EB6D30" w:rsidRDefault="00EB6D30" w:rsidP="00EB6D30">
      <w:pPr>
        <w:jc w:val="both"/>
      </w:pPr>
      <w:r w:rsidRPr="00EB6D30">
        <w:lastRenderedPageBreak/>
        <w:tab/>
        <w:t>The results of any arbitration conducted pursuant to this subparagraph (a) shall be binding and final, and the decision of the arbitrator(s) may be filed, converted and enforced as a judgment, order or decree in the District Court of Routt County.</w:t>
      </w:r>
    </w:p>
    <w:p w14:paraId="2095DC1C" w14:textId="77777777" w:rsidR="00120D58" w:rsidRDefault="00120D58" w:rsidP="00EB6D30">
      <w:pPr>
        <w:jc w:val="both"/>
      </w:pPr>
    </w:p>
    <w:p w14:paraId="2B5ED0FA" w14:textId="77777777" w:rsidR="00120D58" w:rsidRDefault="00120D58" w:rsidP="00120D58">
      <w:pPr>
        <w:jc w:val="both"/>
      </w:pPr>
      <w:r>
        <w:tab/>
        <w:t>Prior to commencement of any arbitration, including Construction Disputes, the parties must attempt to resolve the case by way of mediation with a mediator of the parties’ choosing.  The costs of the mediation will be shared equally between all parties to the dispute.</w:t>
      </w:r>
    </w:p>
    <w:p w14:paraId="370FC2CA" w14:textId="77777777" w:rsidR="00EB6D30" w:rsidRPr="00EB6D30" w:rsidRDefault="00EB6D30" w:rsidP="00EB6D30">
      <w:pPr>
        <w:ind w:firstLine="720"/>
        <w:rPr>
          <w:b/>
        </w:rPr>
      </w:pPr>
    </w:p>
    <w:p w14:paraId="7278A63A" w14:textId="77777777" w:rsidR="00120D58" w:rsidRDefault="00350A68" w:rsidP="00120D58">
      <w:pPr>
        <w:ind w:firstLine="1440"/>
        <w:jc w:val="both"/>
      </w:pPr>
      <w:r>
        <w:rPr>
          <w:bCs/>
        </w:rPr>
        <w:t>(b)</w:t>
      </w:r>
      <w:r w:rsidR="00EB6D30" w:rsidRPr="00EB6D30">
        <w:rPr>
          <w:bCs/>
        </w:rPr>
        <w:tab/>
      </w:r>
      <w:r w:rsidR="00EB6D30" w:rsidRPr="00EB6D30">
        <w:rPr>
          <w:szCs w:val="20"/>
          <w:u w:val="single"/>
        </w:rPr>
        <w:t>Construction Disputes</w:t>
      </w:r>
      <w:r w:rsidR="00EB6D30" w:rsidRPr="00EB6D30">
        <w:t xml:space="preserve">.  </w:t>
      </w:r>
      <w:r w:rsidR="00120D58">
        <w:t>Any Dispute, which relates to or arises out of a claim for damages or loss to, or the loss of use of the Common Elements or any Unit(s) or a claim for personal injury caused by a defect in the design or construction of the Common Elements or any Unit(s), and which in either case involves Declarant in a position adverse to the Association and/or any Owner(s), shall be deemed a “Construction Dispute”, and shall be subject to the provisions of this subparagraph (b), in addition to the requirements of Colorado’s Construction Defect Action Reform Act, C.R.S. §13-20-801, et. Seq., and the provisions of subparagraph 18(a).  No later than seventy-five (75) days before invoking binding arbitration under subparagraph 18(a), the Association or the Owner, as applicable (the “Initiating Party”), shall send or deliver by certified mail, return receipt requested, or by personal service, a written notice (a “Dispute Notice”) to Declarant specifying the particular defects that are the subject of the Construction Dispute, together with copies of all studies, surveys, reports and other documents relating thereto.  The Dispute Notice shall contain the current mailing address of the Initiating Party.  The Dispute Notice can serve as the Notice of Claim under the Construction Defect Action Reform Act, but must also contain the additional information and documents required herein in order to be a Dispute Notice.</w:t>
      </w:r>
    </w:p>
    <w:p w14:paraId="7C630C55" w14:textId="198DF875" w:rsidR="00EB6D30" w:rsidRPr="00EB6D30" w:rsidRDefault="00EB6D30" w:rsidP="00120D58">
      <w:pPr>
        <w:ind w:firstLine="1440"/>
        <w:jc w:val="both"/>
      </w:pPr>
    </w:p>
    <w:p w14:paraId="7EDD116F" w14:textId="77777777" w:rsidR="00EB6D30" w:rsidRPr="00EB6D30" w:rsidRDefault="00EB6D30" w:rsidP="00EB6D30">
      <w:pPr>
        <w:jc w:val="both"/>
      </w:pPr>
      <w:r w:rsidRPr="00EB6D30">
        <w:tab/>
        <w:t>Within seven (7) days after receiving the Dispute Notice, the Declarant may deliver to the Initiating Party a written notice (the “Response Notice”) designating a time and place for a meeting between Declarant and the Initiating Party to discuss the Construction Dispute; provided, however, that such meeting shall take place within the Project or at Declarant’s principal place of business, and shall occur not less than ten (10) days, nor more than twenty (20) days, after delivery of the Response Notice.</w:t>
      </w:r>
    </w:p>
    <w:p w14:paraId="01F2D992" w14:textId="77777777" w:rsidR="00EB6D30" w:rsidRPr="00EB6D30" w:rsidRDefault="00EB6D30" w:rsidP="00EB6D30">
      <w:pPr>
        <w:jc w:val="both"/>
      </w:pPr>
    </w:p>
    <w:p w14:paraId="52477617" w14:textId="5ECFC3B4" w:rsidR="00EB6D30" w:rsidRDefault="00EB6D30" w:rsidP="00120D58">
      <w:pPr>
        <w:jc w:val="both"/>
      </w:pPr>
      <w:r w:rsidRPr="00EB6D30">
        <w:tab/>
      </w:r>
      <w:r w:rsidR="00120D58">
        <w:t xml:space="preserve">Upon written request contained in the Response Notice, Declarant may immediately commence on-site inspections of the Project, including destructive testing of those areas and components identified in the Dispute Notice.  The Association and any Owners involved in the dispute will cooperate with Declarant’s requests for access to Common Elements and/or the Units.  </w:t>
      </w:r>
    </w:p>
    <w:p w14:paraId="3318E98E" w14:textId="77777777" w:rsidR="00120D58" w:rsidRPr="00EB6D30" w:rsidRDefault="00120D58" w:rsidP="00120D58">
      <w:pPr>
        <w:jc w:val="both"/>
      </w:pPr>
    </w:p>
    <w:p w14:paraId="1A8A3D4E" w14:textId="77777777" w:rsidR="00EB6D30" w:rsidRPr="00EB6D30" w:rsidRDefault="00EB6D30" w:rsidP="00EB6D30">
      <w:pPr>
        <w:jc w:val="both"/>
      </w:pPr>
      <w:r w:rsidRPr="00EB6D30">
        <w:tab/>
        <w:t>Within thirty (30) days following the completion of the inspection and testing process conducted pursuant to the preceding paragraph, Declarant may send or deliver to the Initiating Party, by certified mail, return receipt requested or personal service, an offer to settle the claim (“Settlement Offer”) by payment of a sum certain or by agreement to remedy the claimed defect described in the Dispute Notice.  The Settlement Offer shall include a report of the scope of the inspection and testing, the findings and results of the inspection and testing, a description of the additional construction work necessary to remedy the defect and all damage to the improvement to the property caused by the defect, and a timetable for the completion of the remedial construction work.</w:t>
      </w:r>
    </w:p>
    <w:p w14:paraId="445E90DC" w14:textId="77777777" w:rsidR="00EB6D30" w:rsidRPr="00EB6D30" w:rsidRDefault="00EB6D30" w:rsidP="00EB6D30">
      <w:pPr>
        <w:jc w:val="both"/>
      </w:pPr>
    </w:p>
    <w:p w14:paraId="7AE8123F" w14:textId="77777777" w:rsidR="00EB6D30" w:rsidRPr="00EB6D30" w:rsidRDefault="00EB6D30" w:rsidP="00EB6D30">
      <w:pPr>
        <w:jc w:val="both"/>
      </w:pPr>
      <w:r w:rsidRPr="00EB6D30">
        <w:tab/>
        <w:t xml:space="preserve">The Initiating Party may accept the Settlement Offer by sending Declarant a written Notice of Acceptance no later than fifteen (15) days after receipt of the Settlement Offer.  Upon acceptance, either the monetary settlement shall be paid in accordance with the Settlement Offer or the remedial construction work shall be completed in accordance with the timetable set forth in the Settlement Offer, subject to delay caused by events beyond the reasonable control of Declarant.  Unless the Initiating Party accepts a Settlement Offer with fifteen (15) days of the delivery of the Settlement Offer, the Settlement Offer shall be deemed to have been rejected. </w:t>
      </w:r>
    </w:p>
    <w:p w14:paraId="34110248" w14:textId="77777777" w:rsidR="00EB6D30" w:rsidRPr="00EB6D30" w:rsidRDefault="00EB6D30" w:rsidP="00EB6D30"/>
    <w:p w14:paraId="0B9166B1" w14:textId="1B3AD663" w:rsidR="00EB6D30" w:rsidRPr="00EB6D30" w:rsidRDefault="00EB6D30" w:rsidP="00EB6D30">
      <w:pPr>
        <w:jc w:val="both"/>
      </w:pPr>
      <w:r w:rsidRPr="00EB6D30">
        <w:tab/>
        <w:t xml:space="preserve">If no Settlement Offer is made; or if the Initiating Party rejects a Settlement Offer; or if a Settlement Offer is made, accepted, and not timely performed by Declarant, then the Initiating Party may proceed with arbitration as provided in </w:t>
      </w:r>
      <w:r w:rsidR="009B2D09">
        <w:t>subparagraph</w:t>
      </w:r>
      <w:r w:rsidRPr="00EB6D30">
        <w:t xml:space="preserve"> 18</w:t>
      </w:r>
      <w:r w:rsidR="00350A68">
        <w:t>(a).</w:t>
      </w:r>
      <w:r w:rsidRPr="00EB6D30">
        <w:t xml:space="preserve">  To the extent permitted by Colorado law in no event shall the Association or any Unit Owner be entitled to recovery of any damages or other remedy against Declarant, any general contractor of Declarant or any subcontractor or vendor of any general contractor of Declarant in connection with any Construction Dispute exceeding the damages or remedy available to any Unit Owner under the Limited Warranty delivered to or assigned to initial purchasers of Units (and as may be assignable to future purchasers) from Declarant.</w:t>
      </w:r>
    </w:p>
    <w:p w14:paraId="641D424E" w14:textId="77777777" w:rsidR="00EB6D30" w:rsidRPr="00EB6D30" w:rsidRDefault="00EB6D30" w:rsidP="00EB6D30">
      <w:pPr>
        <w:jc w:val="both"/>
      </w:pPr>
    </w:p>
    <w:p w14:paraId="51859868" w14:textId="52897428" w:rsidR="00EB6D30" w:rsidRPr="00EB6D30" w:rsidRDefault="00EB6D30" w:rsidP="00EB6D30">
      <w:pPr>
        <w:jc w:val="both"/>
      </w:pPr>
      <w:r w:rsidRPr="00EB6D30">
        <w:tab/>
        <w:t xml:space="preserve">Following a delivery of a Dispute Notice, the parties may mutually agree to modify any of the foregoing time periods set out in this </w:t>
      </w:r>
      <w:r w:rsidR="009B2D09">
        <w:t>subparagraph</w:t>
      </w:r>
      <w:r w:rsidRPr="00EB6D30">
        <w:t xml:space="preserve"> 18</w:t>
      </w:r>
      <w:r w:rsidR="00350A68">
        <w:t>(b)</w:t>
      </w:r>
      <w:r w:rsidRPr="00EB6D30">
        <w:t>.</w:t>
      </w:r>
    </w:p>
    <w:p w14:paraId="0D34A11B" w14:textId="77777777" w:rsidR="00EB6D30" w:rsidRPr="00EB6D30" w:rsidRDefault="00EB6D30" w:rsidP="00EB6D30">
      <w:pPr>
        <w:jc w:val="both"/>
      </w:pPr>
    </w:p>
    <w:p w14:paraId="37153BB0" w14:textId="72118A6A" w:rsidR="00EB6D30" w:rsidRPr="00EB6D30" w:rsidRDefault="00EB6D30" w:rsidP="00EB6D30">
      <w:pPr>
        <w:jc w:val="both"/>
        <w:rPr>
          <w:szCs w:val="20"/>
        </w:rPr>
      </w:pPr>
      <w:r w:rsidRPr="00EB6D30">
        <w:tab/>
        <w:t xml:space="preserve">Notwithstanding any other provision of this </w:t>
      </w:r>
      <w:r w:rsidR="009B2D09">
        <w:t>Paragraph</w:t>
      </w:r>
      <w:r w:rsidRPr="00EB6D30">
        <w:t xml:space="preserve"> 18, the Executive Board shall not authorize the initiation of proceedings on behalf of the Association or any Owners with respect to a Construction Dispute without first (a) distributing to all Owners a written description of the basis of the Construction Dispute, including a good faith estimate of the range of probable costs for legal fees and other expenses that the Association may incur in pursuing the Construction Dispute, and (b) obtaining written approval to initiate proceedings by Owners holding at least a majority of the Allocated Interests and following all of the other procedures set forth in </w:t>
      </w:r>
      <w:r w:rsidRPr="00EB6D30">
        <w:rPr>
          <w:szCs w:val="20"/>
        </w:rPr>
        <w:t>C.R.S. 38-33.3-303.5.</w:t>
      </w:r>
    </w:p>
    <w:p w14:paraId="449F8F3A" w14:textId="77777777" w:rsidR="00EB6D30" w:rsidRPr="00EB6D30" w:rsidRDefault="00EB6D30" w:rsidP="00EB6D30">
      <w:pPr>
        <w:jc w:val="both"/>
        <w:rPr>
          <w:szCs w:val="20"/>
        </w:rPr>
      </w:pPr>
    </w:p>
    <w:p w14:paraId="38467811" w14:textId="3667DB41" w:rsidR="00EB6D30" w:rsidRPr="00EB6D30" w:rsidRDefault="00EB6D30" w:rsidP="00EB6D30">
      <w:pPr>
        <w:jc w:val="both"/>
        <w:rPr>
          <w:szCs w:val="20"/>
        </w:rPr>
      </w:pPr>
      <w:r w:rsidRPr="00EB6D30">
        <w:rPr>
          <w:szCs w:val="20"/>
        </w:rPr>
        <w:tab/>
      </w:r>
      <w:r w:rsidR="00504D70">
        <w:rPr>
          <w:szCs w:val="20"/>
        </w:rPr>
        <w:tab/>
        <w:t>(c)</w:t>
      </w:r>
      <w:r w:rsidRPr="00EB6D30">
        <w:rPr>
          <w:b/>
        </w:rPr>
        <w:tab/>
      </w:r>
      <w:r w:rsidRPr="00EB6D30">
        <w:rPr>
          <w:szCs w:val="20"/>
          <w:u w:val="single"/>
        </w:rPr>
        <w:t>Amendment</w:t>
      </w:r>
      <w:r w:rsidRPr="00EB6D30">
        <w:rPr>
          <w:b/>
          <w:bCs/>
          <w:szCs w:val="20"/>
        </w:rPr>
        <w:t>.</w:t>
      </w:r>
      <w:r w:rsidRPr="00EB6D30">
        <w:rPr>
          <w:szCs w:val="20"/>
        </w:rPr>
        <w:t xml:space="preserve">  The terms and provisions of this </w:t>
      </w:r>
      <w:r w:rsidR="009B2D09">
        <w:rPr>
          <w:szCs w:val="20"/>
        </w:rPr>
        <w:t>Paragraph</w:t>
      </w:r>
      <w:r w:rsidRPr="00EB6D30">
        <w:rPr>
          <w:szCs w:val="20"/>
        </w:rPr>
        <w:t xml:space="preserve"> 18 inure to the benefit of Declarant and shall not ever be amended during the Declarant Rights Period without the written consent of the Declarant and without regards to whether Declarant owns any portion of the Property at the time of such amendment. </w:t>
      </w:r>
    </w:p>
    <w:p w14:paraId="0F96B896" w14:textId="77777777" w:rsidR="00293574" w:rsidRPr="00293574" w:rsidRDefault="00293574" w:rsidP="00293574">
      <w:pPr>
        <w:rPr>
          <w:szCs w:val="20"/>
        </w:rPr>
      </w:pPr>
    </w:p>
    <w:p w14:paraId="4335C5A8" w14:textId="2A69DBF1" w:rsidR="00E20C98" w:rsidRPr="00120D58" w:rsidRDefault="009C177D" w:rsidP="00120D58">
      <w:pPr>
        <w:pStyle w:val="Title"/>
        <w:keepNext/>
        <w:ind w:firstLine="720"/>
        <w:jc w:val="left"/>
        <w:rPr>
          <w:b w:val="0"/>
          <w:bCs/>
        </w:rPr>
      </w:pPr>
      <w:r w:rsidRPr="009E72A8">
        <w:t>1</w:t>
      </w:r>
      <w:r>
        <w:t>9</w:t>
      </w:r>
      <w:r w:rsidRPr="009E72A8">
        <w:t xml:space="preserve">.  </w:t>
      </w:r>
      <w:r w:rsidRPr="009E72A8">
        <w:tab/>
      </w:r>
      <w:r>
        <w:t>ACKNOWLEDGEMENTS</w:t>
      </w:r>
      <w:r w:rsidR="00E20C98" w:rsidRPr="00162515">
        <w:rPr>
          <w:bCs/>
        </w:rPr>
        <w:t>.</w:t>
      </w:r>
      <w:r w:rsidR="00E20C98" w:rsidRPr="006E1D08">
        <w:t xml:space="preserve">  </w:t>
      </w:r>
      <w:r w:rsidR="00E20C98" w:rsidRPr="00120D58">
        <w:rPr>
          <w:b w:val="0"/>
          <w:bCs/>
        </w:rPr>
        <w:t>Each Owner is hereby advised of and accepts the following matters affecting the Project and the Owner’s use and enjoyment thereof:</w:t>
      </w:r>
    </w:p>
    <w:p w14:paraId="00EC8E95" w14:textId="77777777" w:rsidR="00E20C98" w:rsidRPr="006E1D08" w:rsidRDefault="00E20C98" w:rsidP="00AB3AB2">
      <w:pPr>
        <w:jc w:val="both"/>
        <w:rPr>
          <w:szCs w:val="20"/>
        </w:rPr>
      </w:pPr>
    </w:p>
    <w:p w14:paraId="14FFCCA2" w14:textId="6479AA2F" w:rsidR="00046184" w:rsidRDefault="00E20C98" w:rsidP="00AB3AB2">
      <w:pPr>
        <w:jc w:val="both"/>
        <w:rPr>
          <w:szCs w:val="20"/>
        </w:rPr>
      </w:pPr>
      <w:r w:rsidRPr="006E1D08">
        <w:rPr>
          <w:szCs w:val="20"/>
        </w:rPr>
        <w:tab/>
      </w:r>
      <w:r w:rsidRPr="006E1D08">
        <w:rPr>
          <w:szCs w:val="20"/>
        </w:rPr>
        <w:tab/>
      </w:r>
      <w:r>
        <w:rPr>
          <w:szCs w:val="20"/>
        </w:rPr>
        <w:tab/>
      </w:r>
      <w:r w:rsidRPr="006E1D08">
        <w:rPr>
          <w:szCs w:val="20"/>
        </w:rPr>
        <w:t>(</w:t>
      </w:r>
      <w:r w:rsidR="00120D58">
        <w:rPr>
          <w:szCs w:val="20"/>
        </w:rPr>
        <w:t>a</w:t>
      </w:r>
      <w:r w:rsidRPr="006E1D08">
        <w:rPr>
          <w:szCs w:val="20"/>
        </w:rPr>
        <w:t xml:space="preserve">)   </w:t>
      </w:r>
      <w:r w:rsidR="00046184" w:rsidRPr="006E1D08">
        <w:rPr>
          <w:szCs w:val="20"/>
        </w:rPr>
        <w:t xml:space="preserve">Each Owner by accepting a deed to a Unit recognizes that the Project is </w:t>
      </w:r>
      <w:r w:rsidR="00046184">
        <w:rPr>
          <w:szCs w:val="20"/>
        </w:rPr>
        <w:t xml:space="preserve">a mix use commercial and residential development </w:t>
      </w:r>
      <w:r w:rsidR="00046184" w:rsidRPr="006E1D08">
        <w:rPr>
          <w:szCs w:val="20"/>
        </w:rPr>
        <w:t xml:space="preserve">and that Ownership of property within a </w:t>
      </w:r>
      <w:r w:rsidR="00046184">
        <w:rPr>
          <w:szCs w:val="20"/>
        </w:rPr>
        <w:t>mix use development</w:t>
      </w:r>
      <w:r w:rsidR="00046184" w:rsidRPr="006E1D08">
        <w:rPr>
          <w:szCs w:val="20"/>
        </w:rPr>
        <w:t xml:space="preserve"> involves certain inherent inconveniences to </w:t>
      </w:r>
      <w:r w:rsidR="00046184">
        <w:rPr>
          <w:szCs w:val="20"/>
        </w:rPr>
        <w:t>(</w:t>
      </w:r>
      <w:proofErr w:type="spellStart"/>
      <w:r w:rsidR="00046184">
        <w:rPr>
          <w:szCs w:val="20"/>
        </w:rPr>
        <w:t>i</w:t>
      </w:r>
      <w:proofErr w:type="spellEnd"/>
      <w:r w:rsidR="00046184">
        <w:rPr>
          <w:szCs w:val="20"/>
        </w:rPr>
        <w:t xml:space="preserve">) </w:t>
      </w:r>
      <w:r w:rsidR="00046184" w:rsidRPr="006E1D08">
        <w:rPr>
          <w:szCs w:val="20"/>
        </w:rPr>
        <w:t xml:space="preserve">Owners and occupants using their </w:t>
      </w:r>
      <w:r w:rsidR="00CA6DE3">
        <w:rPr>
          <w:szCs w:val="20"/>
        </w:rPr>
        <w:t>U</w:t>
      </w:r>
      <w:r w:rsidR="00046184" w:rsidRPr="006E1D08">
        <w:rPr>
          <w:szCs w:val="20"/>
        </w:rPr>
        <w:t>nits for residential uses; these include, but are not limited to, noise, odors and hours of operation of business activities at levels that may not be present in a solely residential subdivision</w:t>
      </w:r>
      <w:r w:rsidR="00046184">
        <w:rPr>
          <w:szCs w:val="20"/>
        </w:rPr>
        <w:t xml:space="preserve"> and (ii) Owners and occupants using their Units for commercial uses; </w:t>
      </w:r>
      <w:r w:rsidR="00046184">
        <w:rPr>
          <w:szCs w:val="20"/>
        </w:rPr>
        <w:lastRenderedPageBreak/>
        <w:t xml:space="preserve">these include, but are not limited to restrictions on noise and hours of operating of business activities at levels that may not be present in a solely commercial subdivision. </w:t>
      </w:r>
    </w:p>
    <w:p w14:paraId="7BFD2385" w14:textId="214952F2" w:rsidR="00E20C98" w:rsidRPr="006E1D08" w:rsidRDefault="00E20C98" w:rsidP="00AB3AB2">
      <w:pPr>
        <w:jc w:val="both"/>
        <w:rPr>
          <w:szCs w:val="20"/>
        </w:rPr>
      </w:pPr>
      <w:r w:rsidRPr="006E1D08">
        <w:rPr>
          <w:szCs w:val="20"/>
        </w:rPr>
        <w:t xml:space="preserve"> </w:t>
      </w:r>
    </w:p>
    <w:p w14:paraId="39489D51" w14:textId="1B8764BD" w:rsidR="00E20C98" w:rsidRDefault="00E20C98" w:rsidP="00AB3AB2">
      <w:pPr>
        <w:jc w:val="both"/>
      </w:pPr>
      <w:r w:rsidRPr="006E1D08">
        <w:rPr>
          <w:szCs w:val="20"/>
        </w:rPr>
        <w:tab/>
      </w:r>
      <w:r w:rsidRPr="006E1D08">
        <w:rPr>
          <w:szCs w:val="20"/>
        </w:rPr>
        <w:tab/>
      </w:r>
      <w:r>
        <w:rPr>
          <w:szCs w:val="20"/>
        </w:rPr>
        <w:tab/>
      </w:r>
      <w:r w:rsidRPr="006E1D08">
        <w:rPr>
          <w:szCs w:val="20"/>
        </w:rPr>
        <w:t>(</w:t>
      </w:r>
      <w:r>
        <w:rPr>
          <w:szCs w:val="20"/>
        </w:rPr>
        <w:t>ii</w:t>
      </w:r>
      <w:r w:rsidRPr="006E1D08">
        <w:rPr>
          <w:szCs w:val="20"/>
        </w:rPr>
        <w:t xml:space="preserve">)  </w:t>
      </w:r>
      <w:r w:rsidRPr="006E1D08">
        <w:t xml:space="preserve">Ownership of real property in mountain areas involves certain inherent inconveniences.  These include, but are not limited to, (a) dripping water onto decks, porches and pedestrian and driving surfaces from </w:t>
      </w:r>
      <w:r w:rsidR="003C79D7">
        <w:t>melting snow</w:t>
      </w:r>
      <w:r w:rsidRPr="006E1D08">
        <w:t>, (b) snow and ice build-up and discharge on decks, porches and pedestrian and driving surfaces during winter months, and (c) other inconveniences arising from the sometimes</w:t>
      </w:r>
      <w:r>
        <w:t>-</w:t>
      </w:r>
      <w:r w:rsidRPr="006E1D08">
        <w:t>variable weather conditions in the Rocky Mountains</w:t>
      </w:r>
      <w:r>
        <w:t xml:space="preserve">; </w:t>
      </w:r>
    </w:p>
    <w:p w14:paraId="31C7EF30" w14:textId="77777777" w:rsidR="00346C08" w:rsidRDefault="00346C08" w:rsidP="00AB3AB2">
      <w:pPr>
        <w:jc w:val="both"/>
      </w:pPr>
    </w:p>
    <w:p w14:paraId="5E2FD835" w14:textId="1262B3FE" w:rsidR="00346C08" w:rsidRDefault="00346C08" w:rsidP="00AB3AB2">
      <w:pPr>
        <w:jc w:val="both"/>
        <w:rPr>
          <w:spacing w:val="-3"/>
        </w:rPr>
      </w:pPr>
      <w:r>
        <w:tab/>
      </w:r>
      <w:r>
        <w:tab/>
      </w:r>
      <w:r>
        <w:tab/>
        <w:t xml:space="preserve">(iii)  Each Owner by accepting a deed to a Unit </w:t>
      </w:r>
      <w:r w:rsidR="000D14A4">
        <w:t xml:space="preserve">acknowledges that the location of the Project may result in wildlife, including bears, </w:t>
      </w:r>
      <w:r w:rsidR="00FE51C1">
        <w:t xml:space="preserve">elk, foxes and moose </w:t>
      </w:r>
      <w:r w:rsidR="000D14A4">
        <w:t xml:space="preserve">entering the Project.  </w:t>
      </w:r>
      <w:r w:rsidR="000D14A4">
        <w:rPr>
          <w:spacing w:val="-3"/>
        </w:rPr>
        <w:t>The Association may, but shall not be obligated to, maintain or support certain activities within the Project designed to make the Project safer from wildlife.  The Association may also subject the Project to restrictions designed to protect wildlife, including but not limited to prohibitions on storing anything outside of a Unit which may attract wildlife</w:t>
      </w:r>
      <w:r w:rsidR="00CA6DE3">
        <w:rPr>
          <w:spacing w:val="-3"/>
        </w:rPr>
        <w:t xml:space="preserve"> and requiring the use of bear proof trash receptacles</w:t>
      </w:r>
      <w:r w:rsidR="000D14A4">
        <w:rPr>
          <w:spacing w:val="-3"/>
        </w:rPr>
        <w:t>.</w:t>
      </w:r>
    </w:p>
    <w:p w14:paraId="4BD87E40" w14:textId="77777777" w:rsidR="007E68E9" w:rsidRDefault="007E68E9" w:rsidP="00AB3AB2">
      <w:pPr>
        <w:jc w:val="both"/>
        <w:rPr>
          <w:spacing w:val="-3"/>
        </w:rPr>
      </w:pPr>
    </w:p>
    <w:p w14:paraId="0D15B67F" w14:textId="49856276" w:rsidR="00046184" w:rsidRPr="006F7612" w:rsidRDefault="007E68E9" w:rsidP="00046184">
      <w:pPr>
        <w:ind w:firstLine="1440"/>
        <w:jc w:val="both"/>
        <w:rPr>
          <w:szCs w:val="20"/>
        </w:rPr>
      </w:pPr>
      <w:r>
        <w:rPr>
          <w:spacing w:val="-3"/>
        </w:rPr>
        <w:tab/>
        <w:t xml:space="preserve">(iv) </w:t>
      </w:r>
      <w:r w:rsidR="00046184" w:rsidRPr="00A17A9A">
        <w:rPr>
          <w:szCs w:val="20"/>
        </w:rPr>
        <w:t xml:space="preserve">Purchaser acknowledges that Yampa Street, where </w:t>
      </w:r>
      <w:r w:rsidR="00046184">
        <w:rPr>
          <w:szCs w:val="20"/>
        </w:rPr>
        <w:t>the Project</w:t>
      </w:r>
      <w:r w:rsidR="00046184" w:rsidRPr="00A17A9A">
        <w:rPr>
          <w:szCs w:val="20"/>
        </w:rPr>
        <w:t xml:space="preserve"> </w:t>
      </w:r>
      <w:r w:rsidR="00046184">
        <w:rPr>
          <w:szCs w:val="20"/>
        </w:rPr>
        <w:t xml:space="preserve">is </w:t>
      </w:r>
      <w:r w:rsidR="00046184" w:rsidRPr="00A17A9A">
        <w:rPr>
          <w:szCs w:val="20"/>
        </w:rPr>
        <w:t>located, is a busy</w:t>
      </w:r>
      <w:r w:rsidR="00046184">
        <w:rPr>
          <w:szCs w:val="20"/>
        </w:rPr>
        <w:t>,</w:t>
      </w:r>
      <w:r w:rsidR="00046184" w:rsidRPr="00A17A9A">
        <w:rPr>
          <w:szCs w:val="20"/>
        </w:rPr>
        <w:t xml:space="preserve"> and sometimes noisy</w:t>
      </w:r>
      <w:r w:rsidR="00046184">
        <w:rPr>
          <w:szCs w:val="20"/>
        </w:rPr>
        <w:t>,</w:t>
      </w:r>
      <w:r w:rsidR="00046184" w:rsidRPr="00A17A9A">
        <w:rPr>
          <w:szCs w:val="20"/>
        </w:rPr>
        <w:t xml:space="preserve"> street in downtown Steamboat Springs whi</w:t>
      </w:r>
      <w:r w:rsidR="00046184">
        <w:rPr>
          <w:szCs w:val="20"/>
        </w:rPr>
        <w:t>ch</w:t>
      </w:r>
      <w:r w:rsidR="00046184" w:rsidRPr="00A17A9A">
        <w:rPr>
          <w:szCs w:val="20"/>
        </w:rPr>
        <w:t xml:space="preserve"> also contain</w:t>
      </w:r>
      <w:r w:rsidR="00046184">
        <w:rPr>
          <w:szCs w:val="20"/>
        </w:rPr>
        <w:t>s</w:t>
      </w:r>
      <w:r w:rsidR="00046184" w:rsidRPr="00A17A9A">
        <w:rPr>
          <w:szCs w:val="20"/>
        </w:rPr>
        <w:t xml:space="preserve"> many restaurants and bars with outdoor seating, outdoor music and late</w:t>
      </w:r>
      <w:r w:rsidR="00046184">
        <w:rPr>
          <w:szCs w:val="20"/>
        </w:rPr>
        <w:t>-</w:t>
      </w:r>
      <w:r w:rsidR="00046184" w:rsidRPr="00A17A9A">
        <w:rPr>
          <w:szCs w:val="20"/>
        </w:rPr>
        <w:t>night activities whereupon noise could be an issue.  Yampa Street is also sometimes subject to street closures for events, festivals, bands, parades and the farmers market</w:t>
      </w:r>
      <w:r w:rsidR="00046184">
        <w:rPr>
          <w:szCs w:val="20"/>
        </w:rPr>
        <w:t>,</w:t>
      </w:r>
      <w:r w:rsidR="00046184" w:rsidRPr="00A17A9A">
        <w:rPr>
          <w:szCs w:val="20"/>
        </w:rPr>
        <w:t xml:space="preserve"> all of which </w:t>
      </w:r>
      <w:r w:rsidR="00046184">
        <w:rPr>
          <w:szCs w:val="20"/>
        </w:rPr>
        <w:t xml:space="preserve">may </w:t>
      </w:r>
      <w:r w:rsidR="00046184" w:rsidRPr="00A17A9A">
        <w:rPr>
          <w:szCs w:val="20"/>
        </w:rPr>
        <w:t>bring extra noise and traffic</w:t>
      </w:r>
      <w:r w:rsidR="00046184">
        <w:rPr>
          <w:szCs w:val="20"/>
        </w:rPr>
        <w:t xml:space="preserve"> to the Project</w:t>
      </w:r>
      <w:r w:rsidR="00046184" w:rsidRPr="00A17A9A">
        <w:rPr>
          <w:szCs w:val="20"/>
        </w:rPr>
        <w:t xml:space="preserve">.  </w:t>
      </w:r>
      <w:r w:rsidR="00046184">
        <w:rPr>
          <w:szCs w:val="20"/>
        </w:rPr>
        <w:t>Also, the Project is</w:t>
      </w:r>
      <w:r w:rsidR="00046184" w:rsidRPr="00A17A9A">
        <w:rPr>
          <w:szCs w:val="20"/>
        </w:rPr>
        <w:t xml:space="preserve"> in sight and hearing of Howelsen Hill and the Steamboat Springs rodeo grounds, both of which </w:t>
      </w:r>
      <w:r w:rsidR="00046184">
        <w:rPr>
          <w:szCs w:val="20"/>
        </w:rPr>
        <w:t xml:space="preserve">facilities </w:t>
      </w:r>
      <w:r w:rsidR="00046184" w:rsidRPr="00A17A9A">
        <w:rPr>
          <w:szCs w:val="20"/>
        </w:rPr>
        <w:t xml:space="preserve">routinely </w:t>
      </w:r>
      <w:r w:rsidR="00046184">
        <w:rPr>
          <w:szCs w:val="20"/>
        </w:rPr>
        <w:t>engage in</w:t>
      </w:r>
      <w:r w:rsidR="00046184" w:rsidRPr="00A17A9A">
        <w:rPr>
          <w:szCs w:val="20"/>
        </w:rPr>
        <w:t xml:space="preserve"> activities using amplified sound systems and </w:t>
      </w:r>
      <w:r w:rsidR="00046184">
        <w:rPr>
          <w:szCs w:val="20"/>
        </w:rPr>
        <w:t xml:space="preserve">outdoor </w:t>
      </w:r>
      <w:r w:rsidR="00046184" w:rsidRPr="00A17A9A">
        <w:rPr>
          <w:szCs w:val="20"/>
        </w:rPr>
        <w:t xml:space="preserve">lighting.  Buyer understands the above risks including, but not limited to, noise, traffic, inconvenience, light pollution, flooding and trash all </w:t>
      </w:r>
      <w:r w:rsidR="00046184">
        <w:rPr>
          <w:szCs w:val="20"/>
        </w:rPr>
        <w:t xml:space="preserve">which may be increased </w:t>
      </w:r>
      <w:r w:rsidR="00046184" w:rsidRPr="00A17A9A">
        <w:rPr>
          <w:szCs w:val="20"/>
        </w:rPr>
        <w:t xml:space="preserve">because of the location of </w:t>
      </w:r>
      <w:r w:rsidR="00046184">
        <w:rPr>
          <w:szCs w:val="20"/>
        </w:rPr>
        <w:t>the Project</w:t>
      </w:r>
      <w:r w:rsidR="00046184" w:rsidRPr="00A17A9A">
        <w:rPr>
          <w:szCs w:val="20"/>
        </w:rPr>
        <w:t xml:space="preserve"> and acknowledge they have researched the neighborhood and surrounding neighborhoods where </w:t>
      </w:r>
      <w:r w:rsidR="00046184">
        <w:rPr>
          <w:szCs w:val="20"/>
        </w:rPr>
        <w:t>the Project</w:t>
      </w:r>
      <w:r w:rsidR="00046184" w:rsidRPr="00A17A9A">
        <w:rPr>
          <w:szCs w:val="20"/>
        </w:rPr>
        <w:t xml:space="preserve"> is located</w:t>
      </w:r>
      <w:r w:rsidR="00046184">
        <w:rPr>
          <w:szCs w:val="20"/>
        </w:rPr>
        <w:t>, understand such risk</w:t>
      </w:r>
      <w:r w:rsidR="00046184" w:rsidRPr="00A17A9A">
        <w:rPr>
          <w:szCs w:val="20"/>
        </w:rPr>
        <w:t xml:space="preserve"> and agree to waive any claims against </w:t>
      </w:r>
      <w:r w:rsidR="00046184">
        <w:rPr>
          <w:szCs w:val="20"/>
        </w:rPr>
        <w:t>Declarant or the Association</w:t>
      </w:r>
      <w:r w:rsidR="00046184" w:rsidRPr="00A17A9A">
        <w:rPr>
          <w:szCs w:val="20"/>
        </w:rPr>
        <w:t xml:space="preserve"> due to the characteristics </w:t>
      </w:r>
      <w:r w:rsidR="00046184">
        <w:rPr>
          <w:szCs w:val="20"/>
        </w:rPr>
        <w:t xml:space="preserve">and risks </w:t>
      </w:r>
      <w:r w:rsidR="00046184" w:rsidRPr="00A17A9A">
        <w:rPr>
          <w:szCs w:val="20"/>
        </w:rPr>
        <w:t xml:space="preserve">of the neighborhood where </w:t>
      </w:r>
      <w:r w:rsidR="00046184">
        <w:rPr>
          <w:szCs w:val="20"/>
        </w:rPr>
        <w:t>the Project</w:t>
      </w:r>
      <w:r w:rsidR="00046184" w:rsidRPr="00A17A9A">
        <w:rPr>
          <w:szCs w:val="20"/>
        </w:rPr>
        <w:t xml:space="preserve"> is located. </w:t>
      </w:r>
    </w:p>
    <w:p w14:paraId="1023AA91" w14:textId="1506EEE5" w:rsidR="00E20C98" w:rsidRDefault="00E20C98" w:rsidP="00046184">
      <w:pPr>
        <w:jc w:val="both"/>
      </w:pPr>
    </w:p>
    <w:p w14:paraId="435332D9" w14:textId="77777777" w:rsidR="00BA1534" w:rsidRDefault="00E20C98" w:rsidP="00E20C98">
      <w:pPr>
        <w:widowControl w:val="0"/>
        <w:tabs>
          <w:tab w:val="left" w:pos="810"/>
        </w:tabs>
        <w:autoSpaceDE w:val="0"/>
        <w:autoSpaceDN w:val="0"/>
        <w:adjustRightInd w:val="0"/>
        <w:ind w:right="19"/>
        <w:jc w:val="both"/>
        <w:rPr>
          <w:b/>
        </w:rPr>
      </w:pPr>
      <w:r>
        <w:rPr>
          <w:iCs/>
        </w:rPr>
        <w:tab/>
      </w:r>
      <w:r>
        <w:rPr>
          <w:b/>
        </w:rPr>
        <w:t>20.</w:t>
      </w:r>
      <w:r>
        <w:rPr>
          <w:b/>
        </w:rPr>
        <w:tab/>
        <w:t>GENERAL.</w:t>
      </w:r>
    </w:p>
    <w:p w14:paraId="69D2952F" w14:textId="77777777" w:rsidR="00E20C98" w:rsidRDefault="00E20C98" w:rsidP="00E20C98">
      <w:pPr>
        <w:widowControl w:val="0"/>
        <w:tabs>
          <w:tab w:val="left" w:pos="1530"/>
        </w:tabs>
        <w:autoSpaceDE w:val="0"/>
        <w:autoSpaceDN w:val="0"/>
        <w:adjustRightInd w:val="0"/>
        <w:ind w:right="19"/>
        <w:jc w:val="both"/>
        <w:rPr>
          <w:iCs/>
        </w:rPr>
      </w:pPr>
    </w:p>
    <w:p w14:paraId="4EB20A8F" w14:textId="77777777" w:rsidR="00105F1E" w:rsidRDefault="00105F1E" w:rsidP="000C45AA">
      <w:pPr>
        <w:widowControl w:val="0"/>
        <w:autoSpaceDE w:val="0"/>
        <w:autoSpaceDN w:val="0"/>
        <w:adjustRightInd w:val="0"/>
        <w:ind w:left="38" w:right="105" w:firstLine="1372"/>
        <w:jc w:val="both"/>
      </w:pPr>
      <w:r>
        <w:t>(a)</w:t>
      </w:r>
      <w:r>
        <w:tab/>
      </w:r>
      <w:r w:rsidRPr="00216061">
        <w:rPr>
          <w:b/>
          <w:iCs/>
        </w:rPr>
        <w:t>Remedies</w:t>
      </w:r>
      <w:r>
        <w:rPr>
          <w:iCs/>
        </w:rPr>
        <w:t xml:space="preserve">.  </w:t>
      </w:r>
      <w:r w:rsidR="00A4652D">
        <w:rPr>
          <w:iCs/>
        </w:rPr>
        <w:t xml:space="preserve">Subject to </w:t>
      </w:r>
      <w:r w:rsidR="00B10A1D">
        <w:rPr>
          <w:iCs/>
        </w:rPr>
        <w:t>paragraph</w:t>
      </w:r>
      <w:r w:rsidR="00A4652D">
        <w:rPr>
          <w:iCs/>
        </w:rPr>
        <w:t xml:space="preserve"> 18</w:t>
      </w:r>
      <w:r w:rsidR="00F80EA4">
        <w:rPr>
          <w:iCs/>
        </w:rPr>
        <w:t xml:space="preserve"> and the Association’s Policies</w:t>
      </w:r>
      <w:r w:rsidR="00A4652D">
        <w:rPr>
          <w:iCs/>
        </w:rPr>
        <w:t>, t</w:t>
      </w:r>
      <w:r>
        <w:t xml:space="preserve">he Association, and any aggrieved Unit Owner, shall have the right of action in equity and at law against any Unit Owner who fails to comply with the provisions of this Declaration or the </w:t>
      </w:r>
      <w:r w:rsidR="00BC6645">
        <w:t>Articles of Incorporation</w:t>
      </w:r>
      <w:r>
        <w:t xml:space="preserve">, </w:t>
      </w:r>
      <w:r w:rsidR="00BC6645">
        <w:t>Bylaws</w:t>
      </w:r>
      <w:r w:rsidR="004653AC">
        <w:t>, Policies</w:t>
      </w:r>
      <w:r>
        <w:t xml:space="preserve"> </w:t>
      </w:r>
      <w:r w:rsidR="005B1948">
        <w:t>or R</w:t>
      </w:r>
      <w:r>
        <w:t xml:space="preserve">ules </w:t>
      </w:r>
      <w:r w:rsidR="005B1948">
        <w:t>and R</w:t>
      </w:r>
      <w:r>
        <w:t xml:space="preserve">egulations of the Association or the Act.  In addition, </w:t>
      </w:r>
      <w:r w:rsidR="00A4652D">
        <w:t xml:space="preserve">subject to paragraph 18 </w:t>
      </w:r>
      <w:r w:rsidR="00EB634A">
        <w:t xml:space="preserve">and the Association’s Policy, if any, for addressing disputes between the Association and Owners, </w:t>
      </w:r>
      <w:r>
        <w:t xml:space="preserve">any Unit Owner shall have the right of action in equity and at law against the Association if the Association fails to comply with the provisions of this Declaration or the </w:t>
      </w:r>
      <w:r w:rsidR="00BC6645">
        <w:t>Articles of Incorporation</w:t>
      </w:r>
      <w:r>
        <w:t xml:space="preserve">, </w:t>
      </w:r>
      <w:r w:rsidR="00BC6645">
        <w:t>Bylaws</w:t>
      </w:r>
      <w:r>
        <w:t xml:space="preserve">, </w:t>
      </w:r>
      <w:r w:rsidR="004653AC">
        <w:t xml:space="preserve">Policies or </w:t>
      </w:r>
      <w:r w:rsidR="00BC6645">
        <w:t>Rules and Regulations</w:t>
      </w:r>
      <w:r>
        <w:t xml:space="preserve"> of the Association or the Act.</w:t>
      </w:r>
    </w:p>
    <w:p w14:paraId="1F4BEBAA" w14:textId="77777777" w:rsidR="00105F1E" w:rsidRDefault="00105F1E" w:rsidP="000C45AA">
      <w:pPr>
        <w:widowControl w:val="0"/>
        <w:autoSpaceDE w:val="0"/>
        <w:autoSpaceDN w:val="0"/>
        <w:adjustRightInd w:val="0"/>
        <w:ind w:left="38" w:right="28"/>
      </w:pPr>
    </w:p>
    <w:p w14:paraId="3E9C98D2" w14:textId="77777777" w:rsidR="00105F1E" w:rsidRDefault="00105F1E" w:rsidP="000C45AA">
      <w:pPr>
        <w:widowControl w:val="0"/>
        <w:autoSpaceDE w:val="0"/>
        <w:autoSpaceDN w:val="0"/>
        <w:adjustRightInd w:val="0"/>
        <w:ind w:left="28" w:right="115" w:firstLine="1368"/>
        <w:jc w:val="both"/>
      </w:pPr>
      <w:r>
        <w:t>(b)</w:t>
      </w:r>
      <w:r>
        <w:tab/>
      </w:r>
      <w:r w:rsidRPr="00216061">
        <w:rPr>
          <w:b/>
          <w:iCs/>
        </w:rPr>
        <w:t>Invalidity</w:t>
      </w:r>
      <w:r>
        <w:rPr>
          <w:iCs/>
        </w:rPr>
        <w:t xml:space="preserve">.  </w:t>
      </w:r>
      <w:r>
        <w:t xml:space="preserve">If any of the provisions of this Declaration or any paragraph, sentence, clause, phrase or word, or the application thereof in any circumstance </w:t>
      </w:r>
      <w:r>
        <w:lastRenderedPageBreak/>
        <w:t>be invalidated, such invalidity shall not affect the validity of the remainder of this Declaration, and the application of any such provision, paragraph, sentence, clause, phrase or word in any other circumstances shall not be affected thereby.</w:t>
      </w:r>
    </w:p>
    <w:p w14:paraId="189F95BF" w14:textId="77777777" w:rsidR="00105F1E" w:rsidRDefault="00105F1E" w:rsidP="000C45AA">
      <w:pPr>
        <w:widowControl w:val="0"/>
        <w:autoSpaceDE w:val="0"/>
        <w:autoSpaceDN w:val="0"/>
        <w:adjustRightInd w:val="0"/>
        <w:ind w:left="28" w:right="115" w:firstLine="1368"/>
        <w:jc w:val="both"/>
      </w:pPr>
    </w:p>
    <w:p w14:paraId="3D40719D" w14:textId="77777777" w:rsidR="00105F1E" w:rsidRDefault="00105F1E" w:rsidP="000C45AA">
      <w:pPr>
        <w:widowControl w:val="0"/>
        <w:tabs>
          <w:tab w:val="left" w:pos="1363"/>
          <w:tab w:val="left" w:pos="2025"/>
        </w:tabs>
        <w:autoSpaceDE w:val="0"/>
        <w:autoSpaceDN w:val="0"/>
        <w:adjustRightInd w:val="0"/>
        <w:ind w:left="24" w:right="62"/>
        <w:jc w:val="both"/>
      </w:pPr>
      <w:r>
        <w:tab/>
      </w:r>
      <w:r w:rsidRPr="00750F52">
        <w:t>(c)</w:t>
      </w:r>
      <w:r w:rsidRPr="00750F52">
        <w:tab/>
      </w:r>
      <w:r w:rsidR="00EE10B0" w:rsidRPr="00216061">
        <w:rPr>
          <w:b/>
        </w:rPr>
        <w:t>Interval</w:t>
      </w:r>
      <w:r w:rsidR="00046A13" w:rsidRPr="00216061">
        <w:rPr>
          <w:b/>
        </w:rPr>
        <w:t xml:space="preserve"> or</w:t>
      </w:r>
      <w:r w:rsidR="00EE10B0" w:rsidRPr="00216061">
        <w:rPr>
          <w:b/>
        </w:rPr>
        <w:t xml:space="preserve"> Fractional </w:t>
      </w:r>
      <w:r w:rsidR="00046A13" w:rsidRPr="00216061">
        <w:rPr>
          <w:b/>
        </w:rPr>
        <w:t>Estates and</w:t>
      </w:r>
      <w:r w:rsidR="00EE10B0" w:rsidRPr="00216061">
        <w:rPr>
          <w:b/>
        </w:rPr>
        <w:t xml:space="preserve"> Club Use</w:t>
      </w:r>
      <w:r w:rsidRPr="00750F52">
        <w:t xml:space="preserve">.  </w:t>
      </w:r>
      <w:r w:rsidR="00046A13">
        <w:t>“</w:t>
      </w:r>
      <w:r w:rsidR="00EE10B0">
        <w:t xml:space="preserve">Interval or </w:t>
      </w:r>
      <w:r w:rsidR="00046A13">
        <w:t>F</w:t>
      </w:r>
      <w:r w:rsidR="00EE10B0">
        <w:t>ractional</w:t>
      </w:r>
      <w:r w:rsidRPr="00750F52">
        <w:t xml:space="preserve"> </w:t>
      </w:r>
      <w:r w:rsidR="00046A13">
        <w:t>E</w:t>
      </w:r>
      <w:r w:rsidRPr="00750F52">
        <w:t>states</w:t>
      </w:r>
      <w:r w:rsidR="00046A13">
        <w:t>”</w:t>
      </w:r>
      <w:r w:rsidRPr="00750F52">
        <w:t xml:space="preserve"> </w:t>
      </w:r>
      <w:r w:rsidR="001921AA">
        <w:t xml:space="preserve">means </w:t>
      </w:r>
      <w:r w:rsidR="001921AA" w:rsidRPr="00750F52">
        <w:t xml:space="preserve">any form of ownership, contract or agreement under which a Unit is held by </w:t>
      </w:r>
      <w:r w:rsidR="001921AA">
        <w:t xml:space="preserve">or for the benefit of </w:t>
      </w:r>
      <w:r w:rsidR="001921AA" w:rsidRPr="00750F52">
        <w:t xml:space="preserve">multiple </w:t>
      </w:r>
      <w:r w:rsidR="001921AA">
        <w:t>parties</w:t>
      </w:r>
      <w:r w:rsidR="001921AA" w:rsidRPr="00750F52">
        <w:t xml:space="preserve">, each with the right of possession </w:t>
      </w:r>
      <w:r w:rsidR="001921AA">
        <w:t xml:space="preserve">or use of Unit </w:t>
      </w:r>
      <w:r w:rsidR="001921AA" w:rsidRPr="00750F52">
        <w:t xml:space="preserve">for specified </w:t>
      </w:r>
      <w:r w:rsidR="001921AA">
        <w:t xml:space="preserve">or non-specified </w:t>
      </w:r>
      <w:r w:rsidR="001921AA" w:rsidRPr="00750F52">
        <w:t>time interval</w:t>
      </w:r>
      <w:r w:rsidR="001921AA">
        <w:t>s</w:t>
      </w:r>
      <w:r w:rsidR="00046A13">
        <w:t xml:space="preserve"> (the foregoing includes, without limitation, time-shares)</w:t>
      </w:r>
      <w:r w:rsidR="001921AA">
        <w:t xml:space="preserve">.  </w:t>
      </w:r>
      <w:r w:rsidR="00046A13">
        <w:t>“</w:t>
      </w:r>
      <w:r w:rsidR="001921AA">
        <w:t xml:space="preserve">Club </w:t>
      </w:r>
      <w:r w:rsidR="00046A13">
        <w:t>U</w:t>
      </w:r>
      <w:r w:rsidR="001921AA">
        <w:t>se</w:t>
      </w:r>
      <w:r w:rsidR="00046A13">
        <w:t>”</w:t>
      </w:r>
      <w:r w:rsidR="001921AA">
        <w:t xml:space="preserve"> means the ownership by a trust, association, corporation or other entity by an equity or non-equity club whose members or beneficiaries have the right to </w:t>
      </w:r>
      <w:r w:rsidR="001921AA" w:rsidRPr="00750F52">
        <w:t xml:space="preserve">possession </w:t>
      </w:r>
      <w:r w:rsidR="001921AA">
        <w:t xml:space="preserve">or use of a Unit </w:t>
      </w:r>
      <w:r w:rsidR="00046A13">
        <w:t>for</w:t>
      </w:r>
      <w:r w:rsidR="001921AA" w:rsidRPr="00750F52">
        <w:t xml:space="preserve"> specified </w:t>
      </w:r>
      <w:r w:rsidR="001921AA">
        <w:t xml:space="preserve">or non-specified </w:t>
      </w:r>
      <w:r w:rsidR="001921AA" w:rsidRPr="00750F52">
        <w:t>time interval</w:t>
      </w:r>
      <w:r w:rsidR="00046A13">
        <w:t>s</w:t>
      </w:r>
      <w:r w:rsidR="001921AA">
        <w:t xml:space="preserve">.  </w:t>
      </w:r>
      <w:r w:rsidR="00046A13">
        <w:t>I</w:t>
      </w:r>
      <w:r w:rsidR="001921AA">
        <w:t xml:space="preserve">nterval or </w:t>
      </w:r>
      <w:r w:rsidR="00046A13">
        <w:t>F</w:t>
      </w:r>
      <w:r w:rsidR="001921AA">
        <w:t xml:space="preserve">ractional </w:t>
      </w:r>
      <w:r w:rsidR="00046A13">
        <w:t>E</w:t>
      </w:r>
      <w:r w:rsidR="001921AA">
        <w:t>state</w:t>
      </w:r>
      <w:r w:rsidR="00046A13">
        <w:t>s</w:t>
      </w:r>
      <w:r w:rsidR="001921AA" w:rsidRPr="00750F52">
        <w:t xml:space="preserve"> </w:t>
      </w:r>
      <w:r w:rsidRPr="00750F52">
        <w:t xml:space="preserve">shall </w:t>
      </w:r>
      <w:r w:rsidR="005B1948" w:rsidRPr="00750F52">
        <w:t xml:space="preserve">not </w:t>
      </w:r>
      <w:r w:rsidRPr="00750F52">
        <w:t>be created with respect to any Unit in the Condominium</w:t>
      </w:r>
      <w:r w:rsidR="00EE10B0">
        <w:t xml:space="preserve">, nor </w:t>
      </w:r>
      <w:r w:rsidR="00046A13">
        <w:t>shall Club Use</w:t>
      </w:r>
      <w:r w:rsidRPr="00750F52">
        <w:t xml:space="preserve"> of any Units </w:t>
      </w:r>
      <w:r w:rsidR="005B1948" w:rsidRPr="00750F52">
        <w:t xml:space="preserve">be </w:t>
      </w:r>
      <w:r w:rsidRPr="00750F52">
        <w:t>permitted</w:t>
      </w:r>
      <w:r w:rsidR="005B1948" w:rsidRPr="00750F52">
        <w:t xml:space="preserve"> without the prior written consent of the Declarant as long as the Declarant is an Owner or Mortgagee of any Unit, and thereafter without the prior written consent of the Association, acting through the Executive Board.</w:t>
      </w:r>
    </w:p>
    <w:p w14:paraId="6C537AD6" w14:textId="77777777" w:rsidR="00105F1E" w:rsidRDefault="00105F1E" w:rsidP="000C45AA">
      <w:pPr>
        <w:widowControl w:val="0"/>
        <w:autoSpaceDE w:val="0"/>
        <w:autoSpaceDN w:val="0"/>
        <w:adjustRightInd w:val="0"/>
        <w:ind w:left="24" w:right="120"/>
        <w:jc w:val="both"/>
      </w:pPr>
    </w:p>
    <w:p w14:paraId="599C45AC" w14:textId="77777777" w:rsidR="00105F1E" w:rsidRDefault="00105F1E" w:rsidP="000C45AA">
      <w:pPr>
        <w:widowControl w:val="0"/>
        <w:tabs>
          <w:tab w:val="left" w:pos="1368"/>
          <w:tab w:val="left" w:pos="2030"/>
        </w:tabs>
        <w:autoSpaceDE w:val="0"/>
        <w:autoSpaceDN w:val="0"/>
        <w:adjustRightInd w:val="0"/>
        <w:ind w:left="14" w:right="62"/>
        <w:jc w:val="both"/>
      </w:pPr>
      <w:r>
        <w:tab/>
        <w:t>(d)</w:t>
      </w:r>
      <w:r>
        <w:rPr>
          <w:iCs/>
        </w:rPr>
        <w:tab/>
      </w:r>
      <w:r w:rsidRPr="00216061">
        <w:rPr>
          <w:b/>
          <w:iCs/>
        </w:rPr>
        <w:t xml:space="preserve">Supplemental to </w:t>
      </w:r>
      <w:smartTag w:uri="urn:schemas-microsoft-com:office:smarttags" w:element="place">
        <w:smartTag w:uri="urn:schemas-microsoft-com:office:smarttags" w:element="State">
          <w:r w:rsidRPr="00216061">
            <w:rPr>
              <w:b/>
              <w:iCs/>
            </w:rPr>
            <w:t>Colorado</w:t>
          </w:r>
        </w:smartTag>
      </w:smartTag>
      <w:r w:rsidRPr="00216061">
        <w:rPr>
          <w:b/>
          <w:iCs/>
        </w:rPr>
        <w:t xml:space="preserve"> Law</w:t>
      </w:r>
      <w:r>
        <w:rPr>
          <w:iCs/>
        </w:rPr>
        <w:t xml:space="preserve">.  </w:t>
      </w:r>
      <w:r>
        <w:t>The provisions of this Declaration shall be in addition and supplemental to the Act and to all other provisions of law.</w:t>
      </w:r>
    </w:p>
    <w:p w14:paraId="5B29C0E8" w14:textId="77777777" w:rsidR="00105F1E" w:rsidRDefault="00105F1E" w:rsidP="000C45AA">
      <w:pPr>
        <w:widowControl w:val="0"/>
        <w:autoSpaceDE w:val="0"/>
        <w:autoSpaceDN w:val="0"/>
        <w:adjustRightInd w:val="0"/>
        <w:ind w:left="14" w:right="81"/>
        <w:jc w:val="both"/>
      </w:pPr>
    </w:p>
    <w:p w14:paraId="6BDA73EC" w14:textId="77777777" w:rsidR="00105F1E" w:rsidRDefault="00105F1E" w:rsidP="000C45AA">
      <w:pPr>
        <w:widowControl w:val="0"/>
        <w:tabs>
          <w:tab w:val="left" w:pos="1368"/>
          <w:tab w:val="left" w:pos="2054"/>
          <w:tab w:val="left" w:pos="4353"/>
        </w:tabs>
        <w:autoSpaceDE w:val="0"/>
        <w:autoSpaceDN w:val="0"/>
        <w:adjustRightInd w:val="0"/>
        <w:ind w:left="14" w:right="67"/>
        <w:jc w:val="both"/>
      </w:pPr>
      <w:r>
        <w:tab/>
        <w:t>(e)</w:t>
      </w:r>
      <w:r>
        <w:rPr>
          <w:iCs/>
        </w:rPr>
        <w:tab/>
      </w:r>
      <w:r w:rsidRPr="00216061">
        <w:rPr>
          <w:b/>
          <w:iCs/>
        </w:rPr>
        <w:t>Gender and Number</w:t>
      </w:r>
      <w:r>
        <w:rPr>
          <w:iCs/>
        </w:rPr>
        <w:t xml:space="preserve">.  </w:t>
      </w:r>
      <w:r>
        <w:t>Whenever used herein, unless the context shall</w:t>
      </w:r>
      <w:r w:rsidR="00261F38">
        <w:t xml:space="preserve"> </w:t>
      </w:r>
      <w:r>
        <w:t>otherwise provide, the singular number shall include the plural, the plural the singular, and the use of any gender shall include all other genders.</w:t>
      </w:r>
    </w:p>
    <w:p w14:paraId="369E174D" w14:textId="77777777" w:rsidR="00105F1E" w:rsidRDefault="00105F1E" w:rsidP="000C45AA">
      <w:pPr>
        <w:widowControl w:val="0"/>
        <w:autoSpaceDE w:val="0"/>
        <w:autoSpaceDN w:val="0"/>
        <w:adjustRightInd w:val="0"/>
        <w:ind w:left="14" w:right="124"/>
        <w:jc w:val="both"/>
      </w:pPr>
    </w:p>
    <w:p w14:paraId="69F0B478" w14:textId="7BF87C27" w:rsidR="00105F1E" w:rsidRDefault="00105F1E" w:rsidP="000C45AA">
      <w:pPr>
        <w:widowControl w:val="0"/>
        <w:autoSpaceDE w:val="0"/>
        <w:autoSpaceDN w:val="0"/>
        <w:adjustRightInd w:val="0"/>
        <w:ind w:left="9" w:right="52" w:firstLine="1372"/>
        <w:jc w:val="both"/>
      </w:pPr>
      <w:r>
        <w:t>(f)</w:t>
      </w:r>
      <w:r>
        <w:tab/>
      </w:r>
      <w:r w:rsidRPr="00216061">
        <w:rPr>
          <w:b/>
          <w:iCs/>
        </w:rPr>
        <w:t>Headings</w:t>
      </w:r>
      <w:r>
        <w:rPr>
          <w:iCs/>
        </w:rPr>
        <w:t xml:space="preserve">.  </w:t>
      </w:r>
      <w:r>
        <w:t xml:space="preserve">The headings of paragraphs </w:t>
      </w:r>
      <w:r w:rsidR="009B2D09">
        <w:t xml:space="preserve">and subparagraphs and sections </w:t>
      </w:r>
      <w:r>
        <w:t>in this Declaration are for convenience of reference only, and shall not be deemed to expand, limit or define any of the provisions hereof</w:t>
      </w:r>
    </w:p>
    <w:p w14:paraId="52485515" w14:textId="77777777" w:rsidR="00105F1E" w:rsidRDefault="00105F1E" w:rsidP="000C45AA">
      <w:pPr>
        <w:widowControl w:val="0"/>
        <w:autoSpaceDE w:val="0"/>
        <w:autoSpaceDN w:val="0"/>
        <w:adjustRightInd w:val="0"/>
        <w:ind w:left="9" w:right="52" w:firstLine="1372"/>
      </w:pPr>
    </w:p>
    <w:p w14:paraId="3BF4D946" w14:textId="77777777" w:rsidR="00105F1E" w:rsidRDefault="00105F1E" w:rsidP="000C45AA">
      <w:pPr>
        <w:widowControl w:val="0"/>
        <w:tabs>
          <w:tab w:val="left" w:pos="1377"/>
          <w:tab w:val="left" w:pos="2035"/>
          <w:tab w:val="left" w:pos="6331"/>
        </w:tabs>
        <w:autoSpaceDE w:val="0"/>
        <w:autoSpaceDN w:val="0"/>
        <w:adjustRightInd w:val="0"/>
        <w:ind w:right="72"/>
        <w:jc w:val="both"/>
      </w:pPr>
      <w:r>
        <w:tab/>
        <w:t>(g)</w:t>
      </w:r>
      <w:r>
        <w:rPr>
          <w:iCs/>
        </w:rPr>
        <w:tab/>
      </w:r>
      <w:r w:rsidRPr="00216061">
        <w:rPr>
          <w:b/>
          <w:iCs/>
        </w:rPr>
        <w:t>Limitations on Declarant's Obligations</w:t>
      </w:r>
      <w:r>
        <w:rPr>
          <w:iCs/>
        </w:rPr>
        <w:t xml:space="preserve">.  </w:t>
      </w:r>
      <w:r>
        <w:t xml:space="preserve">Nothing contained in this Declaration or in the </w:t>
      </w:r>
      <w:r w:rsidR="00BC6645">
        <w:t>Articles of Incorporation</w:t>
      </w:r>
      <w:r>
        <w:t xml:space="preserve">, </w:t>
      </w:r>
      <w:r w:rsidR="00BC6645">
        <w:t>Bylaws</w:t>
      </w:r>
      <w:r w:rsidR="004653AC">
        <w:t>, Policies</w:t>
      </w:r>
      <w:r>
        <w:t xml:space="preserve"> or </w:t>
      </w:r>
      <w:r w:rsidR="00BC6645">
        <w:t>Rules and Regulations</w:t>
      </w:r>
      <w:r>
        <w:t xml:space="preserve"> of the Association shall be deemed to impose upon Declarant or the successors or assigns of Declarant any obligation to build, construct or provide any buildings or improvements or to warranty any buildings or improvements which are in fact constructed.  All obligations upon Declarant of this nature, if any, shall arise only from any executed purchase agreement signed by Declarant and a prospective Unit Owner.</w:t>
      </w:r>
    </w:p>
    <w:p w14:paraId="3B4039AE" w14:textId="77777777" w:rsidR="00105F1E" w:rsidRDefault="00105F1E" w:rsidP="000C45AA">
      <w:pPr>
        <w:widowControl w:val="0"/>
        <w:tabs>
          <w:tab w:val="left" w:pos="1377"/>
          <w:tab w:val="left" w:pos="2035"/>
          <w:tab w:val="left" w:pos="6331"/>
        </w:tabs>
        <w:autoSpaceDE w:val="0"/>
        <w:autoSpaceDN w:val="0"/>
        <w:adjustRightInd w:val="0"/>
        <w:ind w:right="72"/>
        <w:jc w:val="both"/>
      </w:pPr>
    </w:p>
    <w:p w14:paraId="29F1AD97" w14:textId="77777777" w:rsidR="00105F1E" w:rsidRDefault="00105F1E" w:rsidP="000C45AA">
      <w:pPr>
        <w:widowControl w:val="0"/>
        <w:tabs>
          <w:tab w:val="left" w:pos="1372"/>
          <w:tab w:val="left" w:pos="2030"/>
        </w:tabs>
        <w:autoSpaceDE w:val="0"/>
        <w:autoSpaceDN w:val="0"/>
        <w:adjustRightInd w:val="0"/>
        <w:ind w:left="24" w:right="14"/>
        <w:jc w:val="both"/>
      </w:pPr>
      <w:r>
        <w:tab/>
        <w:t>(h)</w:t>
      </w:r>
      <w:r>
        <w:rPr>
          <w:i/>
          <w:iCs/>
        </w:rPr>
        <w:tab/>
      </w:r>
      <w:r w:rsidRPr="00216061">
        <w:rPr>
          <w:b/>
          <w:iCs/>
        </w:rPr>
        <w:t>Easements of Record</w:t>
      </w:r>
      <w:r>
        <w:t>.  The recording data for recorded easements</w:t>
      </w:r>
      <w:r w:rsidR="000E0C32">
        <w:t>,</w:t>
      </w:r>
      <w:r>
        <w:t xml:space="preserve"> licenses</w:t>
      </w:r>
      <w:r w:rsidR="000E0C32">
        <w:t xml:space="preserve">, </w:t>
      </w:r>
      <w:r w:rsidR="00EC483E">
        <w:t>encumbrances and a</w:t>
      </w:r>
      <w:r w:rsidR="000E0C32">
        <w:t xml:space="preserve">greements </w:t>
      </w:r>
      <w:r>
        <w:t>appurtenant to</w:t>
      </w:r>
      <w:r w:rsidR="00EC483E">
        <w:t xml:space="preserve">, burdening </w:t>
      </w:r>
      <w:r>
        <w:t xml:space="preserve">or included in the Real Estate or to which any portion of such Real Estate is or may be subject are set forth in </w:t>
      </w:r>
      <w:r w:rsidRPr="00EB634A">
        <w:rPr>
          <w:i/>
          <w:u w:val="single"/>
        </w:rPr>
        <w:t xml:space="preserve">Exhibit </w:t>
      </w:r>
      <w:r w:rsidR="006A11FC" w:rsidRPr="00EB634A">
        <w:rPr>
          <w:i/>
          <w:u w:val="single"/>
        </w:rPr>
        <w:t>“</w:t>
      </w:r>
      <w:r w:rsidRPr="00EB634A">
        <w:rPr>
          <w:i/>
          <w:u w:val="single"/>
        </w:rPr>
        <w:t>C</w:t>
      </w:r>
      <w:r w:rsidR="006A11FC" w:rsidRPr="00EB634A">
        <w:rPr>
          <w:i/>
          <w:u w:val="single"/>
        </w:rPr>
        <w:t>”</w:t>
      </w:r>
      <w:r>
        <w:t xml:space="preserve"> to this Declaration.</w:t>
      </w:r>
    </w:p>
    <w:p w14:paraId="379D4A7B" w14:textId="77777777" w:rsidR="00105F1E" w:rsidRDefault="00105F1E" w:rsidP="000C45AA">
      <w:pPr>
        <w:widowControl w:val="0"/>
        <w:tabs>
          <w:tab w:val="left" w:pos="1372"/>
          <w:tab w:val="left" w:pos="2030"/>
        </w:tabs>
        <w:autoSpaceDE w:val="0"/>
        <w:autoSpaceDN w:val="0"/>
        <w:adjustRightInd w:val="0"/>
        <w:ind w:left="24" w:right="14"/>
        <w:jc w:val="both"/>
      </w:pPr>
    </w:p>
    <w:p w14:paraId="283F153F" w14:textId="77777777" w:rsidR="00105F1E" w:rsidRDefault="00105F1E" w:rsidP="000C45AA">
      <w:pPr>
        <w:widowControl w:val="0"/>
        <w:autoSpaceDE w:val="0"/>
        <w:autoSpaceDN w:val="0"/>
        <w:adjustRightInd w:val="0"/>
        <w:ind w:left="24" w:right="38" w:firstLine="1368"/>
        <w:jc w:val="both"/>
      </w:pPr>
      <w:r>
        <w:t>(</w:t>
      </w:r>
      <w:proofErr w:type="spellStart"/>
      <w:r>
        <w:t>i</w:t>
      </w:r>
      <w:proofErr w:type="spellEnd"/>
      <w:r>
        <w:t>)</w:t>
      </w:r>
      <w:r>
        <w:tab/>
      </w:r>
      <w:r w:rsidRPr="002C4BD6">
        <w:rPr>
          <w:b/>
          <w:iCs/>
        </w:rPr>
        <w:t>Exhibits Incorporated</w:t>
      </w:r>
      <w:r>
        <w:t>.  All exhibits referenced herein attached hereto are incorporated into this Declaration by reference.</w:t>
      </w:r>
    </w:p>
    <w:p w14:paraId="171ECD15" w14:textId="77777777" w:rsidR="004653AC" w:rsidRDefault="004653AC" w:rsidP="000C45AA">
      <w:pPr>
        <w:widowControl w:val="0"/>
        <w:autoSpaceDE w:val="0"/>
        <w:autoSpaceDN w:val="0"/>
        <w:adjustRightInd w:val="0"/>
        <w:ind w:left="24" w:right="38" w:firstLine="1368"/>
        <w:jc w:val="both"/>
      </w:pPr>
    </w:p>
    <w:p w14:paraId="13AE6524" w14:textId="77777777" w:rsidR="004653AC" w:rsidRDefault="004653AC" w:rsidP="000C45AA">
      <w:pPr>
        <w:ind w:firstLine="1416"/>
        <w:jc w:val="both"/>
        <w:rPr>
          <w:spacing w:val="-3"/>
        </w:rPr>
      </w:pPr>
      <w:r>
        <w:t>(j)</w:t>
      </w:r>
      <w:r>
        <w:tab/>
      </w:r>
      <w:r>
        <w:rPr>
          <w:b/>
          <w:bCs/>
        </w:rPr>
        <w:t>Conflicts.</w:t>
      </w:r>
      <w:r>
        <w:rPr>
          <w:bCs/>
        </w:rPr>
        <w:t xml:space="preserve">  I</w:t>
      </w:r>
      <w:r>
        <w:rPr>
          <w:spacing w:val="-3"/>
        </w:rPr>
        <w:t xml:space="preserve">n the event of any conflict between this Declaration and the Act, the provisions of the Act shall control, in the event of any conflict between the Articles of Incorporation and this Declaration, this Declaration shall control; in the event of any conflict between this Declaration and the Bylaws, the provisions of this Declaration shall control; and in </w:t>
      </w:r>
      <w:r>
        <w:rPr>
          <w:spacing w:val="-3"/>
        </w:rPr>
        <w:lastRenderedPageBreak/>
        <w:t>the event of any conflict between this Declaration and the Policies or Rules and Regulations of the Association, the provisions of this Declaration shall control.</w:t>
      </w:r>
    </w:p>
    <w:p w14:paraId="246AC6A2" w14:textId="77777777" w:rsidR="004653AC" w:rsidRDefault="004653AC" w:rsidP="000C45AA">
      <w:pPr>
        <w:jc w:val="both"/>
        <w:rPr>
          <w:spacing w:val="-3"/>
        </w:rPr>
      </w:pPr>
    </w:p>
    <w:p w14:paraId="2F53034E" w14:textId="77777777" w:rsidR="004653AC" w:rsidRDefault="004653AC" w:rsidP="000C45AA">
      <w:pPr>
        <w:jc w:val="both"/>
        <w:rPr>
          <w:spacing w:val="-3"/>
        </w:rPr>
      </w:pPr>
      <w:r>
        <w:rPr>
          <w:spacing w:val="-3"/>
        </w:rPr>
        <w:tab/>
      </w:r>
      <w:r>
        <w:rPr>
          <w:spacing w:val="-3"/>
        </w:rPr>
        <w:tab/>
        <w:t>(k)</w:t>
      </w:r>
      <w:r>
        <w:rPr>
          <w:b/>
          <w:spacing w:val="-3"/>
        </w:rPr>
        <w:tab/>
        <w:t>Disclaimer Regarding Security.</w:t>
      </w:r>
      <w:r>
        <w:rPr>
          <w:spacing w:val="-3"/>
        </w:rPr>
        <w:t xml:space="preserve">  The Association may, but shall not be obligated to, maintain or support certain activities within the Condominium designed to make the Condominium safer than it otherwise might be.  The Association, the Declarant and any managing agent or similar party shall in no way be considered insurers or guarantors of security within the Condominium, nor shall any of them be held liable for any loss or damage by reason of failure to provide adequate security or of ineffectiveness of security measures undertaken.  No representation or warranty is made that any fire protection system, burglar alarm system or other security system cannot be compromised or circumvented, nor that any such systems or security measures undertaken will in all cases prevent loss or provide the detection or protection for which the system is designed or intended.  Each Owner acknowledges, understands and covenants to inform all occupants of such Owner’s Unit of the provisions of this </w:t>
      </w:r>
      <w:r w:rsidR="00B10A1D">
        <w:rPr>
          <w:spacing w:val="-3"/>
        </w:rPr>
        <w:t>subparagraph (k)</w:t>
      </w:r>
      <w:r>
        <w:rPr>
          <w:spacing w:val="-3"/>
        </w:rPr>
        <w:t xml:space="preserve"> and that such occupants and anyone within the Condominium assumes all risks for loss or damage to persons and to property resulting from acts or failure to act of third parties.</w:t>
      </w:r>
    </w:p>
    <w:p w14:paraId="1EB281A2" w14:textId="77777777" w:rsidR="004653AC" w:rsidRDefault="004653AC" w:rsidP="000C45AA">
      <w:pPr>
        <w:jc w:val="both"/>
        <w:rPr>
          <w:spacing w:val="-3"/>
        </w:rPr>
      </w:pPr>
    </w:p>
    <w:p w14:paraId="4123E377" w14:textId="77777777" w:rsidR="004653AC" w:rsidRPr="00B314E5" w:rsidRDefault="004653AC" w:rsidP="000C45AA">
      <w:pPr>
        <w:jc w:val="both"/>
        <w:rPr>
          <w:spacing w:val="-3"/>
        </w:rPr>
      </w:pPr>
      <w:r>
        <w:rPr>
          <w:spacing w:val="-3"/>
        </w:rPr>
        <w:tab/>
      </w:r>
      <w:r>
        <w:rPr>
          <w:spacing w:val="-3"/>
        </w:rPr>
        <w:tab/>
        <w:t>(l)</w:t>
      </w:r>
      <w:r>
        <w:rPr>
          <w:b/>
          <w:spacing w:val="-3"/>
        </w:rPr>
        <w:tab/>
        <w:t xml:space="preserve">Nonwaiver.  </w:t>
      </w:r>
      <w:r>
        <w:rPr>
          <w:spacing w:val="-3"/>
        </w:rPr>
        <w:t>Failure by Declarant, the Association or any Owner to enforce any covenant, condition, restriction, easement, reservation or other provision contained in this Declaration shall in no way or event be deemed to be a waiver of the right to do so thereafter.</w:t>
      </w:r>
    </w:p>
    <w:p w14:paraId="18DA2E3D" w14:textId="77777777" w:rsidR="00B314E5" w:rsidRDefault="00B314E5" w:rsidP="00B314E5">
      <w:pPr>
        <w:ind w:firstLine="1440"/>
        <w:jc w:val="both"/>
      </w:pPr>
      <w:bookmarkStart w:id="45" w:name="_Toc514055715"/>
      <w:bookmarkStart w:id="46" w:name="_Toc514134349"/>
      <w:bookmarkStart w:id="47" w:name="_Toc514135566"/>
      <w:bookmarkStart w:id="48" w:name="_Toc118624348"/>
      <w:bookmarkStart w:id="49" w:name="_Toc244399071"/>
      <w:r w:rsidRPr="00B314E5">
        <w:t xml:space="preserve">(m)    </w:t>
      </w:r>
      <w:r w:rsidRPr="00B314E5">
        <w:rPr>
          <w:b/>
          <w:bCs/>
        </w:rPr>
        <w:t>Choice of Law</w:t>
      </w:r>
      <w:r w:rsidRPr="00B314E5">
        <w:t>.</w:t>
      </w:r>
      <w:bookmarkEnd w:id="45"/>
      <w:bookmarkEnd w:id="46"/>
      <w:bookmarkEnd w:id="47"/>
      <w:bookmarkEnd w:id="48"/>
      <w:bookmarkEnd w:id="49"/>
      <w:r w:rsidRPr="00B314E5">
        <w:t xml:space="preserve">  This Declaration shall be construed and interpreted in accordance with the laws of the State of </w:t>
      </w:r>
      <w:smartTag w:uri="urn:schemas-microsoft-com:office:smarttags" w:element="place">
        <w:smartTag w:uri="urn:schemas-microsoft-com:office:smarttags" w:element="State">
          <w:r w:rsidRPr="00B314E5">
            <w:t>Colorado</w:t>
          </w:r>
        </w:smartTag>
      </w:smartTag>
      <w:r w:rsidRPr="00B314E5">
        <w:t>, and specifically, the provisions of the Act and not the general common law (including remedies) of tenancy-in-common.</w:t>
      </w:r>
    </w:p>
    <w:p w14:paraId="052CA41E" w14:textId="77777777" w:rsidR="00B314E5" w:rsidRPr="00B314E5" w:rsidRDefault="00B314E5" w:rsidP="00B314E5">
      <w:pPr>
        <w:ind w:firstLine="1440"/>
        <w:jc w:val="both"/>
      </w:pPr>
    </w:p>
    <w:p w14:paraId="1CA0D117" w14:textId="77777777" w:rsidR="00B314E5" w:rsidRDefault="00B314E5" w:rsidP="00B314E5">
      <w:pPr>
        <w:jc w:val="both"/>
      </w:pPr>
      <w:r w:rsidRPr="00B314E5">
        <w:tab/>
      </w:r>
      <w:bookmarkStart w:id="50" w:name="_Toc514055716"/>
      <w:bookmarkStart w:id="51" w:name="_Toc514134350"/>
      <w:bookmarkStart w:id="52" w:name="_Toc514135567"/>
      <w:bookmarkStart w:id="53" w:name="_Toc118624349"/>
      <w:bookmarkStart w:id="54" w:name="_Toc244399072"/>
      <w:r>
        <w:tab/>
        <w:t xml:space="preserve"> (n)     </w:t>
      </w:r>
      <w:r w:rsidRPr="00B314E5">
        <w:rPr>
          <w:b/>
          <w:bCs/>
        </w:rPr>
        <w:t>Third-Party Beneficiary</w:t>
      </w:r>
      <w:r w:rsidRPr="00B314E5">
        <w:t>.</w:t>
      </w:r>
      <w:bookmarkEnd w:id="50"/>
      <w:bookmarkEnd w:id="51"/>
      <w:bookmarkEnd w:id="52"/>
      <w:bookmarkEnd w:id="53"/>
      <w:bookmarkEnd w:id="54"/>
      <w:r w:rsidRPr="00B314E5">
        <w:t xml:space="preserve">  This Declaration is submitted, imposed, and declared solely for the benefit of Declarant, Owners, First </w:t>
      </w:r>
      <w:r>
        <w:t>Lienors</w:t>
      </w:r>
      <w:r w:rsidRPr="00B314E5">
        <w:t>, and their respective successors, assigns, heirs, executors, administrators, and personal representatives.  No party shall be deemed a third</w:t>
      </w:r>
      <w:r w:rsidR="003059BE">
        <w:t>-</w:t>
      </w:r>
      <w:r w:rsidRPr="00B314E5">
        <w:t>party beneficiary of this Declaration</w:t>
      </w:r>
      <w:r>
        <w:t>.</w:t>
      </w:r>
    </w:p>
    <w:p w14:paraId="6082300D" w14:textId="77777777" w:rsidR="00B314E5" w:rsidRDefault="00B314E5" w:rsidP="00B314E5">
      <w:pPr>
        <w:jc w:val="both"/>
        <w:rPr>
          <w:spacing w:val="-3"/>
        </w:rPr>
      </w:pPr>
    </w:p>
    <w:p w14:paraId="7D7A549C" w14:textId="77777777" w:rsidR="00A17A9A" w:rsidRDefault="00A17A9A" w:rsidP="006E1D08">
      <w:pPr>
        <w:jc w:val="both"/>
      </w:pPr>
    </w:p>
    <w:p w14:paraId="590CE878" w14:textId="77777777" w:rsidR="005316E1" w:rsidRPr="006E1D08" w:rsidRDefault="00A17A9A" w:rsidP="008C6CE9">
      <w:pPr>
        <w:ind w:firstLine="1440"/>
        <w:jc w:val="both"/>
        <w:rPr>
          <w:spacing w:val="-3"/>
          <w:szCs w:val="20"/>
        </w:rPr>
      </w:pPr>
      <w:r>
        <w:tab/>
      </w:r>
      <w:r w:rsidR="005316E1">
        <w:rPr>
          <w:spacing w:val="-3"/>
          <w:szCs w:val="20"/>
        </w:rPr>
        <w:t>[</w:t>
      </w:r>
      <w:r w:rsidR="005316E1" w:rsidRPr="005316E1">
        <w:rPr>
          <w:i/>
          <w:iCs/>
          <w:spacing w:val="-3"/>
          <w:szCs w:val="20"/>
        </w:rPr>
        <w:t>The remainder of this page has been left blank intentionally</w:t>
      </w:r>
      <w:r w:rsidR="005316E1">
        <w:rPr>
          <w:spacing w:val="-3"/>
          <w:szCs w:val="20"/>
        </w:rPr>
        <w:t>]</w:t>
      </w:r>
    </w:p>
    <w:p w14:paraId="5F3F30EA" w14:textId="61C38263" w:rsidR="00105F1E" w:rsidRPr="00F80EA4" w:rsidRDefault="005316E1" w:rsidP="000C45AA">
      <w:pPr>
        <w:widowControl w:val="0"/>
        <w:autoSpaceDE w:val="0"/>
        <w:autoSpaceDN w:val="0"/>
        <w:adjustRightInd w:val="0"/>
        <w:ind w:left="24" w:right="38" w:firstLine="1368"/>
        <w:jc w:val="both"/>
      </w:pPr>
      <w:r>
        <w:br w:type="page"/>
      </w:r>
      <w:r w:rsidR="00105F1E">
        <w:lastRenderedPageBreak/>
        <w:t>IN W</w:t>
      </w:r>
      <w:smartTag w:uri="urn:schemas-microsoft-com:office:smarttags" w:element="stockticker">
        <w:r w:rsidR="00105F1E">
          <w:t>I</w:t>
        </w:r>
        <w:smartTag w:uri="urn:schemas-microsoft-com:office:smarttags" w:element="stockticker">
          <w:r w:rsidR="00105F1E">
            <w:t>TN</w:t>
          </w:r>
        </w:smartTag>
      </w:smartTag>
      <w:r w:rsidR="00105F1E">
        <w:t xml:space="preserve">ESS WHEREOF, Declarant has duly executed this Condominium Declaration for </w:t>
      </w:r>
      <w:r w:rsidR="00116F5B">
        <w:t>The Emerald</w:t>
      </w:r>
      <w:r w:rsidR="00994B8D">
        <w:t xml:space="preserve"> </w:t>
      </w:r>
      <w:r w:rsidR="00105F1E">
        <w:t>this</w:t>
      </w:r>
      <w:r w:rsidR="008E6A4D">
        <w:t xml:space="preserve"> </w:t>
      </w:r>
      <w:r w:rsidR="008E6A4D" w:rsidRPr="00F80EA4">
        <w:t xml:space="preserve">_____ </w:t>
      </w:r>
      <w:r w:rsidR="00105F1E" w:rsidRPr="00F80EA4">
        <w:t>day of</w:t>
      </w:r>
      <w:r w:rsidR="008E6A4D" w:rsidRPr="00F80EA4">
        <w:t xml:space="preserve"> </w:t>
      </w:r>
      <w:r w:rsidR="000E0C32" w:rsidRPr="00F80EA4">
        <w:t>_____________</w:t>
      </w:r>
      <w:r w:rsidR="008E6A4D" w:rsidRPr="00F80EA4">
        <w:t xml:space="preserve">, </w:t>
      </w:r>
      <w:r w:rsidR="00105F1E" w:rsidRPr="00F80EA4">
        <w:t>20</w:t>
      </w:r>
      <w:r w:rsidR="00293574">
        <w:t>2</w:t>
      </w:r>
      <w:r w:rsidR="00116F5B">
        <w:t>7</w:t>
      </w:r>
      <w:r w:rsidR="00105F1E" w:rsidRPr="00F80EA4">
        <w:t>.</w:t>
      </w:r>
    </w:p>
    <w:p w14:paraId="16445B60" w14:textId="77777777" w:rsidR="00105F1E" w:rsidRPr="00F80EA4" w:rsidRDefault="00105F1E" w:rsidP="000C45AA">
      <w:pPr>
        <w:widowControl w:val="0"/>
        <w:autoSpaceDE w:val="0"/>
        <w:autoSpaceDN w:val="0"/>
        <w:adjustRightInd w:val="0"/>
        <w:ind w:right="48"/>
        <w:jc w:val="both"/>
      </w:pPr>
    </w:p>
    <w:p w14:paraId="57722799" w14:textId="77777777" w:rsidR="00213D89" w:rsidRDefault="00213D89" w:rsidP="000C45AA">
      <w:pPr>
        <w:widowControl w:val="0"/>
        <w:autoSpaceDE w:val="0"/>
        <w:autoSpaceDN w:val="0"/>
        <w:adjustRightInd w:val="0"/>
        <w:ind w:right="48"/>
        <w:jc w:val="both"/>
      </w:pPr>
    </w:p>
    <w:p w14:paraId="5165FB7D" w14:textId="24850E0F" w:rsidR="00726039" w:rsidRPr="00783450" w:rsidRDefault="00116F5B" w:rsidP="000C45AA">
      <w:pPr>
        <w:pStyle w:val="BodyTextIndent"/>
        <w:spacing w:after="0"/>
        <w:ind w:left="4320"/>
      </w:pPr>
      <w:r>
        <w:t>Marr-Yampa, Ltd.</w:t>
      </w:r>
      <w:r w:rsidR="00E66CAA" w:rsidRPr="00696153">
        <w:t>,</w:t>
      </w:r>
      <w:r w:rsidR="00726039">
        <w:t xml:space="preserve"> </w:t>
      </w:r>
      <w:r w:rsidR="00726039" w:rsidRPr="00783450">
        <w:t xml:space="preserve">a </w:t>
      </w:r>
      <w:r w:rsidR="000E0C32">
        <w:t>Colorado</w:t>
      </w:r>
      <w:r w:rsidR="00726039" w:rsidRPr="00783450">
        <w:t xml:space="preserve"> limited liability company</w:t>
      </w:r>
    </w:p>
    <w:p w14:paraId="506DBB42" w14:textId="77777777" w:rsidR="00726039" w:rsidRPr="007C4E7C" w:rsidRDefault="00726039" w:rsidP="000C45AA">
      <w:pPr>
        <w:pStyle w:val="BodyTextIndent"/>
        <w:spacing w:after="0"/>
        <w:ind w:left="4320"/>
      </w:pPr>
    </w:p>
    <w:p w14:paraId="1CB5AC72" w14:textId="77777777" w:rsidR="00726039" w:rsidRPr="007C4E7C" w:rsidRDefault="00726039" w:rsidP="000C45AA">
      <w:pPr>
        <w:pStyle w:val="BodyTextIndent"/>
        <w:spacing w:after="0"/>
        <w:ind w:left="4320"/>
      </w:pPr>
      <w:r w:rsidRPr="007C4E7C">
        <w:t>By: ___________________________________</w:t>
      </w:r>
    </w:p>
    <w:p w14:paraId="00A54040" w14:textId="1660F677" w:rsidR="00720FC2" w:rsidRDefault="00417281" w:rsidP="00994B8D">
      <w:pPr>
        <w:pStyle w:val="BodyTextIndent"/>
        <w:spacing w:after="0"/>
        <w:ind w:left="4320"/>
      </w:pPr>
      <w:r>
        <w:t xml:space="preserve">  </w:t>
      </w:r>
      <w:r w:rsidR="00720FC2">
        <w:t xml:space="preserve">     </w:t>
      </w:r>
      <w:r w:rsidR="00116F5B">
        <w:t>Scott Marr</w:t>
      </w:r>
      <w:r w:rsidR="00E66CAA">
        <w:t>, Manager</w:t>
      </w:r>
    </w:p>
    <w:p w14:paraId="5E9E7884" w14:textId="77777777" w:rsidR="00720FC2" w:rsidRDefault="00720FC2" w:rsidP="00994B8D">
      <w:pPr>
        <w:pStyle w:val="BodyTextIndent"/>
        <w:spacing w:after="0"/>
        <w:ind w:left="4320"/>
      </w:pPr>
    </w:p>
    <w:p w14:paraId="008252AC" w14:textId="77777777" w:rsidR="00720FC2" w:rsidRPr="007C4E7C" w:rsidRDefault="00720FC2" w:rsidP="00994B8D">
      <w:pPr>
        <w:pStyle w:val="BodyTextIndent"/>
        <w:spacing w:after="0"/>
        <w:ind w:left="4320"/>
      </w:pPr>
    </w:p>
    <w:p w14:paraId="22AA52F3" w14:textId="77777777" w:rsidR="0083542F" w:rsidRPr="007C4E7C" w:rsidRDefault="0083542F" w:rsidP="000C45AA">
      <w:pPr>
        <w:pStyle w:val="BodyTextIndent"/>
        <w:spacing w:after="0"/>
        <w:ind w:left="4320"/>
      </w:pPr>
    </w:p>
    <w:p w14:paraId="7B3CEC2C" w14:textId="77777777" w:rsidR="00726039" w:rsidRPr="007C4E7C" w:rsidRDefault="00726039" w:rsidP="000C45AA">
      <w:pPr>
        <w:pStyle w:val="BodyTextIndent"/>
        <w:spacing w:after="0"/>
        <w:ind w:left="4320"/>
      </w:pPr>
    </w:p>
    <w:p w14:paraId="6B3D4CA7" w14:textId="77777777" w:rsidR="00726039" w:rsidRPr="007C4E7C" w:rsidRDefault="00726039" w:rsidP="000C45AA">
      <w:pPr>
        <w:pStyle w:val="BodyTextIndent"/>
        <w:spacing w:after="0"/>
        <w:ind w:left="0"/>
      </w:pPr>
      <w:r w:rsidRPr="007C4E7C">
        <w:t xml:space="preserve">STATE OF </w:t>
      </w:r>
      <w:smartTag w:uri="urn:schemas-microsoft-com:office:smarttags" w:element="place">
        <w:smartTag w:uri="urn:schemas-microsoft-com:office:smarttags" w:element="State">
          <w:r w:rsidR="00B10A1D">
            <w:t>COLORADO</w:t>
          </w:r>
        </w:smartTag>
      </w:smartTag>
      <w:r w:rsidR="00B10A1D">
        <w:t xml:space="preserve">   </w:t>
      </w:r>
      <w:r w:rsidR="0083542F">
        <w:t xml:space="preserve"> </w:t>
      </w:r>
      <w:proofErr w:type="gramStart"/>
      <w:r w:rsidR="0083542F">
        <w:t xml:space="preserve">  </w:t>
      </w:r>
      <w:r w:rsidRPr="007C4E7C">
        <w:t>)</w:t>
      </w:r>
      <w:proofErr w:type="gramEnd"/>
    </w:p>
    <w:p w14:paraId="29B2A438" w14:textId="77777777" w:rsidR="00726039" w:rsidRPr="007C4E7C" w:rsidRDefault="00726039" w:rsidP="000C45AA">
      <w:pPr>
        <w:pStyle w:val="BodyTextIndent"/>
        <w:spacing w:after="0"/>
        <w:ind w:left="0"/>
      </w:pPr>
      <w:r w:rsidRPr="007C4E7C">
        <w:tab/>
      </w:r>
      <w:r w:rsidRPr="007C4E7C">
        <w:tab/>
      </w:r>
      <w:r w:rsidRPr="007C4E7C">
        <w:tab/>
      </w:r>
      <w:r>
        <w:tab/>
      </w:r>
      <w:r w:rsidRPr="007C4E7C">
        <w:t>ss.</w:t>
      </w:r>
    </w:p>
    <w:p w14:paraId="4552D46E" w14:textId="77777777" w:rsidR="00726039" w:rsidRPr="007C4E7C" w:rsidRDefault="00726039" w:rsidP="000C45AA">
      <w:pPr>
        <w:pStyle w:val="BodyTextIndent"/>
        <w:spacing w:after="0"/>
        <w:ind w:left="0"/>
      </w:pPr>
      <w:smartTag w:uri="urn:schemas-microsoft-com:office:smarttags" w:element="place">
        <w:smartTag w:uri="urn:schemas-microsoft-com:office:smarttags" w:element="PlaceType">
          <w:r w:rsidRPr="007C4E7C">
            <w:t>COUNTY</w:t>
          </w:r>
        </w:smartTag>
        <w:r w:rsidRPr="007C4E7C">
          <w:t xml:space="preserve"> OF </w:t>
        </w:r>
        <w:smartTag w:uri="urn:schemas-microsoft-com:office:smarttags" w:element="PlaceName">
          <w:r w:rsidR="00B10A1D">
            <w:t>ROUTT</w:t>
          </w:r>
        </w:smartTag>
      </w:smartTag>
      <w:r w:rsidR="00B10A1D">
        <w:t xml:space="preserve"> </w:t>
      </w:r>
      <w:r w:rsidR="00B10A1D">
        <w:tab/>
      </w:r>
      <w:r w:rsidRPr="007C4E7C">
        <w:t>)</w:t>
      </w:r>
    </w:p>
    <w:p w14:paraId="15AC62DF" w14:textId="77777777" w:rsidR="00726039" w:rsidRPr="007C4E7C" w:rsidRDefault="00726039" w:rsidP="000C45AA">
      <w:pPr>
        <w:pStyle w:val="BodyTextIndent"/>
        <w:spacing w:after="0"/>
        <w:ind w:left="0"/>
      </w:pPr>
    </w:p>
    <w:p w14:paraId="1159AF80" w14:textId="6EE6078A" w:rsidR="00726039" w:rsidRDefault="00726039" w:rsidP="00BB102E">
      <w:pPr>
        <w:jc w:val="both"/>
      </w:pPr>
      <w:r w:rsidRPr="007C4E7C">
        <w:tab/>
        <w:t xml:space="preserve">The foregoing instrument was acknowledged before me this ___ day of </w:t>
      </w:r>
      <w:r w:rsidR="00B314E5">
        <w:t>______</w:t>
      </w:r>
      <w:r w:rsidRPr="007C4E7C">
        <w:t>, 20</w:t>
      </w:r>
      <w:r w:rsidR="00B314E5">
        <w:t>2</w:t>
      </w:r>
      <w:r w:rsidR="00116F5B">
        <w:t>7</w:t>
      </w:r>
      <w:r w:rsidRPr="007C4E7C">
        <w:t xml:space="preserve">, by </w:t>
      </w:r>
      <w:r w:rsidR="00116F5B">
        <w:t>Scott Marr</w:t>
      </w:r>
      <w:r w:rsidR="00E66CAA">
        <w:t xml:space="preserve">, </w:t>
      </w:r>
      <w:r w:rsidR="00720FC2" w:rsidRPr="00833123">
        <w:t>M</w:t>
      </w:r>
      <w:r w:rsidR="00E66CAA">
        <w:t>anager</w:t>
      </w:r>
      <w:r w:rsidR="004223B8">
        <w:t xml:space="preserve"> of </w:t>
      </w:r>
      <w:r w:rsidR="00116F5B">
        <w:t>Marr-Yampa, Ltd.,</w:t>
      </w:r>
      <w:r w:rsidR="000E0C32">
        <w:t xml:space="preserve"> a Colorado</w:t>
      </w:r>
      <w:r>
        <w:t xml:space="preserve"> limited liability company.</w:t>
      </w:r>
    </w:p>
    <w:p w14:paraId="38AE749A" w14:textId="77777777" w:rsidR="00726039" w:rsidRPr="007C4E7C" w:rsidRDefault="00726039" w:rsidP="00BB102E">
      <w:pPr>
        <w:jc w:val="both"/>
      </w:pPr>
    </w:p>
    <w:p w14:paraId="17BC0D24" w14:textId="77777777" w:rsidR="00726039" w:rsidRPr="007C4E7C" w:rsidRDefault="00726039" w:rsidP="00BB102E">
      <w:pPr>
        <w:jc w:val="both"/>
      </w:pPr>
      <w:r w:rsidRPr="007C4E7C">
        <w:t>Witness my hand and official seal.</w:t>
      </w:r>
    </w:p>
    <w:p w14:paraId="2450E5B6" w14:textId="77777777" w:rsidR="00726039" w:rsidRDefault="00726039" w:rsidP="00BB102E">
      <w:pPr>
        <w:jc w:val="both"/>
      </w:pPr>
    </w:p>
    <w:p w14:paraId="4E894378" w14:textId="77777777" w:rsidR="00726039" w:rsidRDefault="00726039" w:rsidP="00BB102E">
      <w:pPr>
        <w:jc w:val="both"/>
      </w:pPr>
      <w:r>
        <w:t>(S E A L)</w:t>
      </w:r>
      <w:r>
        <w:tab/>
      </w:r>
      <w:r>
        <w:tab/>
      </w:r>
      <w:r>
        <w:tab/>
      </w:r>
      <w:r>
        <w:tab/>
      </w:r>
      <w:r>
        <w:tab/>
        <w:t>_____________________________________</w:t>
      </w:r>
    </w:p>
    <w:p w14:paraId="02EE2FF5" w14:textId="77777777" w:rsidR="00726039" w:rsidRDefault="00726039" w:rsidP="00BB102E">
      <w:pPr>
        <w:jc w:val="both"/>
      </w:pPr>
      <w:r>
        <w:tab/>
      </w:r>
      <w:r>
        <w:tab/>
      </w:r>
      <w:r>
        <w:tab/>
      </w:r>
      <w:r>
        <w:tab/>
      </w:r>
      <w:r>
        <w:tab/>
      </w:r>
      <w:r>
        <w:tab/>
      </w:r>
      <w:r>
        <w:tab/>
        <w:t>Notary Public</w:t>
      </w:r>
    </w:p>
    <w:p w14:paraId="0A61D3E5" w14:textId="4B895E7E" w:rsidR="00726039" w:rsidRPr="007C4E7C" w:rsidRDefault="00726039" w:rsidP="00BB102E">
      <w:pPr>
        <w:jc w:val="both"/>
      </w:pPr>
      <w:r>
        <w:tab/>
      </w:r>
      <w:r>
        <w:tab/>
      </w:r>
      <w:r>
        <w:tab/>
      </w:r>
      <w:r>
        <w:tab/>
      </w:r>
      <w:r>
        <w:tab/>
      </w:r>
      <w:r>
        <w:tab/>
      </w:r>
      <w:r>
        <w:tab/>
      </w:r>
      <w:r w:rsidRPr="007C4E7C">
        <w:t>My c</w:t>
      </w:r>
      <w:r>
        <w:t>ommission expires: ____________</w:t>
      </w:r>
    </w:p>
    <w:p w14:paraId="3FC4D68E" w14:textId="10489503" w:rsidR="00105F1E" w:rsidRDefault="00726039" w:rsidP="008652D6">
      <w:pPr>
        <w:jc w:val="center"/>
      </w:pPr>
      <w:r>
        <w:br w:type="page"/>
      </w:r>
    </w:p>
    <w:p w14:paraId="11F68CAC" w14:textId="77777777" w:rsidR="00735FB9" w:rsidRDefault="00735FB9" w:rsidP="00735FB9">
      <w:pPr>
        <w:widowControl w:val="0"/>
        <w:autoSpaceDE w:val="0"/>
        <w:autoSpaceDN w:val="0"/>
        <w:adjustRightInd w:val="0"/>
        <w:sectPr w:rsidR="00735FB9" w:rsidSect="009C569E">
          <w:headerReference w:type="even" r:id="rId8"/>
          <w:headerReference w:type="default" r:id="rId9"/>
          <w:footerReference w:type="even" r:id="rId10"/>
          <w:footerReference w:type="default" r:id="rId11"/>
          <w:headerReference w:type="first" r:id="rId12"/>
          <w:footerReference w:type="first" r:id="rId13"/>
          <w:pgSz w:w="12242" w:h="15842" w:code="1"/>
          <w:pgMar w:top="1530" w:right="1649" w:bottom="720" w:left="1636" w:header="720" w:footer="720" w:gutter="0"/>
          <w:cols w:space="720"/>
          <w:noEndnote/>
          <w:titlePg/>
        </w:sectPr>
      </w:pPr>
    </w:p>
    <w:p w14:paraId="454D6ACB" w14:textId="77777777" w:rsidR="00105F1E" w:rsidRDefault="00105F1E" w:rsidP="008652D6">
      <w:pPr>
        <w:widowControl w:val="0"/>
        <w:autoSpaceDE w:val="0"/>
        <w:autoSpaceDN w:val="0"/>
        <w:adjustRightInd w:val="0"/>
        <w:ind w:right="76"/>
        <w:jc w:val="center"/>
      </w:pPr>
      <w:r>
        <w:lastRenderedPageBreak/>
        <w:t>EXHIBIT A</w:t>
      </w:r>
    </w:p>
    <w:p w14:paraId="4606C989" w14:textId="77777777" w:rsidR="00105F1E" w:rsidRDefault="00105F1E" w:rsidP="000C45AA">
      <w:pPr>
        <w:widowControl w:val="0"/>
        <w:autoSpaceDE w:val="0"/>
        <w:autoSpaceDN w:val="0"/>
        <w:adjustRightInd w:val="0"/>
        <w:ind w:left="3753" w:right="3758"/>
        <w:jc w:val="both"/>
      </w:pPr>
    </w:p>
    <w:p w14:paraId="0D6E53CE" w14:textId="0C77262F" w:rsidR="00105F1E" w:rsidRDefault="00105F1E" w:rsidP="000C45AA">
      <w:pPr>
        <w:widowControl w:val="0"/>
        <w:autoSpaceDE w:val="0"/>
        <w:autoSpaceDN w:val="0"/>
        <w:adjustRightInd w:val="0"/>
        <w:ind w:left="734" w:right="768"/>
        <w:jc w:val="both"/>
      </w:pPr>
      <w:r>
        <w:t xml:space="preserve">ATTACHED TO AND MADE A PART OF CONDOMINIUM DECLARATION FOR </w:t>
      </w:r>
      <w:r w:rsidR="00BE5C41">
        <w:t>THE EMERALD</w:t>
      </w:r>
      <w:r>
        <w:t>, A CONDOMINIUM COMMON INTEREST COMMUNITY</w:t>
      </w:r>
    </w:p>
    <w:p w14:paraId="5C91C0CE" w14:textId="77777777" w:rsidR="00670D62" w:rsidRDefault="00670D62" w:rsidP="000C45AA">
      <w:pPr>
        <w:widowControl w:val="0"/>
        <w:autoSpaceDE w:val="0"/>
        <w:autoSpaceDN w:val="0"/>
        <w:adjustRightInd w:val="0"/>
        <w:ind w:left="686" w:right="691"/>
        <w:jc w:val="both"/>
      </w:pPr>
    </w:p>
    <w:p w14:paraId="5E9E76CD" w14:textId="77777777" w:rsidR="00A07DBD" w:rsidRDefault="00105F1E" w:rsidP="00414C5C">
      <w:pPr>
        <w:widowControl w:val="0"/>
        <w:autoSpaceDE w:val="0"/>
        <w:autoSpaceDN w:val="0"/>
        <w:adjustRightInd w:val="0"/>
        <w:ind w:left="686" w:right="691"/>
        <w:jc w:val="center"/>
        <w:rPr>
          <w:b/>
        </w:rPr>
      </w:pPr>
      <w:r w:rsidRPr="00414C5C">
        <w:rPr>
          <w:b/>
        </w:rPr>
        <w:t>D</w:t>
      </w:r>
      <w:r w:rsidR="00414C5C">
        <w:rPr>
          <w:b/>
        </w:rPr>
        <w:t>escription of the Real Property Subject to this Condominium Declaration</w:t>
      </w:r>
    </w:p>
    <w:p w14:paraId="004079C2" w14:textId="77777777" w:rsidR="00EE29BA" w:rsidRDefault="00EE29BA" w:rsidP="00414C5C">
      <w:pPr>
        <w:widowControl w:val="0"/>
        <w:autoSpaceDE w:val="0"/>
        <w:autoSpaceDN w:val="0"/>
        <w:adjustRightInd w:val="0"/>
        <w:ind w:left="686" w:right="691"/>
        <w:jc w:val="center"/>
        <w:rPr>
          <w:b/>
        </w:rPr>
      </w:pPr>
    </w:p>
    <w:p w14:paraId="448BAE70" w14:textId="77777777" w:rsidR="00EE29BA" w:rsidRDefault="00EE29BA" w:rsidP="00414C5C">
      <w:pPr>
        <w:widowControl w:val="0"/>
        <w:autoSpaceDE w:val="0"/>
        <w:autoSpaceDN w:val="0"/>
        <w:adjustRightInd w:val="0"/>
        <w:ind w:left="686" w:right="691"/>
        <w:jc w:val="center"/>
        <w:rPr>
          <w:b/>
        </w:rPr>
      </w:pPr>
    </w:p>
    <w:p w14:paraId="20AD751A" w14:textId="7303CCC8" w:rsidR="00BB6E15" w:rsidRDefault="00CE01F9" w:rsidP="004B46FA">
      <w:pPr>
        <w:autoSpaceDE w:val="0"/>
        <w:autoSpaceDN w:val="0"/>
        <w:adjustRightInd w:val="0"/>
        <w:jc w:val="both"/>
        <w:rPr>
          <w:rStyle w:val="value"/>
        </w:rPr>
      </w:pPr>
      <w:r>
        <w:rPr>
          <w:rStyle w:val="value"/>
        </w:rPr>
        <w:t>Lot 1, 10</w:t>
      </w:r>
      <w:r w:rsidRPr="00CE01F9">
        <w:rPr>
          <w:rStyle w:val="value"/>
          <w:vertAlign w:val="superscript"/>
        </w:rPr>
        <w:t>th</w:t>
      </w:r>
      <w:r>
        <w:rPr>
          <w:rStyle w:val="value"/>
        </w:rPr>
        <w:t xml:space="preserve"> and Yampa, according to the plat </w:t>
      </w:r>
      <w:r w:rsidR="005A1FCD">
        <w:rPr>
          <w:rStyle w:val="value"/>
        </w:rPr>
        <w:t xml:space="preserve">thereof </w:t>
      </w:r>
      <w:r>
        <w:rPr>
          <w:rStyle w:val="value"/>
        </w:rPr>
        <w:t xml:space="preserve">recorded at Reception No. </w:t>
      </w:r>
      <w:r w:rsidR="006D52E3">
        <w:rPr>
          <w:rStyle w:val="value"/>
        </w:rPr>
        <w:t>862779</w:t>
      </w:r>
      <w:r>
        <w:rPr>
          <w:rStyle w:val="value"/>
        </w:rPr>
        <w:t xml:space="preserve"> of the Routt County, Colorado real property records.</w:t>
      </w:r>
    </w:p>
    <w:p w14:paraId="625BAEB9" w14:textId="77777777" w:rsidR="00BB6E15" w:rsidRDefault="00BB6E15">
      <w:pPr>
        <w:rPr>
          <w:rStyle w:val="value"/>
        </w:rPr>
      </w:pPr>
      <w:r>
        <w:rPr>
          <w:rStyle w:val="value"/>
        </w:rPr>
        <w:br w:type="page"/>
      </w:r>
    </w:p>
    <w:p w14:paraId="46465DCA" w14:textId="77777777" w:rsidR="00C25DA9" w:rsidRDefault="00C25DA9" w:rsidP="004B46FA">
      <w:pPr>
        <w:autoSpaceDE w:val="0"/>
        <w:autoSpaceDN w:val="0"/>
        <w:adjustRightInd w:val="0"/>
        <w:jc w:val="both"/>
      </w:pPr>
    </w:p>
    <w:p w14:paraId="397217AD" w14:textId="77777777" w:rsidR="00105F1E" w:rsidRDefault="00E81D97" w:rsidP="000C45AA">
      <w:pPr>
        <w:widowControl w:val="0"/>
        <w:autoSpaceDE w:val="0"/>
        <w:autoSpaceDN w:val="0"/>
        <w:adjustRightInd w:val="0"/>
        <w:ind w:right="-14"/>
        <w:jc w:val="center"/>
      </w:pPr>
      <w:r>
        <w:t xml:space="preserve">EXHIBIT </w:t>
      </w:r>
      <w:r w:rsidR="00105F1E">
        <w:t>B</w:t>
      </w:r>
    </w:p>
    <w:p w14:paraId="69030849" w14:textId="77777777" w:rsidR="00105F1E" w:rsidRDefault="00105F1E" w:rsidP="000C45AA">
      <w:pPr>
        <w:widowControl w:val="0"/>
        <w:autoSpaceDE w:val="0"/>
        <w:autoSpaceDN w:val="0"/>
        <w:adjustRightInd w:val="0"/>
        <w:ind w:left="3379" w:right="3230"/>
        <w:jc w:val="both"/>
      </w:pPr>
    </w:p>
    <w:p w14:paraId="3461BA74" w14:textId="672257B1" w:rsidR="00105F1E" w:rsidRDefault="00105F1E" w:rsidP="000C45AA">
      <w:pPr>
        <w:widowControl w:val="0"/>
        <w:autoSpaceDE w:val="0"/>
        <w:autoSpaceDN w:val="0"/>
        <w:adjustRightInd w:val="0"/>
        <w:ind w:left="360" w:right="230"/>
        <w:jc w:val="both"/>
      </w:pPr>
      <w:r>
        <w:t xml:space="preserve">ATTACHED TO AND MADE A PART OF CONDOMINIUM DECLARATION FOR </w:t>
      </w:r>
      <w:r w:rsidR="0004750B">
        <w:t>THE EMERALD</w:t>
      </w:r>
      <w:r>
        <w:t>, A CONDOMINIUM COMMON INTEREST COMMUNITY</w:t>
      </w:r>
    </w:p>
    <w:p w14:paraId="243AB721" w14:textId="77777777" w:rsidR="00414C5C" w:rsidRDefault="00414C5C" w:rsidP="000C45AA">
      <w:pPr>
        <w:pStyle w:val="BodyTextIndent"/>
        <w:spacing w:after="0"/>
        <w:ind w:left="0"/>
        <w:jc w:val="center"/>
        <w:rPr>
          <w:b/>
        </w:rPr>
      </w:pPr>
      <w:bookmarkStart w:id="55" w:name="OLE_LINK5"/>
      <w:bookmarkStart w:id="56" w:name="OLE_LINK6"/>
    </w:p>
    <w:p w14:paraId="7B902F4C" w14:textId="77777777" w:rsidR="006A11FC" w:rsidRDefault="00A539E9" w:rsidP="000C45AA">
      <w:pPr>
        <w:pStyle w:val="BodyTextIndent"/>
        <w:spacing w:after="0"/>
        <w:ind w:left="0"/>
        <w:jc w:val="center"/>
        <w:rPr>
          <w:b/>
        </w:rPr>
      </w:pPr>
      <w:r>
        <w:rPr>
          <w:b/>
        </w:rPr>
        <w:t>Allocated Interest</w:t>
      </w:r>
      <w:r w:rsidR="00414C5C">
        <w:rPr>
          <w:b/>
        </w:rPr>
        <w:t>s</w:t>
      </w:r>
    </w:p>
    <w:p w14:paraId="65736D4B" w14:textId="77777777" w:rsidR="00414C5C" w:rsidRDefault="00414C5C" w:rsidP="000C45AA">
      <w:pPr>
        <w:pStyle w:val="BodyTextIndent"/>
        <w:spacing w:after="0"/>
        <w:ind w:left="0"/>
        <w:jc w:val="center"/>
        <w:rPr>
          <w:b/>
        </w:rPr>
      </w:pPr>
      <w:r>
        <w:rPr>
          <w:b/>
        </w:rPr>
        <w:t xml:space="preserve">(Common Element Allocated Interests, Votes in Association and </w:t>
      </w:r>
    </w:p>
    <w:p w14:paraId="1834CBA9" w14:textId="77777777" w:rsidR="004E7055" w:rsidRDefault="00414C5C" w:rsidP="000C45AA">
      <w:pPr>
        <w:pStyle w:val="BodyTextIndent"/>
        <w:spacing w:after="0"/>
        <w:ind w:left="0"/>
        <w:jc w:val="center"/>
        <w:rPr>
          <w:b/>
        </w:rPr>
      </w:pPr>
      <w:r>
        <w:rPr>
          <w:b/>
        </w:rPr>
        <w:t>Common Expense Allocations)</w:t>
      </w:r>
    </w:p>
    <w:p w14:paraId="3C75DE13" w14:textId="77777777" w:rsidR="005A786A" w:rsidRDefault="005A786A" w:rsidP="000C45AA">
      <w:pPr>
        <w:pStyle w:val="BodyTextIndent"/>
        <w:spacing w:after="0"/>
        <w:ind w:left="0"/>
        <w:jc w:val="center"/>
        <w:rPr>
          <w:b/>
        </w:rPr>
      </w:pPr>
    </w:p>
    <w:tbl>
      <w:tblPr>
        <w:tblW w:w="6675" w:type="dxa"/>
        <w:tblInd w:w="93" w:type="dxa"/>
        <w:tblLook w:val="04A0" w:firstRow="1" w:lastRow="0" w:firstColumn="1" w:lastColumn="0" w:noHBand="0" w:noVBand="1"/>
      </w:tblPr>
      <w:tblGrid>
        <w:gridCol w:w="1005"/>
        <w:gridCol w:w="1170"/>
        <w:gridCol w:w="1440"/>
        <w:gridCol w:w="1620"/>
        <w:gridCol w:w="1440"/>
      </w:tblGrid>
      <w:tr w:rsidR="00F80EA4" w14:paraId="1021FCEA" w14:textId="77777777">
        <w:trPr>
          <w:trHeight w:val="1020"/>
        </w:trPr>
        <w:tc>
          <w:tcPr>
            <w:tcW w:w="1005" w:type="dxa"/>
            <w:tcBorders>
              <w:top w:val="nil"/>
              <w:left w:val="nil"/>
              <w:bottom w:val="nil"/>
              <w:right w:val="nil"/>
            </w:tcBorders>
            <w:vAlign w:val="bottom"/>
          </w:tcPr>
          <w:p w14:paraId="10D543EA" w14:textId="77777777" w:rsidR="00F80EA4" w:rsidRDefault="00F80EA4">
            <w:pPr>
              <w:jc w:val="right"/>
              <w:rPr>
                <w:rFonts w:ascii="Arial" w:hAnsi="Arial" w:cs="Arial"/>
                <w:b/>
                <w:bCs/>
                <w:sz w:val="20"/>
                <w:szCs w:val="20"/>
                <w:u w:val="single"/>
              </w:rPr>
            </w:pPr>
            <w:r>
              <w:rPr>
                <w:rFonts w:ascii="Arial" w:hAnsi="Arial" w:cs="Arial"/>
                <w:b/>
                <w:bCs/>
                <w:sz w:val="20"/>
                <w:szCs w:val="20"/>
                <w:u w:val="single"/>
              </w:rPr>
              <w:t>Unit Number</w:t>
            </w:r>
          </w:p>
        </w:tc>
        <w:tc>
          <w:tcPr>
            <w:tcW w:w="1170" w:type="dxa"/>
            <w:tcBorders>
              <w:top w:val="nil"/>
              <w:left w:val="nil"/>
              <w:bottom w:val="nil"/>
              <w:right w:val="nil"/>
            </w:tcBorders>
            <w:vAlign w:val="bottom"/>
          </w:tcPr>
          <w:p w14:paraId="609B26A5" w14:textId="77777777" w:rsidR="00F80EA4" w:rsidRDefault="00F80EA4">
            <w:pPr>
              <w:jc w:val="right"/>
              <w:rPr>
                <w:rFonts w:ascii="Arial" w:hAnsi="Arial" w:cs="Arial"/>
                <w:b/>
                <w:bCs/>
                <w:sz w:val="20"/>
                <w:szCs w:val="20"/>
                <w:u w:val="single"/>
              </w:rPr>
            </w:pPr>
            <w:r>
              <w:rPr>
                <w:rFonts w:ascii="Arial" w:hAnsi="Arial" w:cs="Arial"/>
                <w:b/>
                <w:bCs/>
                <w:sz w:val="20"/>
                <w:szCs w:val="20"/>
                <w:u w:val="single"/>
              </w:rPr>
              <w:t>Square Footage</w:t>
            </w:r>
          </w:p>
        </w:tc>
        <w:tc>
          <w:tcPr>
            <w:tcW w:w="1440" w:type="dxa"/>
            <w:tcBorders>
              <w:top w:val="nil"/>
              <w:left w:val="nil"/>
              <w:bottom w:val="nil"/>
              <w:right w:val="nil"/>
            </w:tcBorders>
            <w:vAlign w:val="bottom"/>
          </w:tcPr>
          <w:p w14:paraId="3B268273" w14:textId="77777777" w:rsidR="00F80EA4" w:rsidRDefault="00F80EA4">
            <w:pPr>
              <w:jc w:val="right"/>
              <w:rPr>
                <w:rFonts w:ascii="Arial" w:hAnsi="Arial" w:cs="Arial"/>
                <w:b/>
                <w:bCs/>
                <w:sz w:val="20"/>
                <w:szCs w:val="20"/>
                <w:u w:val="single"/>
              </w:rPr>
            </w:pPr>
            <w:r>
              <w:rPr>
                <w:rFonts w:ascii="Arial" w:hAnsi="Arial" w:cs="Arial"/>
                <w:b/>
                <w:bCs/>
                <w:sz w:val="20"/>
                <w:szCs w:val="20"/>
                <w:u w:val="single"/>
              </w:rPr>
              <w:t>Type of Unit</w:t>
            </w:r>
          </w:p>
        </w:tc>
        <w:tc>
          <w:tcPr>
            <w:tcW w:w="1620" w:type="dxa"/>
            <w:tcBorders>
              <w:top w:val="nil"/>
              <w:left w:val="nil"/>
              <w:bottom w:val="nil"/>
              <w:right w:val="nil"/>
            </w:tcBorders>
            <w:vAlign w:val="bottom"/>
          </w:tcPr>
          <w:p w14:paraId="4F674EF1" w14:textId="77777777" w:rsidR="00F80EA4" w:rsidRDefault="00F80EA4">
            <w:pPr>
              <w:jc w:val="right"/>
              <w:rPr>
                <w:rFonts w:ascii="Arial" w:hAnsi="Arial" w:cs="Arial"/>
                <w:b/>
                <w:bCs/>
                <w:sz w:val="20"/>
                <w:szCs w:val="20"/>
                <w:u w:val="single"/>
              </w:rPr>
            </w:pPr>
            <w:r>
              <w:rPr>
                <w:rFonts w:ascii="Arial" w:hAnsi="Arial" w:cs="Arial"/>
                <w:b/>
                <w:bCs/>
                <w:sz w:val="20"/>
                <w:szCs w:val="20"/>
                <w:u w:val="single"/>
              </w:rPr>
              <w:t>Allocated Interests in Common Expenses and Common Elements</w:t>
            </w:r>
          </w:p>
        </w:tc>
        <w:tc>
          <w:tcPr>
            <w:tcW w:w="1440" w:type="dxa"/>
            <w:tcBorders>
              <w:top w:val="nil"/>
              <w:left w:val="nil"/>
              <w:bottom w:val="nil"/>
              <w:right w:val="nil"/>
            </w:tcBorders>
            <w:vAlign w:val="bottom"/>
          </w:tcPr>
          <w:p w14:paraId="494C533C" w14:textId="77777777" w:rsidR="00F80EA4" w:rsidRDefault="00F80EA4">
            <w:pPr>
              <w:jc w:val="right"/>
              <w:rPr>
                <w:rFonts w:ascii="Arial" w:hAnsi="Arial" w:cs="Arial"/>
                <w:b/>
                <w:bCs/>
                <w:sz w:val="20"/>
                <w:szCs w:val="20"/>
                <w:u w:val="single"/>
              </w:rPr>
            </w:pPr>
            <w:r>
              <w:rPr>
                <w:rFonts w:ascii="Arial" w:hAnsi="Arial" w:cs="Arial"/>
                <w:b/>
                <w:bCs/>
                <w:sz w:val="20"/>
                <w:szCs w:val="20"/>
                <w:u w:val="single"/>
              </w:rPr>
              <w:t>Votes</w:t>
            </w:r>
          </w:p>
        </w:tc>
      </w:tr>
      <w:tr w:rsidR="00F80EA4" w:rsidRPr="00123134" w14:paraId="3C4EEEEA" w14:textId="77777777">
        <w:trPr>
          <w:trHeight w:val="255"/>
        </w:trPr>
        <w:tc>
          <w:tcPr>
            <w:tcW w:w="1005" w:type="dxa"/>
            <w:tcBorders>
              <w:top w:val="nil"/>
              <w:left w:val="nil"/>
              <w:bottom w:val="nil"/>
              <w:right w:val="nil"/>
            </w:tcBorders>
            <w:vAlign w:val="bottom"/>
          </w:tcPr>
          <w:p w14:paraId="02F067DD" w14:textId="1A6DE543" w:rsidR="00F80EA4" w:rsidRPr="00123134" w:rsidRDefault="00432314">
            <w:pPr>
              <w:jc w:val="right"/>
              <w:rPr>
                <w:rFonts w:ascii="Arial" w:hAnsi="Arial" w:cs="Arial"/>
                <w:sz w:val="20"/>
                <w:szCs w:val="20"/>
              </w:rPr>
            </w:pPr>
            <w:r w:rsidRPr="00123134">
              <w:rPr>
                <w:rFonts w:ascii="Arial" w:hAnsi="Arial" w:cs="Arial"/>
                <w:sz w:val="20"/>
                <w:szCs w:val="20"/>
              </w:rPr>
              <w:t xml:space="preserve"> </w:t>
            </w:r>
            <w:r w:rsidR="00D11A17" w:rsidRPr="00123134">
              <w:rPr>
                <w:rFonts w:ascii="Arial" w:hAnsi="Arial" w:cs="Arial"/>
                <w:sz w:val="20"/>
                <w:szCs w:val="20"/>
              </w:rPr>
              <w:t>C</w:t>
            </w:r>
            <w:r w:rsidR="00BB6E15">
              <w:rPr>
                <w:rFonts w:ascii="Arial" w:hAnsi="Arial" w:cs="Arial"/>
                <w:sz w:val="20"/>
                <w:szCs w:val="20"/>
              </w:rPr>
              <w:t>1</w:t>
            </w:r>
          </w:p>
        </w:tc>
        <w:tc>
          <w:tcPr>
            <w:tcW w:w="1170" w:type="dxa"/>
            <w:tcBorders>
              <w:top w:val="nil"/>
              <w:left w:val="nil"/>
              <w:bottom w:val="nil"/>
              <w:right w:val="nil"/>
            </w:tcBorders>
            <w:noWrap/>
            <w:vAlign w:val="bottom"/>
          </w:tcPr>
          <w:p w14:paraId="5BCD4E5E" w14:textId="066AA766" w:rsidR="00F80EA4" w:rsidRPr="00123134" w:rsidRDefault="006B1CB3">
            <w:pPr>
              <w:jc w:val="right"/>
              <w:rPr>
                <w:rFonts w:ascii="Arial" w:hAnsi="Arial" w:cs="Arial"/>
                <w:sz w:val="20"/>
                <w:szCs w:val="20"/>
              </w:rPr>
            </w:pPr>
            <w:r>
              <w:rPr>
                <w:rFonts w:ascii="Arial" w:hAnsi="Arial" w:cs="Arial"/>
                <w:sz w:val="20"/>
                <w:szCs w:val="20"/>
              </w:rPr>
              <w:t>741.40</w:t>
            </w:r>
          </w:p>
        </w:tc>
        <w:tc>
          <w:tcPr>
            <w:tcW w:w="1440" w:type="dxa"/>
            <w:tcBorders>
              <w:top w:val="nil"/>
              <w:left w:val="nil"/>
              <w:bottom w:val="nil"/>
              <w:right w:val="nil"/>
            </w:tcBorders>
            <w:noWrap/>
            <w:vAlign w:val="bottom"/>
          </w:tcPr>
          <w:p w14:paraId="6E44581F" w14:textId="77777777" w:rsidR="00F80EA4" w:rsidRPr="00123134" w:rsidRDefault="00D11A17">
            <w:pPr>
              <w:jc w:val="right"/>
              <w:rPr>
                <w:rFonts w:ascii="Arial" w:hAnsi="Arial" w:cs="Arial"/>
                <w:sz w:val="20"/>
                <w:szCs w:val="20"/>
              </w:rPr>
            </w:pPr>
            <w:r w:rsidRPr="00123134">
              <w:rPr>
                <w:rFonts w:ascii="Arial" w:hAnsi="Arial" w:cs="Arial"/>
                <w:sz w:val="20"/>
                <w:szCs w:val="20"/>
              </w:rPr>
              <w:t>Commercial</w:t>
            </w:r>
          </w:p>
        </w:tc>
        <w:tc>
          <w:tcPr>
            <w:tcW w:w="1620" w:type="dxa"/>
            <w:tcBorders>
              <w:top w:val="nil"/>
              <w:left w:val="nil"/>
              <w:bottom w:val="nil"/>
              <w:right w:val="nil"/>
            </w:tcBorders>
            <w:noWrap/>
            <w:vAlign w:val="bottom"/>
          </w:tcPr>
          <w:p w14:paraId="4EF5844A" w14:textId="68EC9E3E" w:rsidR="00F80EA4" w:rsidRPr="00123134" w:rsidRDefault="00303C7F">
            <w:pPr>
              <w:jc w:val="right"/>
              <w:rPr>
                <w:rFonts w:ascii="Arial" w:hAnsi="Arial" w:cs="Arial"/>
                <w:sz w:val="20"/>
                <w:szCs w:val="20"/>
              </w:rPr>
            </w:pPr>
            <w:r>
              <w:rPr>
                <w:rFonts w:ascii="Arial" w:hAnsi="Arial" w:cs="Arial"/>
                <w:sz w:val="20"/>
                <w:szCs w:val="20"/>
              </w:rPr>
              <w:t>3.</w:t>
            </w:r>
            <w:r w:rsidR="006B1CB3">
              <w:rPr>
                <w:rFonts w:ascii="Arial" w:hAnsi="Arial" w:cs="Arial"/>
                <w:sz w:val="20"/>
                <w:szCs w:val="20"/>
              </w:rPr>
              <w:t>00</w:t>
            </w:r>
            <w:r w:rsidR="00BB6E15">
              <w:rPr>
                <w:rFonts w:ascii="Arial" w:hAnsi="Arial" w:cs="Arial"/>
                <w:sz w:val="20"/>
                <w:szCs w:val="20"/>
              </w:rPr>
              <w:t>%</w:t>
            </w:r>
          </w:p>
        </w:tc>
        <w:tc>
          <w:tcPr>
            <w:tcW w:w="1440" w:type="dxa"/>
            <w:tcBorders>
              <w:top w:val="nil"/>
              <w:left w:val="nil"/>
              <w:bottom w:val="nil"/>
              <w:right w:val="nil"/>
            </w:tcBorders>
            <w:noWrap/>
            <w:vAlign w:val="bottom"/>
          </w:tcPr>
          <w:p w14:paraId="3BE0DB6E" w14:textId="7B300363" w:rsidR="00F80EA4" w:rsidRPr="00123134" w:rsidRDefault="006B1CB3">
            <w:pPr>
              <w:jc w:val="right"/>
              <w:rPr>
                <w:rFonts w:ascii="Arial" w:hAnsi="Arial" w:cs="Arial"/>
                <w:sz w:val="20"/>
                <w:szCs w:val="20"/>
              </w:rPr>
            </w:pPr>
            <w:r>
              <w:rPr>
                <w:rFonts w:ascii="Arial" w:hAnsi="Arial" w:cs="Arial"/>
                <w:sz w:val="20"/>
                <w:szCs w:val="20"/>
              </w:rPr>
              <w:t>299.52</w:t>
            </w:r>
          </w:p>
        </w:tc>
      </w:tr>
      <w:tr w:rsidR="00F80EA4" w:rsidRPr="00123134" w14:paraId="4BE0451E" w14:textId="77777777">
        <w:trPr>
          <w:trHeight w:val="255"/>
        </w:trPr>
        <w:tc>
          <w:tcPr>
            <w:tcW w:w="1005" w:type="dxa"/>
            <w:tcBorders>
              <w:top w:val="nil"/>
              <w:left w:val="nil"/>
              <w:bottom w:val="nil"/>
              <w:right w:val="nil"/>
            </w:tcBorders>
            <w:vAlign w:val="bottom"/>
          </w:tcPr>
          <w:p w14:paraId="3B306CB0" w14:textId="205CAA7A" w:rsidR="00F80EA4" w:rsidRPr="00123134" w:rsidRDefault="00432314">
            <w:pPr>
              <w:jc w:val="right"/>
              <w:rPr>
                <w:rFonts w:ascii="Arial" w:hAnsi="Arial" w:cs="Arial"/>
                <w:sz w:val="20"/>
                <w:szCs w:val="20"/>
              </w:rPr>
            </w:pPr>
            <w:r w:rsidRPr="00123134">
              <w:rPr>
                <w:rFonts w:ascii="Arial" w:hAnsi="Arial" w:cs="Arial"/>
                <w:sz w:val="20"/>
                <w:szCs w:val="20"/>
              </w:rPr>
              <w:t xml:space="preserve"> </w:t>
            </w:r>
            <w:r w:rsidR="00250CAB">
              <w:rPr>
                <w:rFonts w:ascii="Arial" w:hAnsi="Arial" w:cs="Arial"/>
                <w:sz w:val="20"/>
                <w:szCs w:val="20"/>
              </w:rPr>
              <w:t>C</w:t>
            </w:r>
            <w:r w:rsidR="00BB6E15">
              <w:rPr>
                <w:rFonts w:ascii="Arial" w:hAnsi="Arial" w:cs="Arial"/>
                <w:sz w:val="20"/>
                <w:szCs w:val="20"/>
              </w:rPr>
              <w:t>2</w:t>
            </w:r>
          </w:p>
        </w:tc>
        <w:tc>
          <w:tcPr>
            <w:tcW w:w="1170" w:type="dxa"/>
            <w:tcBorders>
              <w:top w:val="nil"/>
              <w:left w:val="nil"/>
              <w:bottom w:val="nil"/>
              <w:right w:val="nil"/>
            </w:tcBorders>
            <w:noWrap/>
            <w:vAlign w:val="bottom"/>
          </w:tcPr>
          <w:p w14:paraId="4BC66212" w14:textId="2FE01933" w:rsidR="00F80EA4" w:rsidRPr="00123134" w:rsidRDefault="006B1CB3">
            <w:pPr>
              <w:jc w:val="right"/>
              <w:rPr>
                <w:rFonts w:ascii="Arial" w:hAnsi="Arial" w:cs="Arial"/>
                <w:sz w:val="20"/>
                <w:szCs w:val="20"/>
              </w:rPr>
            </w:pPr>
            <w:r>
              <w:rPr>
                <w:rFonts w:ascii="Arial" w:hAnsi="Arial" w:cs="Arial"/>
                <w:sz w:val="20"/>
                <w:szCs w:val="20"/>
              </w:rPr>
              <w:t>390.10</w:t>
            </w:r>
          </w:p>
        </w:tc>
        <w:tc>
          <w:tcPr>
            <w:tcW w:w="1440" w:type="dxa"/>
            <w:tcBorders>
              <w:top w:val="nil"/>
              <w:left w:val="nil"/>
              <w:bottom w:val="nil"/>
              <w:right w:val="nil"/>
            </w:tcBorders>
            <w:noWrap/>
            <w:vAlign w:val="bottom"/>
          </w:tcPr>
          <w:p w14:paraId="14AD26FB" w14:textId="77777777" w:rsidR="00F80EA4" w:rsidRPr="00123134" w:rsidRDefault="00D11A17">
            <w:pPr>
              <w:jc w:val="right"/>
              <w:rPr>
                <w:rFonts w:ascii="Arial" w:hAnsi="Arial" w:cs="Arial"/>
                <w:sz w:val="20"/>
                <w:szCs w:val="20"/>
              </w:rPr>
            </w:pPr>
            <w:r w:rsidRPr="00123134">
              <w:rPr>
                <w:rFonts w:ascii="Arial" w:hAnsi="Arial" w:cs="Arial"/>
                <w:sz w:val="20"/>
                <w:szCs w:val="20"/>
              </w:rPr>
              <w:t>Commercial</w:t>
            </w:r>
          </w:p>
        </w:tc>
        <w:tc>
          <w:tcPr>
            <w:tcW w:w="1620" w:type="dxa"/>
            <w:tcBorders>
              <w:top w:val="nil"/>
              <w:left w:val="nil"/>
              <w:bottom w:val="nil"/>
              <w:right w:val="nil"/>
            </w:tcBorders>
            <w:noWrap/>
            <w:vAlign w:val="bottom"/>
          </w:tcPr>
          <w:p w14:paraId="51BD27E0" w14:textId="7E5BFD7F" w:rsidR="00F80EA4" w:rsidRPr="00123134" w:rsidRDefault="00BB6E15">
            <w:pPr>
              <w:jc w:val="right"/>
              <w:rPr>
                <w:rFonts w:ascii="Arial" w:hAnsi="Arial" w:cs="Arial"/>
                <w:sz w:val="20"/>
                <w:szCs w:val="20"/>
              </w:rPr>
            </w:pPr>
            <w:r>
              <w:rPr>
                <w:rFonts w:ascii="Arial" w:hAnsi="Arial" w:cs="Arial"/>
                <w:sz w:val="20"/>
                <w:szCs w:val="20"/>
              </w:rPr>
              <w:t>1.</w:t>
            </w:r>
            <w:r w:rsidR="006B1CB3">
              <w:rPr>
                <w:rFonts w:ascii="Arial" w:hAnsi="Arial" w:cs="Arial"/>
                <w:sz w:val="20"/>
                <w:szCs w:val="20"/>
              </w:rPr>
              <w:t>58</w:t>
            </w:r>
            <w:r w:rsidR="00F80EA4" w:rsidRPr="00123134">
              <w:rPr>
                <w:rFonts w:ascii="Arial" w:hAnsi="Arial" w:cs="Arial"/>
                <w:sz w:val="20"/>
                <w:szCs w:val="20"/>
              </w:rPr>
              <w:t>%</w:t>
            </w:r>
          </w:p>
        </w:tc>
        <w:tc>
          <w:tcPr>
            <w:tcW w:w="1440" w:type="dxa"/>
            <w:tcBorders>
              <w:top w:val="nil"/>
              <w:left w:val="nil"/>
              <w:bottom w:val="nil"/>
              <w:right w:val="nil"/>
            </w:tcBorders>
            <w:noWrap/>
            <w:vAlign w:val="bottom"/>
          </w:tcPr>
          <w:p w14:paraId="60AF9B28" w14:textId="7B2AB9DF" w:rsidR="00F80EA4" w:rsidRPr="00123134" w:rsidRDefault="006B1CB3">
            <w:pPr>
              <w:jc w:val="right"/>
              <w:rPr>
                <w:rFonts w:ascii="Arial" w:hAnsi="Arial" w:cs="Arial"/>
                <w:sz w:val="20"/>
                <w:szCs w:val="20"/>
              </w:rPr>
            </w:pPr>
            <w:r>
              <w:rPr>
                <w:rFonts w:ascii="Arial" w:hAnsi="Arial" w:cs="Arial"/>
                <w:sz w:val="20"/>
                <w:szCs w:val="20"/>
              </w:rPr>
              <w:t>157.60</w:t>
            </w:r>
          </w:p>
        </w:tc>
      </w:tr>
      <w:tr w:rsidR="00F80EA4" w:rsidRPr="00123134" w14:paraId="42DB6DFD" w14:textId="77777777">
        <w:trPr>
          <w:trHeight w:val="255"/>
        </w:trPr>
        <w:tc>
          <w:tcPr>
            <w:tcW w:w="1005" w:type="dxa"/>
            <w:tcBorders>
              <w:top w:val="nil"/>
              <w:left w:val="nil"/>
              <w:bottom w:val="nil"/>
              <w:right w:val="nil"/>
            </w:tcBorders>
            <w:vAlign w:val="bottom"/>
          </w:tcPr>
          <w:p w14:paraId="75C865D7" w14:textId="10E82EA2" w:rsidR="00F80EA4" w:rsidRPr="00123134" w:rsidRDefault="00432314">
            <w:pPr>
              <w:jc w:val="right"/>
              <w:rPr>
                <w:rFonts w:ascii="Arial" w:hAnsi="Arial" w:cs="Arial"/>
                <w:sz w:val="20"/>
                <w:szCs w:val="20"/>
              </w:rPr>
            </w:pPr>
            <w:r w:rsidRPr="00123134">
              <w:rPr>
                <w:rFonts w:ascii="Arial" w:hAnsi="Arial" w:cs="Arial"/>
                <w:sz w:val="20"/>
                <w:szCs w:val="20"/>
              </w:rPr>
              <w:t xml:space="preserve">  </w:t>
            </w:r>
            <w:r w:rsidR="00D11A17" w:rsidRPr="00123134">
              <w:rPr>
                <w:rFonts w:ascii="Arial" w:hAnsi="Arial" w:cs="Arial"/>
                <w:sz w:val="20"/>
                <w:szCs w:val="20"/>
              </w:rPr>
              <w:t>C</w:t>
            </w:r>
            <w:r w:rsidR="00BB6E15">
              <w:rPr>
                <w:rFonts w:ascii="Arial" w:hAnsi="Arial" w:cs="Arial"/>
                <w:sz w:val="20"/>
                <w:szCs w:val="20"/>
              </w:rPr>
              <w:t>3</w:t>
            </w:r>
          </w:p>
        </w:tc>
        <w:tc>
          <w:tcPr>
            <w:tcW w:w="1170" w:type="dxa"/>
            <w:tcBorders>
              <w:top w:val="nil"/>
              <w:left w:val="nil"/>
              <w:bottom w:val="nil"/>
              <w:right w:val="nil"/>
            </w:tcBorders>
            <w:noWrap/>
            <w:vAlign w:val="bottom"/>
          </w:tcPr>
          <w:p w14:paraId="23F7D00F" w14:textId="6CAFD8AF" w:rsidR="00F80EA4" w:rsidRPr="00123134" w:rsidRDefault="006B1CB3">
            <w:pPr>
              <w:jc w:val="right"/>
              <w:rPr>
                <w:rFonts w:ascii="Arial" w:hAnsi="Arial" w:cs="Arial"/>
                <w:sz w:val="20"/>
                <w:szCs w:val="20"/>
              </w:rPr>
            </w:pPr>
            <w:r>
              <w:rPr>
                <w:rFonts w:ascii="Arial" w:hAnsi="Arial" w:cs="Arial"/>
                <w:sz w:val="20"/>
                <w:szCs w:val="20"/>
              </w:rPr>
              <w:t>389.60</w:t>
            </w:r>
          </w:p>
        </w:tc>
        <w:tc>
          <w:tcPr>
            <w:tcW w:w="1440" w:type="dxa"/>
            <w:tcBorders>
              <w:top w:val="nil"/>
              <w:left w:val="nil"/>
              <w:bottom w:val="nil"/>
              <w:right w:val="nil"/>
            </w:tcBorders>
            <w:noWrap/>
            <w:vAlign w:val="bottom"/>
          </w:tcPr>
          <w:p w14:paraId="74F5991A" w14:textId="77777777" w:rsidR="00F80EA4" w:rsidRPr="00123134" w:rsidRDefault="00D11A17">
            <w:pPr>
              <w:jc w:val="right"/>
              <w:rPr>
                <w:rFonts w:ascii="Arial" w:hAnsi="Arial" w:cs="Arial"/>
                <w:sz w:val="20"/>
                <w:szCs w:val="20"/>
              </w:rPr>
            </w:pPr>
            <w:r w:rsidRPr="00123134">
              <w:rPr>
                <w:rFonts w:ascii="Arial" w:hAnsi="Arial" w:cs="Arial"/>
                <w:sz w:val="20"/>
                <w:szCs w:val="20"/>
              </w:rPr>
              <w:t>Commercial</w:t>
            </w:r>
          </w:p>
        </w:tc>
        <w:tc>
          <w:tcPr>
            <w:tcW w:w="1620" w:type="dxa"/>
            <w:tcBorders>
              <w:top w:val="nil"/>
              <w:left w:val="nil"/>
              <w:bottom w:val="nil"/>
              <w:right w:val="nil"/>
            </w:tcBorders>
            <w:noWrap/>
            <w:vAlign w:val="bottom"/>
          </w:tcPr>
          <w:p w14:paraId="0CFF697E" w14:textId="4C4E8806" w:rsidR="00F80EA4" w:rsidRPr="00123134" w:rsidRDefault="00BB6E15">
            <w:pPr>
              <w:jc w:val="right"/>
              <w:rPr>
                <w:rFonts w:ascii="Arial" w:hAnsi="Arial" w:cs="Arial"/>
                <w:sz w:val="20"/>
                <w:szCs w:val="20"/>
              </w:rPr>
            </w:pPr>
            <w:r>
              <w:rPr>
                <w:rFonts w:ascii="Arial" w:hAnsi="Arial" w:cs="Arial"/>
                <w:sz w:val="20"/>
                <w:szCs w:val="20"/>
              </w:rPr>
              <w:t>1.</w:t>
            </w:r>
            <w:r w:rsidR="006B1CB3">
              <w:rPr>
                <w:rFonts w:ascii="Arial" w:hAnsi="Arial" w:cs="Arial"/>
                <w:sz w:val="20"/>
                <w:szCs w:val="20"/>
              </w:rPr>
              <w:t>57</w:t>
            </w:r>
            <w:r w:rsidR="00F80EA4" w:rsidRPr="00123134">
              <w:rPr>
                <w:rFonts w:ascii="Arial" w:hAnsi="Arial" w:cs="Arial"/>
                <w:sz w:val="20"/>
                <w:szCs w:val="20"/>
              </w:rPr>
              <w:t>%</w:t>
            </w:r>
          </w:p>
        </w:tc>
        <w:tc>
          <w:tcPr>
            <w:tcW w:w="1440" w:type="dxa"/>
            <w:tcBorders>
              <w:top w:val="nil"/>
              <w:left w:val="nil"/>
              <w:bottom w:val="nil"/>
              <w:right w:val="nil"/>
            </w:tcBorders>
            <w:noWrap/>
            <w:vAlign w:val="bottom"/>
          </w:tcPr>
          <w:p w14:paraId="3D7EC1BE" w14:textId="00F32A7D" w:rsidR="00F80EA4" w:rsidRPr="00123134" w:rsidRDefault="006B1CB3">
            <w:pPr>
              <w:jc w:val="right"/>
              <w:rPr>
                <w:rFonts w:ascii="Arial" w:hAnsi="Arial" w:cs="Arial"/>
                <w:sz w:val="20"/>
                <w:szCs w:val="20"/>
              </w:rPr>
            </w:pPr>
            <w:r>
              <w:rPr>
                <w:rFonts w:ascii="Arial" w:hAnsi="Arial" w:cs="Arial"/>
                <w:sz w:val="20"/>
                <w:szCs w:val="20"/>
              </w:rPr>
              <w:t>157.39</w:t>
            </w:r>
          </w:p>
        </w:tc>
      </w:tr>
      <w:tr w:rsidR="009C055C" w:rsidRPr="00123134" w14:paraId="32EEC10B" w14:textId="77777777">
        <w:trPr>
          <w:trHeight w:val="255"/>
        </w:trPr>
        <w:tc>
          <w:tcPr>
            <w:tcW w:w="1005" w:type="dxa"/>
            <w:tcBorders>
              <w:top w:val="nil"/>
              <w:left w:val="nil"/>
              <w:bottom w:val="nil"/>
              <w:right w:val="nil"/>
            </w:tcBorders>
            <w:vAlign w:val="bottom"/>
          </w:tcPr>
          <w:p w14:paraId="77176630" w14:textId="11A265B0" w:rsidR="009C055C" w:rsidRPr="00123134" w:rsidRDefault="009C055C">
            <w:pPr>
              <w:jc w:val="right"/>
              <w:rPr>
                <w:rFonts w:ascii="Arial" w:hAnsi="Arial" w:cs="Arial"/>
                <w:sz w:val="20"/>
                <w:szCs w:val="20"/>
              </w:rPr>
            </w:pPr>
            <w:r>
              <w:rPr>
                <w:rFonts w:ascii="Arial" w:hAnsi="Arial" w:cs="Arial"/>
                <w:sz w:val="20"/>
                <w:szCs w:val="20"/>
              </w:rPr>
              <w:t>C</w:t>
            </w:r>
            <w:r w:rsidR="00BB6E15">
              <w:rPr>
                <w:rFonts w:ascii="Arial" w:hAnsi="Arial" w:cs="Arial"/>
                <w:sz w:val="20"/>
                <w:szCs w:val="20"/>
              </w:rPr>
              <w:t>4</w:t>
            </w:r>
          </w:p>
        </w:tc>
        <w:tc>
          <w:tcPr>
            <w:tcW w:w="1170" w:type="dxa"/>
            <w:tcBorders>
              <w:top w:val="nil"/>
              <w:left w:val="nil"/>
              <w:bottom w:val="nil"/>
              <w:right w:val="nil"/>
            </w:tcBorders>
            <w:noWrap/>
            <w:vAlign w:val="bottom"/>
          </w:tcPr>
          <w:p w14:paraId="57B83320" w14:textId="3FC75E2C" w:rsidR="009C055C" w:rsidRPr="00123134" w:rsidRDefault="006B1CB3">
            <w:pPr>
              <w:jc w:val="right"/>
              <w:rPr>
                <w:rFonts w:ascii="Arial" w:hAnsi="Arial" w:cs="Arial"/>
                <w:sz w:val="20"/>
                <w:szCs w:val="20"/>
              </w:rPr>
            </w:pPr>
            <w:r>
              <w:rPr>
                <w:rFonts w:ascii="Arial" w:hAnsi="Arial" w:cs="Arial"/>
                <w:sz w:val="20"/>
                <w:szCs w:val="20"/>
              </w:rPr>
              <w:t>389.60</w:t>
            </w:r>
          </w:p>
        </w:tc>
        <w:tc>
          <w:tcPr>
            <w:tcW w:w="1440" w:type="dxa"/>
            <w:tcBorders>
              <w:top w:val="nil"/>
              <w:left w:val="nil"/>
              <w:bottom w:val="nil"/>
              <w:right w:val="nil"/>
            </w:tcBorders>
            <w:noWrap/>
            <w:vAlign w:val="bottom"/>
          </w:tcPr>
          <w:p w14:paraId="508E3DD9" w14:textId="77777777" w:rsidR="009C055C" w:rsidRPr="00123134" w:rsidRDefault="009C055C">
            <w:pPr>
              <w:jc w:val="right"/>
              <w:rPr>
                <w:rFonts w:ascii="Arial" w:hAnsi="Arial" w:cs="Arial"/>
                <w:sz w:val="20"/>
                <w:szCs w:val="20"/>
              </w:rPr>
            </w:pPr>
            <w:r>
              <w:rPr>
                <w:rFonts w:ascii="Arial" w:hAnsi="Arial" w:cs="Arial"/>
                <w:sz w:val="20"/>
                <w:szCs w:val="20"/>
              </w:rPr>
              <w:t>Commercial</w:t>
            </w:r>
          </w:p>
        </w:tc>
        <w:tc>
          <w:tcPr>
            <w:tcW w:w="1620" w:type="dxa"/>
            <w:tcBorders>
              <w:top w:val="nil"/>
              <w:left w:val="nil"/>
              <w:bottom w:val="nil"/>
              <w:right w:val="nil"/>
            </w:tcBorders>
            <w:noWrap/>
            <w:vAlign w:val="bottom"/>
          </w:tcPr>
          <w:p w14:paraId="7BE784E5" w14:textId="7E60EB2E" w:rsidR="009C055C" w:rsidRPr="00123134" w:rsidRDefault="00BB6E15">
            <w:pPr>
              <w:jc w:val="right"/>
              <w:rPr>
                <w:rFonts w:ascii="Arial" w:hAnsi="Arial" w:cs="Arial"/>
                <w:sz w:val="20"/>
                <w:szCs w:val="20"/>
              </w:rPr>
            </w:pPr>
            <w:r>
              <w:rPr>
                <w:rFonts w:ascii="Arial" w:hAnsi="Arial" w:cs="Arial"/>
                <w:sz w:val="20"/>
                <w:szCs w:val="20"/>
              </w:rPr>
              <w:t>1.</w:t>
            </w:r>
            <w:r w:rsidR="006B1CB3">
              <w:rPr>
                <w:rFonts w:ascii="Arial" w:hAnsi="Arial" w:cs="Arial"/>
                <w:sz w:val="20"/>
                <w:szCs w:val="20"/>
              </w:rPr>
              <w:t>57</w:t>
            </w:r>
            <w:r w:rsidR="009C055C">
              <w:rPr>
                <w:rFonts w:ascii="Arial" w:hAnsi="Arial" w:cs="Arial"/>
                <w:sz w:val="20"/>
                <w:szCs w:val="20"/>
              </w:rPr>
              <w:t>%</w:t>
            </w:r>
          </w:p>
        </w:tc>
        <w:tc>
          <w:tcPr>
            <w:tcW w:w="1440" w:type="dxa"/>
            <w:tcBorders>
              <w:top w:val="nil"/>
              <w:left w:val="nil"/>
              <w:bottom w:val="nil"/>
              <w:right w:val="nil"/>
            </w:tcBorders>
            <w:noWrap/>
            <w:vAlign w:val="bottom"/>
          </w:tcPr>
          <w:p w14:paraId="7BE247F0" w14:textId="38EFEF57" w:rsidR="009C055C" w:rsidRPr="00123134" w:rsidRDefault="006B1CB3">
            <w:pPr>
              <w:jc w:val="right"/>
              <w:rPr>
                <w:rFonts w:ascii="Arial" w:hAnsi="Arial" w:cs="Arial"/>
                <w:sz w:val="20"/>
                <w:szCs w:val="20"/>
              </w:rPr>
            </w:pPr>
            <w:r>
              <w:rPr>
                <w:rFonts w:ascii="Arial" w:hAnsi="Arial" w:cs="Arial"/>
                <w:sz w:val="20"/>
                <w:szCs w:val="20"/>
              </w:rPr>
              <w:t>157.39</w:t>
            </w:r>
          </w:p>
        </w:tc>
      </w:tr>
      <w:tr w:rsidR="009C055C" w:rsidRPr="00123134" w14:paraId="71FFC3E0" w14:textId="77777777">
        <w:trPr>
          <w:trHeight w:val="255"/>
        </w:trPr>
        <w:tc>
          <w:tcPr>
            <w:tcW w:w="1005" w:type="dxa"/>
            <w:tcBorders>
              <w:top w:val="nil"/>
              <w:left w:val="nil"/>
              <w:bottom w:val="nil"/>
              <w:right w:val="nil"/>
            </w:tcBorders>
            <w:vAlign w:val="bottom"/>
          </w:tcPr>
          <w:p w14:paraId="0C708A68" w14:textId="27141A03" w:rsidR="009C055C" w:rsidRPr="00123134" w:rsidRDefault="009C055C">
            <w:pPr>
              <w:jc w:val="right"/>
              <w:rPr>
                <w:rFonts w:ascii="Arial" w:hAnsi="Arial" w:cs="Arial"/>
                <w:sz w:val="20"/>
                <w:szCs w:val="20"/>
              </w:rPr>
            </w:pPr>
            <w:r>
              <w:rPr>
                <w:rFonts w:ascii="Arial" w:hAnsi="Arial" w:cs="Arial"/>
                <w:sz w:val="20"/>
                <w:szCs w:val="20"/>
              </w:rPr>
              <w:t>C</w:t>
            </w:r>
            <w:r w:rsidR="00BB6E15">
              <w:rPr>
                <w:rFonts w:ascii="Arial" w:hAnsi="Arial" w:cs="Arial"/>
                <w:sz w:val="20"/>
                <w:szCs w:val="20"/>
              </w:rPr>
              <w:t>5</w:t>
            </w:r>
          </w:p>
        </w:tc>
        <w:tc>
          <w:tcPr>
            <w:tcW w:w="1170" w:type="dxa"/>
            <w:tcBorders>
              <w:top w:val="nil"/>
              <w:left w:val="nil"/>
              <w:bottom w:val="nil"/>
              <w:right w:val="nil"/>
            </w:tcBorders>
            <w:noWrap/>
            <w:vAlign w:val="bottom"/>
          </w:tcPr>
          <w:p w14:paraId="547A6F3A" w14:textId="6D24A936" w:rsidR="009C055C" w:rsidRPr="00123134" w:rsidRDefault="006B1CB3">
            <w:pPr>
              <w:jc w:val="right"/>
              <w:rPr>
                <w:rFonts w:ascii="Arial" w:hAnsi="Arial" w:cs="Arial"/>
                <w:sz w:val="20"/>
                <w:szCs w:val="20"/>
              </w:rPr>
            </w:pPr>
            <w:r>
              <w:rPr>
                <w:rFonts w:ascii="Arial" w:hAnsi="Arial" w:cs="Arial"/>
                <w:sz w:val="20"/>
                <w:szCs w:val="20"/>
              </w:rPr>
              <w:t>373.40</w:t>
            </w:r>
          </w:p>
        </w:tc>
        <w:tc>
          <w:tcPr>
            <w:tcW w:w="1440" w:type="dxa"/>
            <w:tcBorders>
              <w:top w:val="nil"/>
              <w:left w:val="nil"/>
              <w:bottom w:val="nil"/>
              <w:right w:val="nil"/>
            </w:tcBorders>
            <w:noWrap/>
            <w:vAlign w:val="bottom"/>
          </w:tcPr>
          <w:p w14:paraId="7809EDCB" w14:textId="77777777" w:rsidR="009C055C" w:rsidRPr="00123134" w:rsidRDefault="009C055C">
            <w:pPr>
              <w:jc w:val="right"/>
              <w:rPr>
                <w:rFonts w:ascii="Arial" w:hAnsi="Arial" w:cs="Arial"/>
                <w:sz w:val="20"/>
                <w:szCs w:val="20"/>
              </w:rPr>
            </w:pPr>
            <w:r>
              <w:rPr>
                <w:rFonts w:ascii="Arial" w:hAnsi="Arial" w:cs="Arial"/>
                <w:sz w:val="20"/>
                <w:szCs w:val="20"/>
              </w:rPr>
              <w:t>Commercial</w:t>
            </w:r>
          </w:p>
        </w:tc>
        <w:tc>
          <w:tcPr>
            <w:tcW w:w="1620" w:type="dxa"/>
            <w:tcBorders>
              <w:top w:val="nil"/>
              <w:left w:val="nil"/>
              <w:bottom w:val="nil"/>
              <w:right w:val="nil"/>
            </w:tcBorders>
            <w:noWrap/>
            <w:vAlign w:val="bottom"/>
          </w:tcPr>
          <w:p w14:paraId="2FF469E7" w14:textId="7259B0B0" w:rsidR="009C055C" w:rsidRPr="00123134" w:rsidRDefault="00BB6E15">
            <w:pPr>
              <w:jc w:val="right"/>
              <w:rPr>
                <w:rFonts w:ascii="Arial" w:hAnsi="Arial" w:cs="Arial"/>
                <w:sz w:val="20"/>
                <w:szCs w:val="20"/>
              </w:rPr>
            </w:pPr>
            <w:r>
              <w:rPr>
                <w:rFonts w:ascii="Arial" w:hAnsi="Arial" w:cs="Arial"/>
                <w:sz w:val="20"/>
                <w:szCs w:val="20"/>
              </w:rPr>
              <w:t>1.</w:t>
            </w:r>
            <w:r w:rsidR="006B1CB3">
              <w:rPr>
                <w:rFonts w:ascii="Arial" w:hAnsi="Arial" w:cs="Arial"/>
                <w:sz w:val="20"/>
                <w:szCs w:val="20"/>
              </w:rPr>
              <w:t>51</w:t>
            </w:r>
            <w:r w:rsidR="009C055C">
              <w:rPr>
                <w:rFonts w:ascii="Arial" w:hAnsi="Arial" w:cs="Arial"/>
                <w:sz w:val="20"/>
                <w:szCs w:val="20"/>
              </w:rPr>
              <w:t>%</w:t>
            </w:r>
          </w:p>
        </w:tc>
        <w:tc>
          <w:tcPr>
            <w:tcW w:w="1440" w:type="dxa"/>
            <w:tcBorders>
              <w:top w:val="nil"/>
              <w:left w:val="nil"/>
              <w:bottom w:val="nil"/>
              <w:right w:val="nil"/>
            </w:tcBorders>
            <w:noWrap/>
            <w:vAlign w:val="bottom"/>
          </w:tcPr>
          <w:p w14:paraId="4E8F7EC9" w14:textId="27E1C504" w:rsidR="009C055C" w:rsidRPr="00123134" w:rsidRDefault="006B1CB3">
            <w:pPr>
              <w:jc w:val="right"/>
              <w:rPr>
                <w:rFonts w:ascii="Arial" w:hAnsi="Arial" w:cs="Arial"/>
                <w:sz w:val="20"/>
                <w:szCs w:val="20"/>
              </w:rPr>
            </w:pPr>
            <w:r>
              <w:rPr>
                <w:rFonts w:ascii="Arial" w:hAnsi="Arial" w:cs="Arial"/>
                <w:sz w:val="20"/>
                <w:szCs w:val="20"/>
              </w:rPr>
              <w:t>150.85</w:t>
            </w:r>
          </w:p>
        </w:tc>
      </w:tr>
      <w:tr w:rsidR="00250CAB" w:rsidRPr="00123134" w14:paraId="5186DDA6" w14:textId="77777777">
        <w:trPr>
          <w:trHeight w:val="255"/>
        </w:trPr>
        <w:tc>
          <w:tcPr>
            <w:tcW w:w="1005" w:type="dxa"/>
            <w:tcBorders>
              <w:top w:val="nil"/>
              <w:left w:val="nil"/>
              <w:bottom w:val="nil"/>
              <w:right w:val="nil"/>
            </w:tcBorders>
            <w:vAlign w:val="bottom"/>
          </w:tcPr>
          <w:p w14:paraId="7C0A66ED" w14:textId="5A582B94" w:rsidR="00250CAB" w:rsidRPr="00123134" w:rsidRDefault="00BB6E15" w:rsidP="00250CAB">
            <w:pPr>
              <w:jc w:val="right"/>
              <w:rPr>
                <w:rFonts w:ascii="Arial" w:hAnsi="Arial" w:cs="Arial"/>
                <w:sz w:val="20"/>
                <w:szCs w:val="20"/>
              </w:rPr>
            </w:pPr>
            <w:r>
              <w:rPr>
                <w:rFonts w:ascii="Arial" w:hAnsi="Arial" w:cs="Arial"/>
                <w:sz w:val="20"/>
                <w:szCs w:val="20"/>
              </w:rPr>
              <w:t>C6</w:t>
            </w:r>
          </w:p>
        </w:tc>
        <w:tc>
          <w:tcPr>
            <w:tcW w:w="1170" w:type="dxa"/>
            <w:tcBorders>
              <w:top w:val="nil"/>
              <w:left w:val="nil"/>
              <w:bottom w:val="nil"/>
              <w:right w:val="nil"/>
            </w:tcBorders>
            <w:noWrap/>
            <w:vAlign w:val="bottom"/>
          </w:tcPr>
          <w:p w14:paraId="361B8A5C" w14:textId="6CDFD8FB" w:rsidR="00250CAB" w:rsidRPr="00123134" w:rsidRDefault="00BB6E15" w:rsidP="00250CAB">
            <w:pPr>
              <w:jc w:val="right"/>
              <w:rPr>
                <w:rFonts w:ascii="Arial" w:hAnsi="Arial" w:cs="Arial"/>
                <w:sz w:val="20"/>
                <w:szCs w:val="20"/>
              </w:rPr>
            </w:pPr>
            <w:r>
              <w:rPr>
                <w:rFonts w:ascii="Arial" w:hAnsi="Arial" w:cs="Arial"/>
                <w:sz w:val="20"/>
                <w:szCs w:val="20"/>
              </w:rPr>
              <w:t>3</w:t>
            </w:r>
            <w:r w:rsidR="00303C7F">
              <w:rPr>
                <w:rFonts w:ascii="Arial" w:hAnsi="Arial" w:cs="Arial"/>
                <w:sz w:val="20"/>
                <w:szCs w:val="20"/>
              </w:rPr>
              <w:t>89.20</w:t>
            </w:r>
          </w:p>
        </w:tc>
        <w:tc>
          <w:tcPr>
            <w:tcW w:w="1440" w:type="dxa"/>
            <w:tcBorders>
              <w:top w:val="nil"/>
              <w:left w:val="nil"/>
              <w:bottom w:val="nil"/>
              <w:right w:val="nil"/>
            </w:tcBorders>
            <w:noWrap/>
            <w:vAlign w:val="bottom"/>
          </w:tcPr>
          <w:p w14:paraId="5997B36D" w14:textId="2377288C" w:rsidR="00250CAB" w:rsidRPr="00123134" w:rsidRDefault="00BB6E15" w:rsidP="00250CAB">
            <w:pPr>
              <w:jc w:val="right"/>
              <w:rPr>
                <w:rFonts w:ascii="Arial" w:hAnsi="Arial" w:cs="Arial"/>
                <w:sz w:val="20"/>
                <w:szCs w:val="20"/>
              </w:rPr>
            </w:pPr>
            <w:r>
              <w:rPr>
                <w:rFonts w:ascii="Arial" w:hAnsi="Arial" w:cs="Arial"/>
                <w:sz w:val="20"/>
                <w:szCs w:val="20"/>
              </w:rPr>
              <w:t>Commercial</w:t>
            </w:r>
          </w:p>
        </w:tc>
        <w:tc>
          <w:tcPr>
            <w:tcW w:w="1620" w:type="dxa"/>
            <w:tcBorders>
              <w:top w:val="nil"/>
              <w:left w:val="nil"/>
              <w:bottom w:val="nil"/>
              <w:right w:val="nil"/>
            </w:tcBorders>
            <w:noWrap/>
            <w:vAlign w:val="bottom"/>
          </w:tcPr>
          <w:p w14:paraId="2BCB4BCB" w14:textId="20E9DC2B" w:rsidR="00250CAB" w:rsidRPr="00123134" w:rsidRDefault="00BB6E15" w:rsidP="00250CAB">
            <w:pPr>
              <w:jc w:val="right"/>
              <w:rPr>
                <w:rFonts w:ascii="Arial" w:hAnsi="Arial" w:cs="Arial"/>
                <w:sz w:val="20"/>
                <w:szCs w:val="20"/>
              </w:rPr>
            </w:pPr>
            <w:r>
              <w:rPr>
                <w:rFonts w:ascii="Arial" w:hAnsi="Arial" w:cs="Arial"/>
                <w:sz w:val="20"/>
                <w:szCs w:val="20"/>
              </w:rPr>
              <w:t>1.</w:t>
            </w:r>
            <w:r w:rsidR="00303C7F">
              <w:rPr>
                <w:rFonts w:ascii="Arial" w:hAnsi="Arial" w:cs="Arial"/>
                <w:sz w:val="20"/>
                <w:szCs w:val="20"/>
              </w:rPr>
              <w:t>5</w:t>
            </w:r>
            <w:r w:rsidR="006B1CB3">
              <w:rPr>
                <w:rFonts w:ascii="Arial" w:hAnsi="Arial" w:cs="Arial"/>
                <w:sz w:val="20"/>
                <w:szCs w:val="20"/>
              </w:rPr>
              <w:t>7</w:t>
            </w:r>
            <w:r w:rsidR="00250CAB">
              <w:rPr>
                <w:rFonts w:ascii="Arial" w:hAnsi="Arial" w:cs="Arial"/>
                <w:sz w:val="20"/>
                <w:szCs w:val="20"/>
              </w:rPr>
              <w:t>%</w:t>
            </w:r>
          </w:p>
        </w:tc>
        <w:tc>
          <w:tcPr>
            <w:tcW w:w="1440" w:type="dxa"/>
            <w:tcBorders>
              <w:top w:val="nil"/>
              <w:left w:val="nil"/>
              <w:bottom w:val="nil"/>
              <w:right w:val="nil"/>
            </w:tcBorders>
            <w:noWrap/>
            <w:vAlign w:val="bottom"/>
          </w:tcPr>
          <w:p w14:paraId="31277381" w14:textId="56AB16CF" w:rsidR="00250CAB" w:rsidRPr="00123134" w:rsidRDefault="00303C7F" w:rsidP="00250CAB">
            <w:pPr>
              <w:jc w:val="right"/>
              <w:rPr>
                <w:rFonts w:ascii="Arial" w:hAnsi="Arial" w:cs="Arial"/>
                <w:sz w:val="20"/>
                <w:szCs w:val="20"/>
              </w:rPr>
            </w:pPr>
            <w:r>
              <w:rPr>
                <w:rFonts w:ascii="Arial" w:hAnsi="Arial" w:cs="Arial"/>
                <w:sz w:val="20"/>
                <w:szCs w:val="20"/>
              </w:rPr>
              <w:t>15</w:t>
            </w:r>
            <w:r w:rsidR="006B1CB3">
              <w:rPr>
                <w:rFonts w:ascii="Arial" w:hAnsi="Arial" w:cs="Arial"/>
                <w:sz w:val="20"/>
                <w:szCs w:val="20"/>
              </w:rPr>
              <w:t>7.23</w:t>
            </w:r>
          </w:p>
        </w:tc>
      </w:tr>
      <w:tr w:rsidR="00250CAB" w:rsidRPr="00123134" w14:paraId="0B22553F" w14:textId="77777777">
        <w:trPr>
          <w:trHeight w:val="255"/>
        </w:trPr>
        <w:tc>
          <w:tcPr>
            <w:tcW w:w="1005" w:type="dxa"/>
            <w:tcBorders>
              <w:top w:val="nil"/>
              <w:left w:val="nil"/>
              <w:bottom w:val="nil"/>
              <w:right w:val="nil"/>
            </w:tcBorders>
            <w:vAlign w:val="bottom"/>
          </w:tcPr>
          <w:p w14:paraId="3DF21594" w14:textId="080A8EF9" w:rsidR="00250CAB" w:rsidRPr="00123134" w:rsidRDefault="00250CAB" w:rsidP="00250CAB">
            <w:pPr>
              <w:jc w:val="right"/>
              <w:rPr>
                <w:rFonts w:ascii="Arial" w:hAnsi="Arial" w:cs="Arial"/>
                <w:sz w:val="20"/>
                <w:szCs w:val="20"/>
              </w:rPr>
            </w:pPr>
            <w:r w:rsidRPr="00123134">
              <w:rPr>
                <w:rFonts w:ascii="Arial" w:hAnsi="Arial" w:cs="Arial"/>
                <w:sz w:val="20"/>
                <w:szCs w:val="20"/>
              </w:rPr>
              <w:t xml:space="preserve">  R</w:t>
            </w:r>
            <w:r w:rsidR="00BB6E15">
              <w:rPr>
                <w:rFonts w:ascii="Arial" w:hAnsi="Arial" w:cs="Arial"/>
                <w:sz w:val="20"/>
                <w:szCs w:val="20"/>
              </w:rPr>
              <w:t>1</w:t>
            </w:r>
          </w:p>
        </w:tc>
        <w:tc>
          <w:tcPr>
            <w:tcW w:w="1170" w:type="dxa"/>
            <w:tcBorders>
              <w:top w:val="nil"/>
              <w:left w:val="nil"/>
              <w:bottom w:val="nil"/>
              <w:right w:val="nil"/>
            </w:tcBorders>
            <w:noWrap/>
            <w:vAlign w:val="bottom"/>
          </w:tcPr>
          <w:p w14:paraId="0B32944D" w14:textId="0B377EA3" w:rsidR="00250CAB" w:rsidRPr="00123134" w:rsidRDefault="00303C7F" w:rsidP="00250CAB">
            <w:pPr>
              <w:jc w:val="right"/>
              <w:rPr>
                <w:rFonts w:ascii="Arial" w:hAnsi="Arial" w:cs="Arial"/>
                <w:sz w:val="20"/>
                <w:szCs w:val="20"/>
              </w:rPr>
            </w:pPr>
            <w:r>
              <w:rPr>
                <w:rFonts w:ascii="Arial" w:hAnsi="Arial" w:cs="Arial"/>
                <w:sz w:val="20"/>
                <w:szCs w:val="20"/>
              </w:rPr>
              <w:t>4,584.90</w:t>
            </w:r>
          </w:p>
        </w:tc>
        <w:tc>
          <w:tcPr>
            <w:tcW w:w="1440" w:type="dxa"/>
            <w:tcBorders>
              <w:top w:val="nil"/>
              <w:left w:val="nil"/>
              <w:bottom w:val="nil"/>
              <w:right w:val="nil"/>
            </w:tcBorders>
            <w:noWrap/>
            <w:vAlign w:val="bottom"/>
          </w:tcPr>
          <w:p w14:paraId="2E701707" w14:textId="77777777" w:rsidR="00250CAB" w:rsidRPr="00123134" w:rsidRDefault="00250CAB" w:rsidP="00250CAB">
            <w:pPr>
              <w:jc w:val="right"/>
              <w:rPr>
                <w:rFonts w:ascii="Arial" w:hAnsi="Arial" w:cs="Arial"/>
                <w:sz w:val="20"/>
                <w:szCs w:val="20"/>
              </w:rPr>
            </w:pPr>
            <w:r w:rsidRPr="00123134">
              <w:rPr>
                <w:rFonts w:ascii="Arial" w:hAnsi="Arial" w:cs="Arial"/>
                <w:sz w:val="20"/>
                <w:szCs w:val="20"/>
              </w:rPr>
              <w:t>Residential</w:t>
            </w:r>
          </w:p>
        </w:tc>
        <w:tc>
          <w:tcPr>
            <w:tcW w:w="1620" w:type="dxa"/>
            <w:tcBorders>
              <w:top w:val="nil"/>
              <w:left w:val="nil"/>
              <w:bottom w:val="nil"/>
              <w:right w:val="nil"/>
            </w:tcBorders>
            <w:noWrap/>
            <w:vAlign w:val="bottom"/>
          </w:tcPr>
          <w:p w14:paraId="1D304535" w14:textId="6B5A4695" w:rsidR="00250CAB" w:rsidRPr="00123134" w:rsidRDefault="00303C7F" w:rsidP="00250CAB">
            <w:pPr>
              <w:jc w:val="right"/>
              <w:rPr>
                <w:rFonts w:ascii="Arial" w:hAnsi="Arial" w:cs="Arial"/>
                <w:sz w:val="20"/>
                <w:szCs w:val="20"/>
              </w:rPr>
            </w:pPr>
            <w:r>
              <w:rPr>
                <w:rFonts w:ascii="Arial" w:hAnsi="Arial" w:cs="Arial"/>
                <w:sz w:val="20"/>
                <w:szCs w:val="20"/>
              </w:rPr>
              <w:t>18.</w:t>
            </w:r>
            <w:r w:rsidR="006B1CB3">
              <w:rPr>
                <w:rFonts w:ascii="Arial" w:hAnsi="Arial" w:cs="Arial"/>
                <w:sz w:val="20"/>
                <w:szCs w:val="20"/>
              </w:rPr>
              <w:t>52</w:t>
            </w:r>
            <w:r w:rsidR="00250CAB" w:rsidRPr="00123134">
              <w:rPr>
                <w:rFonts w:ascii="Arial" w:hAnsi="Arial" w:cs="Arial"/>
                <w:sz w:val="20"/>
                <w:szCs w:val="20"/>
              </w:rPr>
              <w:t>%</w:t>
            </w:r>
          </w:p>
        </w:tc>
        <w:tc>
          <w:tcPr>
            <w:tcW w:w="1440" w:type="dxa"/>
            <w:tcBorders>
              <w:top w:val="nil"/>
              <w:left w:val="nil"/>
              <w:bottom w:val="nil"/>
              <w:right w:val="nil"/>
            </w:tcBorders>
            <w:noWrap/>
            <w:vAlign w:val="bottom"/>
          </w:tcPr>
          <w:p w14:paraId="5FDBB7AD" w14:textId="6FB1B54A" w:rsidR="00250CAB" w:rsidRPr="00123134" w:rsidRDefault="00BB6E15" w:rsidP="00250CAB">
            <w:pPr>
              <w:jc w:val="right"/>
              <w:rPr>
                <w:rFonts w:ascii="Arial" w:hAnsi="Arial" w:cs="Arial"/>
                <w:sz w:val="20"/>
                <w:szCs w:val="20"/>
              </w:rPr>
            </w:pPr>
            <w:r>
              <w:rPr>
                <w:rFonts w:ascii="Arial" w:hAnsi="Arial" w:cs="Arial"/>
                <w:sz w:val="20"/>
                <w:szCs w:val="20"/>
              </w:rPr>
              <w:t>1</w:t>
            </w:r>
            <w:r w:rsidR="00303C7F">
              <w:rPr>
                <w:rFonts w:ascii="Arial" w:hAnsi="Arial" w:cs="Arial"/>
                <w:sz w:val="20"/>
                <w:szCs w:val="20"/>
              </w:rPr>
              <w:t>,8</w:t>
            </w:r>
            <w:r w:rsidR="006B1CB3">
              <w:rPr>
                <w:rFonts w:ascii="Arial" w:hAnsi="Arial" w:cs="Arial"/>
                <w:sz w:val="20"/>
                <w:szCs w:val="20"/>
              </w:rPr>
              <w:t>52.25</w:t>
            </w:r>
          </w:p>
        </w:tc>
      </w:tr>
      <w:tr w:rsidR="00250CAB" w:rsidRPr="00123134" w14:paraId="74225ABE" w14:textId="77777777">
        <w:trPr>
          <w:trHeight w:val="255"/>
        </w:trPr>
        <w:tc>
          <w:tcPr>
            <w:tcW w:w="1005" w:type="dxa"/>
            <w:tcBorders>
              <w:top w:val="nil"/>
              <w:left w:val="nil"/>
              <w:bottom w:val="nil"/>
              <w:right w:val="nil"/>
            </w:tcBorders>
            <w:vAlign w:val="bottom"/>
          </w:tcPr>
          <w:p w14:paraId="3F2D0CDB" w14:textId="75A55ABA" w:rsidR="00250CAB" w:rsidRPr="00123134" w:rsidRDefault="00250CAB" w:rsidP="00250CAB">
            <w:pPr>
              <w:jc w:val="right"/>
              <w:rPr>
                <w:rFonts w:ascii="Arial" w:hAnsi="Arial" w:cs="Arial"/>
                <w:sz w:val="20"/>
                <w:szCs w:val="20"/>
              </w:rPr>
            </w:pPr>
            <w:r w:rsidRPr="00123134">
              <w:rPr>
                <w:rFonts w:ascii="Arial" w:hAnsi="Arial" w:cs="Arial"/>
                <w:sz w:val="20"/>
                <w:szCs w:val="20"/>
              </w:rPr>
              <w:t>R</w:t>
            </w:r>
            <w:r>
              <w:rPr>
                <w:rFonts w:ascii="Arial" w:hAnsi="Arial" w:cs="Arial"/>
                <w:sz w:val="20"/>
                <w:szCs w:val="20"/>
              </w:rPr>
              <w:t>2</w:t>
            </w:r>
          </w:p>
        </w:tc>
        <w:tc>
          <w:tcPr>
            <w:tcW w:w="1170" w:type="dxa"/>
            <w:tcBorders>
              <w:top w:val="nil"/>
              <w:left w:val="nil"/>
              <w:bottom w:val="nil"/>
              <w:right w:val="nil"/>
            </w:tcBorders>
            <w:noWrap/>
            <w:vAlign w:val="bottom"/>
          </w:tcPr>
          <w:p w14:paraId="3E530586" w14:textId="6C0F4AA3" w:rsidR="00250CAB" w:rsidRPr="00123134" w:rsidRDefault="00BB6E15" w:rsidP="00250CAB">
            <w:pPr>
              <w:jc w:val="right"/>
              <w:rPr>
                <w:rFonts w:ascii="Arial" w:hAnsi="Arial" w:cs="Arial"/>
                <w:sz w:val="20"/>
                <w:szCs w:val="20"/>
              </w:rPr>
            </w:pPr>
            <w:r>
              <w:rPr>
                <w:rFonts w:ascii="Arial" w:hAnsi="Arial" w:cs="Arial"/>
                <w:sz w:val="20"/>
                <w:szCs w:val="20"/>
              </w:rPr>
              <w:t>4,</w:t>
            </w:r>
            <w:r w:rsidR="00303C7F">
              <w:rPr>
                <w:rFonts w:ascii="Arial" w:hAnsi="Arial" w:cs="Arial"/>
                <w:sz w:val="20"/>
                <w:szCs w:val="20"/>
              </w:rPr>
              <w:t>400.10</w:t>
            </w:r>
          </w:p>
        </w:tc>
        <w:tc>
          <w:tcPr>
            <w:tcW w:w="1440" w:type="dxa"/>
            <w:tcBorders>
              <w:top w:val="nil"/>
              <w:left w:val="nil"/>
              <w:bottom w:val="nil"/>
              <w:right w:val="nil"/>
            </w:tcBorders>
            <w:noWrap/>
            <w:vAlign w:val="bottom"/>
          </w:tcPr>
          <w:p w14:paraId="1207C8F6" w14:textId="77777777" w:rsidR="00250CAB" w:rsidRPr="00123134" w:rsidRDefault="00250CAB" w:rsidP="00250CAB">
            <w:pPr>
              <w:jc w:val="right"/>
              <w:rPr>
                <w:rFonts w:ascii="Arial" w:hAnsi="Arial" w:cs="Arial"/>
                <w:sz w:val="20"/>
                <w:szCs w:val="20"/>
              </w:rPr>
            </w:pPr>
            <w:r w:rsidRPr="00123134">
              <w:rPr>
                <w:rFonts w:ascii="Arial" w:hAnsi="Arial" w:cs="Arial"/>
                <w:sz w:val="20"/>
                <w:szCs w:val="20"/>
              </w:rPr>
              <w:t>Residential</w:t>
            </w:r>
          </w:p>
        </w:tc>
        <w:tc>
          <w:tcPr>
            <w:tcW w:w="1620" w:type="dxa"/>
            <w:tcBorders>
              <w:top w:val="nil"/>
              <w:left w:val="nil"/>
              <w:bottom w:val="nil"/>
              <w:right w:val="nil"/>
            </w:tcBorders>
            <w:noWrap/>
            <w:vAlign w:val="bottom"/>
          </w:tcPr>
          <w:p w14:paraId="4FB552B1" w14:textId="3D807D11" w:rsidR="00250CAB" w:rsidRPr="00123134" w:rsidRDefault="00BB6E15" w:rsidP="00250CAB">
            <w:pPr>
              <w:jc w:val="right"/>
              <w:rPr>
                <w:rFonts w:ascii="Arial" w:hAnsi="Arial" w:cs="Arial"/>
                <w:sz w:val="20"/>
                <w:szCs w:val="20"/>
              </w:rPr>
            </w:pPr>
            <w:r>
              <w:rPr>
                <w:rFonts w:ascii="Arial" w:hAnsi="Arial" w:cs="Arial"/>
                <w:sz w:val="20"/>
                <w:szCs w:val="20"/>
              </w:rPr>
              <w:t>17.</w:t>
            </w:r>
            <w:r w:rsidR="006B1CB3">
              <w:rPr>
                <w:rFonts w:ascii="Arial" w:hAnsi="Arial" w:cs="Arial"/>
                <w:sz w:val="20"/>
                <w:szCs w:val="20"/>
              </w:rPr>
              <w:t>78</w:t>
            </w:r>
            <w:r w:rsidR="00250CAB" w:rsidRPr="00123134">
              <w:rPr>
                <w:rFonts w:ascii="Arial" w:hAnsi="Arial" w:cs="Arial"/>
                <w:sz w:val="20"/>
                <w:szCs w:val="20"/>
              </w:rPr>
              <w:t>%</w:t>
            </w:r>
          </w:p>
        </w:tc>
        <w:tc>
          <w:tcPr>
            <w:tcW w:w="1440" w:type="dxa"/>
            <w:tcBorders>
              <w:top w:val="nil"/>
              <w:left w:val="nil"/>
              <w:bottom w:val="nil"/>
              <w:right w:val="nil"/>
            </w:tcBorders>
            <w:noWrap/>
            <w:vAlign w:val="bottom"/>
          </w:tcPr>
          <w:p w14:paraId="7A323B85" w14:textId="52A73425" w:rsidR="00250CAB" w:rsidRPr="00123134" w:rsidRDefault="00BB6E15" w:rsidP="00250CAB">
            <w:pPr>
              <w:jc w:val="right"/>
              <w:rPr>
                <w:rFonts w:ascii="Arial" w:hAnsi="Arial" w:cs="Arial"/>
                <w:sz w:val="20"/>
                <w:szCs w:val="20"/>
              </w:rPr>
            </w:pPr>
            <w:r>
              <w:rPr>
                <w:rFonts w:ascii="Arial" w:hAnsi="Arial" w:cs="Arial"/>
                <w:sz w:val="20"/>
                <w:szCs w:val="20"/>
              </w:rPr>
              <w:t>1,7</w:t>
            </w:r>
            <w:r w:rsidR="006B1CB3">
              <w:rPr>
                <w:rFonts w:ascii="Arial" w:hAnsi="Arial" w:cs="Arial"/>
                <w:sz w:val="20"/>
                <w:szCs w:val="20"/>
              </w:rPr>
              <w:t>77.60</w:t>
            </w:r>
          </w:p>
        </w:tc>
      </w:tr>
      <w:tr w:rsidR="00250CAB" w:rsidRPr="00123134" w14:paraId="4EB0D1B3" w14:textId="77777777">
        <w:trPr>
          <w:trHeight w:val="255"/>
        </w:trPr>
        <w:tc>
          <w:tcPr>
            <w:tcW w:w="1005" w:type="dxa"/>
            <w:tcBorders>
              <w:top w:val="nil"/>
              <w:left w:val="nil"/>
              <w:bottom w:val="nil"/>
              <w:right w:val="nil"/>
            </w:tcBorders>
            <w:vAlign w:val="bottom"/>
          </w:tcPr>
          <w:p w14:paraId="65002DEC" w14:textId="20832034" w:rsidR="00250CAB" w:rsidRPr="00123134" w:rsidRDefault="00250CAB" w:rsidP="00250CAB">
            <w:pPr>
              <w:jc w:val="right"/>
              <w:rPr>
                <w:rFonts w:ascii="Arial" w:hAnsi="Arial" w:cs="Arial"/>
                <w:sz w:val="20"/>
                <w:szCs w:val="20"/>
              </w:rPr>
            </w:pPr>
            <w:r w:rsidRPr="00123134">
              <w:rPr>
                <w:rFonts w:ascii="Arial" w:hAnsi="Arial" w:cs="Arial"/>
                <w:sz w:val="20"/>
                <w:szCs w:val="20"/>
              </w:rPr>
              <w:t>R</w:t>
            </w:r>
            <w:r w:rsidR="00354DD5">
              <w:rPr>
                <w:rFonts w:ascii="Arial" w:hAnsi="Arial" w:cs="Arial"/>
                <w:sz w:val="20"/>
                <w:szCs w:val="20"/>
              </w:rPr>
              <w:t>3</w:t>
            </w:r>
          </w:p>
        </w:tc>
        <w:tc>
          <w:tcPr>
            <w:tcW w:w="1170" w:type="dxa"/>
            <w:tcBorders>
              <w:top w:val="nil"/>
              <w:left w:val="nil"/>
              <w:bottom w:val="nil"/>
              <w:right w:val="nil"/>
            </w:tcBorders>
            <w:noWrap/>
            <w:vAlign w:val="bottom"/>
          </w:tcPr>
          <w:p w14:paraId="52EE9D29" w14:textId="7DE39CFD" w:rsidR="00250CAB" w:rsidRPr="00123134" w:rsidRDefault="00BB6E15" w:rsidP="00250CAB">
            <w:pPr>
              <w:jc w:val="right"/>
              <w:rPr>
                <w:rFonts w:ascii="Arial" w:hAnsi="Arial" w:cs="Arial"/>
                <w:sz w:val="20"/>
                <w:szCs w:val="20"/>
              </w:rPr>
            </w:pPr>
            <w:r>
              <w:rPr>
                <w:rFonts w:ascii="Arial" w:hAnsi="Arial" w:cs="Arial"/>
                <w:sz w:val="20"/>
                <w:szCs w:val="20"/>
              </w:rPr>
              <w:t>4,</w:t>
            </w:r>
            <w:r w:rsidR="00303C7F">
              <w:rPr>
                <w:rFonts w:ascii="Arial" w:hAnsi="Arial" w:cs="Arial"/>
                <w:sz w:val="20"/>
                <w:szCs w:val="20"/>
              </w:rPr>
              <w:t>392.00</w:t>
            </w:r>
          </w:p>
        </w:tc>
        <w:tc>
          <w:tcPr>
            <w:tcW w:w="1440" w:type="dxa"/>
            <w:tcBorders>
              <w:top w:val="nil"/>
              <w:left w:val="nil"/>
              <w:bottom w:val="nil"/>
              <w:right w:val="nil"/>
            </w:tcBorders>
            <w:noWrap/>
            <w:vAlign w:val="bottom"/>
          </w:tcPr>
          <w:p w14:paraId="27101359" w14:textId="77777777" w:rsidR="00250CAB" w:rsidRPr="00123134" w:rsidRDefault="00250CAB" w:rsidP="00250CAB">
            <w:pPr>
              <w:jc w:val="right"/>
              <w:rPr>
                <w:rFonts w:ascii="Arial" w:hAnsi="Arial" w:cs="Arial"/>
                <w:sz w:val="20"/>
                <w:szCs w:val="20"/>
              </w:rPr>
            </w:pPr>
            <w:r w:rsidRPr="00123134">
              <w:rPr>
                <w:rFonts w:ascii="Arial" w:hAnsi="Arial" w:cs="Arial"/>
                <w:sz w:val="20"/>
                <w:szCs w:val="20"/>
              </w:rPr>
              <w:t>Residential</w:t>
            </w:r>
          </w:p>
        </w:tc>
        <w:tc>
          <w:tcPr>
            <w:tcW w:w="1620" w:type="dxa"/>
            <w:tcBorders>
              <w:top w:val="nil"/>
              <w:left w:val="nil"/>
              <w:bottom w:val="nil"/>
              <w:right w:val="nil"/>
            </w:tcBorders>
            <w:noWrap/>
            <w:vAlign w:val="bottom"/>
          </w:tcPr>
          <w:p w14:paraId="2EC314ED" w14:textId="70DF5B49" w:rsidR="00250CAB" w:rsidRPr="00123134" w:rsidRDefault="00BB6E15" w:rsidP="00250CAB">
            <w:pPr>
              <w:jc w:val="right"/>
              <w:rPr>
                <w:rFonts w:ascii="Arial" w:hAnsi="Arial" w:cs="Arial"/>
                <w:sz w:val="20"/>
                <w:szCs w:val="20"/>
              </w:rPr>
            </w:pPr>
            <w:r>
              <w:rPr>
                <w:rFonts w:ascii="Arial" w:hAnsi="Arial" w:cs="Arial"/>
                <w:sz w:val="20"/>
                <w:szCs w:val="20"/>
              </w:rPr>
              <w:t>17.</w:t>
            </w:r>
            <w:r w:rsidR="006B1CB3">
              <w:rPr>
                <w:rFonts w:ascii="Arial" w:hAnsi="Arial" w:cs="Arial"/>
                <w:sz w:val="20"/>
                <w:szCs w:val="20"/>
              </w:rPr>
              <w:t>74</w:t>
            </w:r>
            <w:r w:rsidR="00250CAB" w:rsidRPr="00123134">
              <w:rPr>
                <w:rFonts w:ascii="Arial" w:hAnsi="Arial" w:cs="Arial"/>
                <w:sz w:val="20"/>
                <w:szCs w:val="20"/>
              </w:rPr>
              <w:t>%</w:t>
            </w:r>
          </w:p>
        </w:tc>
        <w:tc>
          <w:tcPr>
            <w:tcW w:w="1440" w:type="dxa"/>
            <w:tcBorders>
              <w:top w:val="nil"/>
              <w:left w:val="nil"/>
              <w:bottom w:val="nil"/>
              <w:right w:val="nil"/>
            </w:tcBorders>
            <w:noWrap/>
            <w:vAlign w:val="bottom"/>
          </w:tcPr>
          <w:p w14:paraId="0D06888A" w14:textId="641E3725" w:rsidR="00250CAB" w:rsidRPr="00123134" w:rsidRDefault="00250CAB" w:rsidP="00250CAB">
            <w:pPr>
              <w:jc w:val="center"/>
              <w:rPr>
                <w:rFonts w:ascii="Arial" w:hAnsi="Arial" w:cs="Arial"/>
                <w:sz w:val="20"/>
                <w:szCs w:val="20"/>
              </w:rPr>
            </w:pPr>
            <w:r w:rsidRPr="00123134">
              <w:rPr>
                <w:rFonts w:ascii="Arial" w:hAnsi="Arial" w:cs="Arial"/>
                <w:sz w:val="20"/>
                <w:szCs w:val="20"/>
              </w:rPr>
              <w:t xml:space="preserve">       </w:t>
            </w:r>
            <w:r w:rsidR="00BB6E15">
              <w:rPr>
                <w:rFonts w:ascii="Arial" w:hAnsi="Arial" w:cs="Arial"/>
                <w:sz w:val="20"/>
                <w:szCs w:val="20"/>
              </w:rPr>
              <w:t xml:space="preserve"> 1,7</w:t>
            </w:r>
            <w:r w:rsidR="006B1CB3">
              <w:rPr>
                <w:rFonts w:ascii="Arial" w:hAnsi="Arial" w:cs="Arial"/>
                <w:sz w:val="20"/>
                <w:szCs w:val="20"/>
              </w:rPr>
              <w:t>74.32</w:t>
            </w:r>
          </w:p>
        </w:tc>
      </w:tr>
      <w:tr w:rsidR="00303C7F" w:rsidRPr="00123134" w14:paraId="7CFED970" w14:textId="77777777">
        <w:trPr>
          <w:trHeight w:val="255"/>
        </w:trPr>
        <w:tc>
          <w:tcPr>
            <w:tcW w:w="1005" w:type="dxa"/>
            <w:tcBorders>
              <w:top w:val="nil"/>
              <w:left w:val="nil"/>
              <w:bottom w:val="nil"/>
              <w:right w:val="nil"/>
            </w:tcBorders>
            <w:vAlign w:val="bottom"/>
          </w:tcPr>
          <w:p w14:paraId="7069A960" w14:textId="316A729B" w:rsidR="00303C7F" w:rsidRPr="00123134" w:rsidRDefault="00303C7F" w:rsidP="00303C7F">
            <w:pPr>
              <w:jc w:val="right"/>
              <w:rPr>
                <w:rFonts w:ascii="Arial" w:hAnsi="Arial" w:cs="Arial"/>
                <w:sz w:val="20"/>
                <w:szCs w:val="20"/>
              </w:rPr>
            </w:pPr>
            <w:r w:rsidRPr="00123134">
              <w:rPr>
                <w:rFonts w:ascii="Arial" w:hAnsi="Arial" w:cs="Arial"/>
                <w:sz w:val="20"/>
                <w:szCs w:val="20"/>
              </w:rPr>
              <w:t>R</w:t>
            </w:r>
            <w:r>
              <w:rPr>
                <w:rFonts w:ascii="Arial" w:hAnsi="Arial" w:cs="Arial"/>
                <w:sz w:val="20"/>
                <w:szCs w:val="20"/>
              </w:rPr>
              <w:t>4</w:t>
            </w:r>
          </w:p>
        </w:tc>
        <w:tc>
          <w:tcPr>
            <w:tcW w:w="1170" w:type="dxa"/>
            <w:tcBorders>
              <w:top w:val="nil"/>
              <w:left w:val="nil"/>
              <w:bottom w:val="nil"/>
              <w:right w:val="nil"/>
            </w:tcBorders>
            <w:noWrap/>
            <w:vAlign w:val="bottom"/>
          </w:tcPr>
          <w:p w14:paraId="2093B08D" w14:textId="75BA9B72" w:rsidR="00303C7F" w:rsidRPr="00123134" w:rsidRDefault="00303C7F" w:rsidP="00303C7F">
            <w:pPr>
              <w:jc w:val="center"/>
              <w:rPr>
                <w:rFonts w:ascii="Arial" w:hAnsi="Arial" w:cs="Arial"/>
                <w:sz w:val="20"/>
                <w:szCs w:val="20"/>
              </w:rPr>
            </w:pPr>
            <w:r>
              <w:rPr>
                <w:rFonts w:ascii="Arial" w:hAnsi="Arial" w:cs="Arial"/>
                <w:sz w:val="20"/>
                <w:szCs w:val="20"/>
              </w:rPr>
              <w:t xml:space="preserve">   4,392.00</w:t>
            </w:r>
          </w:p>
        </w:tc>
        <w:tc>
          <w:tcPr>
            <w:tcW w:w="1440" w:type="dxa"/>
            <w:tcBorders>
              <w:top w:val="nil"/>
              <w:left w:val="nil"/>
              <w:bottom w:val="nil"/>
              <w:right w:val="nil"/>
            </w:tcBorders>
            <w:noWrap/>
            <w:vAlign w:val="bottom"/>
          </w:tcPr>
          <w:p w14:paraId="5CE8E19F" w14:textId="02A98372" w:rsidR="00303C7F" w:rsidRPr="00123134" w:rsidRDefault="00303C7F" w:rsidP="00303C7F">
            <w:pPr>
              <w:rPr>
                <w:rFonts w:ascii="Arial" w:hAnsi="Arial" w:cs="Arial"/>
                <w:sz w:val="20"/>
                <w:szCs w:val="20"/>
              </w:rPr>
            </w:pPr>
            <w:r>
              <w:rPr>
                <w:rFonts w:ascii="Arial" w:hAnsi="Arial" w:cs="Arial"/>
                <w:sz w:val="20"/>
                <w:szCs w:val="20"/>
              </w:rPr>
              <w:t xml:space="preserve">    </w:t>
            </w:r>
            <w:r w:rsidRPr="00123134">
              <w:rPr>
                <w:rFonts w:ascii="Arial" w:hAnsi="Arial" w:cs="Arial"/>
                <w:sz w:val="20"/>
                <w:szCs w:val="20"/>
              </w:rPr>
              <w:t>Residential</w:t>
            </w:r>
          </w:p>
        </w:tc>
        <w:tc>
          <w:tcPr>
            <w:tcW w:w="1620" w:type="dxa"/>
            <w:tcBorders>
              <w:top w:val="nil"/>
              <w:left w:val="nil"/>
              <w:bottom w:val="nil"/>
              <w:right w:val="nil"/>
            </w:tcBorders>
            <w:noWrap/>
            <w:vAlign w:val="bottom"/>
          </w:tcPr>
          <w:p w14:paraId="6D2466C7" w14:textId="34214115" w:rsidR="00303C7F" w:rsidRPr="00123134" w:rsidRDefault="00303C7F" w:rsidP="00303C7F">
            <w:pPr>
              <w:jc w:val="right"/>
              <w:rPr>
                <w:rFonts w:ascii="Arial" w:hAnsi="Arial" w:cs="Arial"/>
                <w:sz w:val="20"/>
                <w:szCs w:val="20"/>
              </w:rPr>
            </w:pPr>
            <w:r>
              <w:rPr>
                <w:rFonts w:ascii="Arial" w:hAnsi="Arial" w:cs="Arial"/>
                <w:sz w:val="20"/>
                <w:szCs w:val="20"/>
              </w:rPr>
              <w:t>17.</w:t>
            </w:r>
            <w:r w:rsidR="006B1CB3">
              <w:rPr>
                <w:rFonts w:ascii="Arial" w:hAnsi="Arial" w:cs="Arial"/>
                <w:sz w:val="20"/>
                <w:szCs w:val="20"/>
              </w:rPr>
              <w:t>74</w:t>
            </w:r>
            <w:r w:rsidRPr="00123134">
              <w:rPr>
                <w:rFonts w:ascii="Arial" w:hAnsi="Arial" w:cs="Arial"/>
                <w:sz w:val="20"/>
                <w:szCs w:val="20"/>
              </w:rPr>
              <w:t>%</w:t>
            </w:r>
          </w:p>
        </w:tc>
        <w:tc>
          <w:tcPr>
            <w:tcW w:w="1440" w:type="dxa"/>
            <w:tcBorders>
              <w:top w:val="nil"/>
              <w:left w:val="nil"/>
              <w:bottom w:val="nil"/>
              <w:right w:val="nil"/>
            </w:tcBorders>
            <w:noWrap/>
            <w:vAlign w:val="bottom"/>
          </w:tcPr>
          <w:p w14:paraId="2887CE37" w14:textId="251A455D" w:rsidR="00303C7F" w:rsidRPr="00123134" w:rsidRDefault="00303C7F" w:rsidP="00303C7F">
            <w:pPr>
              <w:jc w:val="right"/>
              <w:rPr>
                <w:rFonts w:ascii="Arial" w:hAnsi="Arial" w:cs="Arial"/>
                <w:sz w:val="20"/>
                <w:szCs w:val="20"/>
              </w:rPr>
            </w:pPr>
            <w:r>
              <w:rPr>
                <w:rFonts w:ascii="Arial" w:hAnsi="Arial" w:cs="Arial"/>
                <w:sz w:val="20"/>
                <w:szCs w:val="20"/>
              </w:rPr>
              <w:t>1,7</w:t>
            </w:r>
            <w:r w:rsidR="006B1CB3">
              <w:rPr>
                <w:rFonts w:ascii="Arial" w:hAnsi="Arial" w:cs="Arial"/>
                <w:sz w:val="20"/>
                <w:szCs w:val="20"/>
              </w:rPr>
              <w:t>74.32</w:t>
            </w:r>
          </w:p>
        </w:tc>
      </w:tr>
      <w:tr w:rsidR="00303C7F" w:rsidRPr="00123134" w14:paraId="2F42667B" w14:textId="77777777">
        <w:trPr>
          <w:trHeight w:val="255"/>
        </w:trPr>
        <w:tc>
          <w:tcPr>
            <w:tcW w:w="1005" w:type="dxa"/>
            <w:tcBorders>
              <w:top w:val="nil"/>
              <w:left w:val="nil"/>
              <w:bottom w:val="nil"/>
              <w:right w:val="nil"/>
            </w:tcBorders>
            <w:vAlign w:val="bottom"/>
          </w:tcPr>
          <w:p w14:paraId="57E88623" w14:textId="42ACABEF" w:rsidR="00303C7F" w:rsidRPr="00123134" w:rsidRDefault="00303C7F" w:rsidP="00303C7F">
            <w:pPr>
              <w:jc w:val="right"/>
              <w:rPr>
                <w:rFonts w:ascii="Arial" w:hAnsi="Arial" w:cs="Arial"/>
                <w:sz w:val="20"/>
                <w:szCs w:val="20"/>
              </w:rPr>
            </w:pPr>
            <w:bookmarkStart w:id="57" w:name="_Hlk187315610"/>
            <w:r w:rsidRPr="00123134">
              <w:rPr>
                <w:rFonts w:ascii="Arial" w:hAnsi="Arial" w:cs="Arial"/>
                <w:sz w:val="20"/>
                <w:szCs w:val="20"/>
              </w:rPr>
              <w:t>R</w:t>
            </w:r>
            <w:r>
              <w:rPr>
                <w:rFonts w:ascii="Arial" w:hAnsi="Arial" w:cs="Arial"/>
                <w:sz w:val="20"/>
                <w:szCs w:val="20"/>
              </w:rPr>
              <w:t>5</w:t>
            </w:r>
          </w:p>
        </w:tc>
        <w:tc>
          <w:tcPr>
            <w:tcW w:w="1170" w:type="dxa"/>
            <w:tcBorders>
              <w:top w:val="nil"/>
              <w:left w:val="nil"/>
              <w:bottom w:val="nil"/>
              <w:right w:val="nil"/>
            </w:tcBorders>
            <w:noWrap/>
            <w:vAlign w:val="bottom"/>
          </w:tcPr>
          <w:p w14:paraId="0E6ECEA6" w14:textId="0EF3116F" w:rsidR="00303C7F" w:rsidRPr="00123134" w:rsidRDefault="00303C7F" w:rsidP="00303C7F">
            <w:pPr>
              <w:jc w:val="right"/>
              <w:rPr>
                <w:rFonts w:ascii="Arial" w:hAnsi="Arial" w:cs="Arial"/>
                <w:sz w:val="20"/>
                <w:szCs w:val="20"/>
              </w:rPr>
            </w:pPr>
            <w:r>
              <w:rPr>
                <w:rFonts w:ascii="Arial" w:hAnsi="Arial" w:cs="Arial"/>
                <w:sz w:val="20"/>
                <w:szCs w:val="20"/>
              </w:rPr>
              <w:t>4,310.80</w:t>
            </w:r>
          </w:p>
        </w:tc>
        <w:tc>
          <w:tcPr>
            <w:tcW w:w="1440" w:type="dxa"/>
            <w:tcBorders>
              <w:top w:val="nil"/>
              <w:left w:val="nil"/>
              <w:bottom w:val="nil"/>
              <w:right w:val="nil"/>
            </w:tcBorders>
            <w:noWrap/>
            <w:vAlign w:val="bottom"/>
          </w:tcPr>
          <w:p w14:paraId="4BFA794A" w14:textId="77777777" w:rsidR="00303C7F" w:rsidRPr="00123134" w:rsidRDefault="00303C7F" w:rsidP="00303C7F">
            <w:pPr>
              <w:jc w:val="right"/>
              <w:rPr>
                <w:rFonts w:ascii="Arial" w:hAnsi="Arial" w:cs="Arial"/>
                <w:sz w:val="20"/>
                <w:szCs w:val="20"/>
              </w:rPr>
            </w:pPr>
            <w:r w:rsidRPr="00123134">
              <w:rPr>
                <w:rFonts w:ascii="Arial" w:hAnsi="Arial" w:cs="Arial"/>
                <w:sz w:val="20"/>
                <w:szCs w:val="20"/>
              </w:rPr>
              <w:t>Residential</w:t>
            </w:r>
          </w:p>
        </w:tc>
        <w:tc>
          <w:tcPr>
            <w:tcW w:w="1620" w:type="dxa"/>
            <w:tcBorders>
              <w:top w:val="nil"/>
              <w:left w:val="nil"/>
              <w:bottom w:val="nil"/>
              <w:right w:val="nil"/>
            </w:tcBorders>
            <w:noWrap/>
            <w:vAlign w:val="bottom"/>
          </w:tcPr>
          <w:p w14:paraId="630BF48E" w14:textId="065FF110" w:rsidR="00303C7F" w:rsidRPr="00123134" w:rsidRDefault="00303C7F" w:rsidP="00303C7F">
            <w:pPr>
              <w:jc w:val="right"/>
              <w:rPr>
                <w:rFonts w:ascii="Arial" w:hAnsi="Arial" w:cs="Arial"/>
                <w:sz w:val="20"/>
                <w:szCs w:val="20"/>
              </w:rPr>
            </w:pPr>
            <w:r>
              <w:rPr>
                <w:rFonts w:ascii="Arial" w:hAnsi="Arial" w:cs="Arial"/>
                <w:sz w:val="20"/>
                <w:szCs w:val="20"/>
              </w:rPr>
              <w:t>17.</w:t>
            </w:r>
            <w:r w:rsidR="006B1CB3">
              <w:rPr>
                <w:rFonts w:ascii="Arial" w:hAnsi="Arial" w:cs="Arial"/>
                <w:sz w:val="20"/>
                <w:szCs w:val="20"/>
              </w:rPr>
              <w:t>42</w:t>
            </w:r>
            <w:r w:rsidRPr="00123134">
              <w:rPr>
                <w:rFonts w:ascii="Arial" w:hAnsi="Arial" w:cs="Arial"/>
                <w:sz w:val="20"/>
                <w:szCs w:val="20"/>
              </w:rPr>
              <w:t>%</w:t>
            </w:r>
          </w:p>
        </w:tc>
        <w:tc>
          <w:tcPr>
            <w:tcW w:w="1440" w:type="dxa"/>
            <w:tcBorders>
              <w:top w:val="nil"/>
              <w:left w:val="nil"/>
              <w:bottom w:val="nil"/>
              <w:right w:val="nil"/>
            </w:tcBorders>
            <w:noWrap/>
            <w:vAlign w:val="bottom"/>
          </w:tcPr>
          <w:p w14:paraId="5CB1E245" w14:textId="02433BF0" w:rsidR="00303C7F" w:rsidRPr="00123134" w:rsidRDefault="00303C7F" w:rsidP="00303C7F">
            <w:pPr>
              <w:jc w:val="right"/>
              <w:rPr>
                <w:rFonts w:ascii="Arial" w:hAnsi="Arial" w:cs="Arial"/>
                <w:sz w:val="20"/>
                <w:szCs w:val="20"/>
              </w:rPr>
            </w:pPr>
            <w:r>
              <w:rPr>
                <w:rFonts w:ascii="Arial" w:hAnsi="Arial" w:cs="Arial"/>
                <w:sz w:val="20"/>
                <w:szCs w:val="20"/>
              </w:rPr>
              <w:t>1,7</w:t>
            </w:r>
            <w:r w:rsidR="006B1CB3">
              <w:rPr>
                <w:rFonts w:ascii="Arial" w:hAnsi="Arial" w:cs="Arial"/>
                <w:sz w:val="20"/>
                <w:szCs w:val="20"/>
              </w:rPr>
              <w:t>41.52</w:t>
            </w:r>
          </w:p>
        </w:tc>
      </w:tr>
      <w:bookmarkEnd w:id="57"/>
      <w:tr w:rsidR="00303C7F" w:rsidRPr="00123134" w14:paraId="6D761E10" w14:textId="77777777">
        <w:trPr>
          <w:trHeight w:val="255"/>
        </w:trPr>
        <w:tc>
          <w:tcPr>
            <w:tcW w:w="1005" w:type="dxa"/>
            <w:tcBorders>
              <w:top w:val="nil"/>
              <w:left w:val="nil"/>
              <w:bottom w:val="nil"/>
              <w:right w:val="nil"/>
            </w:tcBorders>
            <w:vAlign w:val="bottom"/>
          </w:tcPr>
          <w:p w14:paraId="320C3DE2" w14:textId="77777777" w:rsidR="00303C7F" w:rsidRPr="00123134" w:rsidRDefault="00303C7F" w:rsidP="00303C7F">
            <w:pPr>
              <w:jc w:val="right"/>
              <w:rPr>
                <w:rFonts w:ascii="Arial" w:hAnsi="Arial" w:cs="Arial"/>
                <w:sz w:val="20"/>
                <w:szCs w:val="20"/>
              </w:rPr>
            </w:pPr>
          </w:p>
        </w:tc>
        <w:tc>
          <w:tcPr>
            <w:tcW w:w="1170" w:type="dxa"/>
            <w:tcBorders>
              <w:top w:val="nil"/>
              <w:left w:val="nil"/>
              <w:bottom w:val="nil"/>
              <w:right w:val="nil"/>
            </w:tcBorders>
            <w:noWrap/>
            <w:vAlign w:val="bottom"/>
          </w:tcPr>
          <w:p w14:paraId="1AAEC9B7" w14:textId="77777777" w:rsidR="00303C7F" w:rsidRPr="00123134" w:rsidRDefault="00303C7F" w:rsidP="00303C7F">
            <w:pPr>
              <w:jc w:val="right"/>
              <w:rPr>
                <w:rFonts w:ascii="Arial" w:hAnsi="Arial" w:cs="Arial"/>
                <w:sz w:val="20"/>
                <w:szCs w:val="20"/>
              </w:rPr>
            </w:pPr>
          </w:p>
        </w:tc>
        <w:tc>
          <w:tcPr>
            <w:tcW w:w="1440" w:type="dxa"/>
            <w:tcBorders>
              <w:top w:val="nil"/>
              <w:left w:val="nil"/>
              <w:bottom w:val="nil"/>
              <w:right w:val="nil"/>
            </w:tcBorders>
            <w:noWrap/>
            <w:vAlign w:val="bottom"/>
          </w:tcPr>
          <w:p w14:paraId="3E7D3750" w14:textId="77777777" w:rsidR="00303C7F" w:rsidRPr="00123134" w:rsidRDefault="00303C7F" w:rsidP="00303C7F">
            <w:pPr>
              <w:jc w:val="right"/>
              <w:rPr>
                <w:rFonts w:ascii="Arial" w:hAnsi="Arial" w:cs="Arial"/>
                <w:sz w:val="20"/>
                <w:szCs w:val="20"/>
              </w:rPr>
            </w:pPr>
          </w:p>
        </w:tc>
        <w:tc>
          <w:tcPr>
            <w:tcW w:w="1620" w:type="dxa"/>
            <w:tcBorders>
              <w:top w:val="nil"/>
              <w:left w:val="nil"/>
              <w:bottom w:val="nil"/>
              <w:right w:val="nil"/>
            </w:tcBorders>
            <w:noWrap/>
            <w:vAlign w:val="bottom"/>
          </w:tcPr>
          <w:p w14:paraId="64BFDCFD" w14:textId="77777777" w:rsidR="00303C7F" w:rsidRPr="00123134" w:rsidRDefault="00303C7F" w:rsidP="00303C7F">
            <w:pPr>
              <w:jc w:val="right"/>
              <w:rPr>
                <w:rFonts w:ascii="Arial" w:hAnsi="Arial" w:cs="Arial"/>
                <w:sz w:val="20"/>
                <w:szCs w:val="20"/>
              </w:rPr>
            </w:pPr>
          </w:p>
        </w:tc>
        <w:tc>
          <w:tcPr>
            <w:tcW w:w="1440" w:type="dxa"/>
            <w:tcBorders>
              <w:top w:val="nil"/>
              <w:left w:val="nil"/>
              <w:bottom w:val="nil"/>
              <w:right w:val="nil"/>
            </w:tcBorders>
            <w:noWrap/>
            <w:vAlign w:val="bottom"/>
          </w:tcPr>
          <w:p w14:paraId="2F8DC973" w14:textId="77777777" w:rsidR="00303C7F" w:rsidRPr="00123134" w:rsidRDefault="00303C7F" w:rsidP="00303C7F">
            <w:pPr>
              <w:tabs>
                <w:tab w:val="left" w:pos="910"/>
              </w:tabs>
              <w:jc w:val="right"/>
              <w:rPr>
                <w:rFonts w:ascii="Arial" w:hAnsi="Arial" w:cs="Arial"/>
                <w:sz w:val="20"/>
                <w:szCs w:val="20"/>
              </w:rPr>
            </w:pPr>
          </w:p>
        </w:tc>
      </w:tr>
      <w:tr w:rsidR="00303C7F" w14:paraId="2BCC88C8" w14:textId="77777777">
        <w:trPr>
          <w:trHeight w:val="255"/>
        </w:trPr>
        <w:tc>
          <w:tcPr>
            <w:tcW w:w="1005" w:type="dxa"/>
            <w:tcBorders>
              <w:top w:val="nil"/>
              <w:left w:val="nil"/>
              <w:bottom w:val="nil"/>
              <w:right w:val="nil"/>
            </w:tcBorders>
            <w:vAlign w:val="bottom"/>
          </w:tcPr>
          <w:p w14:paraId="676C2B1F" w14:textId="77777777" w:rsidR="00303C7F" w:rsidRDefault="00303C7F" w:rsidP="00303C7F">
            <w:pPr>
              <w:jc w:val="right"/>
              <w:rPr>
                <w:rFonts w:ascii="Arial" w:hAnsi="Arial" w:cs="Arial"/>
                <w:sz w:val="20"/>
                <w:szCs w:val="20"/>
              </w:rPr>
            </w:pPr>
          </w:p>
        </w:tc>
        <w:tc>
          <w:tcPr>
            <w:tcW w:w="1170" w:type="dxa"/>
            <w:tcBorders>
              <w:top w:val="nil"/>
              <w:left w:val="nil"/>
              <w:bottom w:val="nil"/>
              <w:right w:val="nil"/>
            </w:tcBorders>
            <w:noWrap/>
            <w:vAlign w:val="bottom"/>
          </w:tcPr>
          <w:p w14:paraId="3BBF1FE6" w14:textId="77777777" w:rsidR="00303C7F" w:rsidRDefault="00303C7F" w:rsidP="00303C7F">
            <w:pPr>
              <w:jc w:val="right"/>
              <w:rPr>
                <w:rFonts w:ascii="Arial" w:hAnsi="Arial" w:cs="Arial"/>
                <w:sz w:val="20"/>
                <w:szCs w:val="20"/>
              </w:rPr>
            </w:pPr>
          </w:p>
        </w:tc>
        <w:tc>
          <w:tcPr>
            <w:tcW w:w="1440" w:type="dxa"/>
            <w:tcBorders>
              <w:top w:val="nil"/>
              <w:left w:val="nil"/>
              <w:bottom w:val="nil"/>
              <w:right w:val="nil"/>
            </w:tcBorders>
            <w:noWrap/>
            <w:vAlign w:val="bottom"/>
          </w:tcPr>
          <w:p w14:paraId="2E379A04" w14:textId="77777777" w:rsidR="00303C7F" w:rsidRDefault="00303C7F" w:rsidP="00303C7F">
            <w:pPr>
              <w:jc w:val="right"/>
              <w:rPr>
                <w:rFonts w:ascii="Arial" w:hAnsi="Arial" w:cs="Arial"/>
                <w:sz w:val="20"/>
                <w:szCs w:val="20"/>
              </w:rPr>
            </w:pPr>
          </w:p>
        </w:tc>
        <w:tc>
          <w:tcPr>
            <w:tcW w:w="1620" w:type="dxa"/>
            <w:tcBorders>
              <w:top w:val="nil"/>
              <w:left w:val="nil"/>
              <w:bottom w:val="nil"/>
              <w:right w:val="nil"/>
            </w:tcBorders>
            <w:noWrap/>
            <w:vAlign w:val="bottom"/>
          </w:tcPr>
          <w:p w14:paraId="261C4EAA" w14:textId="77777777" w:rsidR="00303C7F" w:rsidRDefault="00303C7F" w:rsidP="00303C7F">
            <w:pPr>
              <w:jc w:val="right"/>
              <w:rPr>
                <w:rFonts w:ascii="Arial" w:hAnsi="Arial" w:cs="Arial"/>
                <w:sz w:val="20"/>
                <w:szCs w:val="20"/>
              </w:rPr>
            </w:pPr>
          </w:p>
        </w:tc>
        <w:tc>
          <w:tcPr>
            <w:tcW w:w="1440" w:type="dxa"/>
            <w:tcBorders>
              <w:top w:val="nil"/>
              <w:left w:val="nil"/>
              <w:bottom w:val="nil"/>
              <w:right w:val="nil"/>
            </w:tcBorders>
            <w:noWrap/>
            <w:vAlign w:val="bottom"/>
          </w:tcPr>
          <w:p w14:paraId="2702A6FA" w14:textId="77777777" w:rsidR="00303C7F" w:rsidRDefault="00303C7F" w:rsidP="00303C7F">
            <w:pPr>
              <w:jc w:val="right"/>
              <w:rPr>
                <w:rFonts w:ascii="Arial" w:hAnsi="Arial" w:cs="Arial"/>
                <w:sz w:val="20"/>
                <w:szCs w:val="20"/>
              </w:rPr>
            </w:pPr>
          </w:p>
        </w:tc>
      </w:tr>
      <w:tr w:rsidR="00303C7F" w14:paraId="69DC8984" w14:textId="77777777">
        <w:trPr>
          <w:trHeight w:val="255"/>
        </w:trPr>
        <w:tc>
          <w:tcPr>
            <w:tcW w:w="1005" w:type="dxa"/>
            <w:tcBorders>
              <w:top w:val="nil"/>
              <w:left w:val="nil"/>
              <w:bottom w:val="nil"/>
              <w:right w:val="nil"/>
            </w:tcBorders>
            <w:vAlign w:val="bottom"/>
          </w:tcPr>
          <w:p w14:paraId="60A830D4" w14:textId="77777777" w:rsidR="00303C7F" w:rsidRPr="00C74757" w:rsidRDefault="00303C7F" w:rsidP="00303C7F">
            <w:pPr>
              <w:jc w:val="right"/>
              <w:rPr>
                <w:rFonts w:ascii="Arial" w:hAnsi="Arial" w:cs="Arial"/>
                <w:b/>
                <w:bCs/>
                <w:sz w:val="20"/>
                <w:szCs w:val="20"/>
              </w:rPr>
            </w:pPr>
            <w:r w:rsidRPr="00C74757">
              <w:rPr>
                <w:rFonts w:ascii="Arial" w:hAnsi="Arial" w:cs="Arial"/>
                <w:b/>
                <w:bCs/>
                <w:sz w:val="20"/>
                <w:szCs w:val="20"/>
              </w:rPr>
              <w:t xml:space="preserve">Total </w:t>
            </w:r>
          </w:p>
        </w:tc>
        <w:tc>
          <w:tcPr>
            <w:tcW w:w="1170" w:type="dxa"/>
            <w:tcBorders>
              <w:top w:val="nil"/>
              <w:left w:val="nil"/>
              <w:bottom w:val="nil"/>
              <w:right w:val="nil"/>
            </w:tcBorders>
            <w:noWrap/>
            <w:vAlign w:val="bottom"/>
          </w:tcPr>
          <w:p w14:paraId="2F661C7E" w14:textId="1EB87427" w:rsidR="00303C7F" w:rsidRPr="00C74757" w:rsidRDefault="006B1CB3" w:rsidP="00303C7F">
            <w:pPr>
              <w:jc w:val="right"/>
              <w:rPr>
                <w:rFonts w:ascii="Arial" w:hAnsi="Arial" w:cs="Arial"/>
                <w:b/>
                <w:bCs/>
                <w:sz w:val="20"/>
                <w:szCs w:val="20"/>
              </w:rPr>
            </w:pPr>
            <w:r>
              <w:rPr>
                <w:rFonts w:ascii="Arial" w:hAnsi="Arial" w:cs="Arial"/>
                <w:b/>
                <w:bCs/>
                <w:sz w:val="20"/>
                <w:szCs w:val="20"/>
              </w:rPr>
              <w:t>24</w:t>
            </w:r>
            <w:r w:rsidR="00303C7F">
              <w:rPr>
                <w:rFonts w:ascii="Arial" w:hAnsi="Arial" w:cs="Arial"/>
                <w:b/>
                <w:bCs/>
                <w:sz w:val="20"/>
                <w:szCs w:val="20"/>
              </w:rPr>
              <w:t>,</w:t>
            </w:r>
            <w:r>
              <w:rPr>
                <w:rFonts w:ascii="Arial" w:hAnsi="Arial" w:cs="Arial"/>
                <w:b/>
                <w:bCs/>
                <w:sz w:val="20"/>
                <w:szCs w:val="20"/>
              </w:rPr>
              <w:t>753.10</w:t>
            </w:r>
          </w:p>
        </w:tc>
        <w:tc>
          <w:tcPr>
            <w:tcW w:w="1440" w:type="dxa"/>
            <w:tcBorders>
              <w:top w:val="nil"/>
              <w:left w:val="nil"/>
              <w:bottom w:val="nil"/>
              <w:right w:val="nil"/>
            </w:tcBorders>
            <w:noWrap/>
            <w:vAlign w:val="bottom"/>
          </w:tcPr>
          <w:p w14:paraId="7B5FE1B1" w14:textId="77777777" w:rsidR="00303C7F" w:rsidRPr="00C74757" w:rsidRDefault="00303C7F" w:rsidP="00303C7F">
            <w:pPr>
              <w:jc w:val="right"/>
              <w:rPr>
                <w:rFonts w:ascii="Arial" w:hAnsi="Arial" w:cs="Arial"/>
                <w:b/>
                <w:bCs/>
                <w:sz w:val="20"/>
                <w:szCs w:val="20"/>
              </w:rPr>
            </w:pPr>
          </w:p>
        </w:tc>
        <w:tc>
          <w:tcPr>
            <w:tcW w:w="1620" w:type="dxa"/>
            <w:tcBorders>
              <w:top w:val="nil"/>
              <w:left w:val="nil"/>
              <w:bottom w:val="nil"/>
              <w:right w:val="nil"/>
            </w:tcBorders>
            <w:noWrap/>
            <w:vAlign w:val="bottom"/>
          </w:tcPr>
          <w:p w14:paraId="28622DED" w14:textId="77777777" w:rsidR="00303C7F" w:rsidRPr="00C74757" w:rsidRDefault="00303C7F" w:rsidP="00303C7F">
            <w:pPr>
              <w:jc w:val="right"/>
              <w:rPr>
                <w:rFonts w:ascii="Arial" w:hAnsi="Arial" w:cs="Arial"/>
                <w:b/>
                <w:bCs/>
                <w:sz w:val="20"/>
                <w:szCs w:val="20"/>
              </w:rPr>
            </w:pPr>
            <w:r w:rsidRPr="00C74757">
              <w:rPr>
                <w:rFonts w:ascii="Arial" w:hAnsi="Arial" w:cs="Arial"/>
                <w:b/>
                <w:bCs/>
                <w:sz w:val="20"/>
                <w:szCs w:val="20"/>
              </w:rPr>
              <w:t>100.00%</w:t>
            </w:r>
          </w:p>
        </w:tc>
        <w:tc>
          <w:tcPr>
            <w:tcW w:w="1440" w:type="dxa"/>
            <w:tcBorders>
              <w:top w:val="nil"/>
              <w:left w:val="nil"/>
              <w:bottom w:val="nil"/>
              <w:right w:val="nil"/>
            </w:tcBorders>
            <w:noWrap/>
            <w:vAlign w:val="bottom"/>
          </w:tcPr>
          <w:p w14:paraId="5988A2DB" w14:textId="77777777" w:rsidR="00303C7F" w:rsidRPr="00C74757" w:rsidRDefault="00303C7F" w:rsidP="00303C7F">
            <w:pPr>
              <w:jc w:val="right"/>
              <w:rPr>
                <w:rFonts w:ascii="Arial" w:hAnsi="Arial" w:cs="Arial"/>
                <w:b/>
                <w:bCs/>
                <w:sz w:val="20"/>
                <w:szCs w:val="20"/>
              </w:rPr>
            </w:pPr>
            <w:r w:rsidRPr="00C74757">
              <w:rPr>
                <w:rFonts w:ascii="Arial" w:hAnsi="Arial" w:cs="Arial"/>
                <w:b/>
                <w:bCs/>
                <w:sz w:val="20"/>
                <w:szCs w:val="20"/>
              </w:rPr>
              <w:t>10,000.00</w:t>
            </w:r>
          </w:p>
        </w:tc>
      </w:tr>
      <w:bookmarkEnd w:id="55"/>
      <w:bookmarkEnd w:id="56"/>
    </w:tbl>
    <w:p w14:paraId="12E2E9DA" w14:textId="77777777" w:rsidR="00A4100F" w:rsidRDefault="00A4100F" w:rsidP="00A4100F">
      <w:pPr>
        <w:widowControl w:val="0"/>
        <w:autoSpaceDE w:val="0"/>
        <w:autoSpaceDN w:val="0"/>
        <w:adjustRightInd w:val="0"/>
        <w:ind w:right="96"/>
        <w:jc w:val="both"/>
      </w:pPr>
    </w:p>
    <w:p w14:paraId="6A2AD37A" w14:textId="77777777" w:rsidR="00A4100F" w:rsidRDefault="00A4100F" w:rsidP="00A4100F">
      <w:pPr>
        <w:widowControl w:val="0"/>
        <w:autoSpaceDE w:val="0"/>
        <w:autoSpaceDN w:val="0"/>
        <w:adjustRightInd w:val="0"/>
        <w:ind w:right="96"/>
        <w:jc w:val="both"/>
      </w:pPr>
    </w:p>
    <w:p w14:paraId="703E5325" w14:textId="77777777" w:rsidR="00303C7F" w:rsidRDefault="00A4100F" w:rsidP="00A4100F">
      <w:pPr>
        <w:widowControl w:val="0"/>
        <w:autoSpaceDE w:val="0"/>
        <w:autoSpaceDN w:val="0"/>
        <w:adjustRightInd w:val="0"/>
        <w:ind w:right="96"/>
        <w:jc w:val="both"/>
      </w:pPr>
      <w:r w:rsidRPr="00AA2E00">
        <w:t>The Allocated Interest in the Common Elements</w:t>
      </w:r>
      <w:r>
        <w:t xml:space="preserve"> and Common Expenses</w:t>
      </w:r>
      <w:r w:rsidRPr="00AA2E00">
        <w:t xml:space="preserve"> allocated to each Unit has been calculated on the basis of the ratio or proportion which the interior floor space within the boundaries of each Unit (without regard to interior walls within the Unit</w:t>
      </w:r>
      <w:r w:rsidR="00BB6E15">
        <w:t xml:space="preserve"> and including garages and</w:t>
      </w:r>
      <w:r w:rsidR="003C76FA">
        <w:t xml:space="preserve"> </w:t>
      </w:r>
      <w:r w:rsidR="009A2F94">
        <w:t xml:space="preserve">including Courtyards </w:t>
      </w:r>
      <w:r w:rsidR="003C76FA">
        <w:t>but excluding all decks</w:t>
      </w:r>
      <w:r w:rsidR="00CA6DE3">
        <w:t xml:space="preserve"> and the rooftop patio</w:t>
      </w:r>
      <w:r w:rsidRPr="00AA2E00">
        <w:t>) bears to the total of the entire interior floor space of all Units in the Building.</w:t>
      </w:r>
    </w:p>
    <w:p w14:paraId="24D4E1E2" w14:textId="77777777" w:rsidR="00303C7F" w:rsidRDefault="00303C7F" w:rsidP="00A4100F">
      <w:pPr>
        <w:widowControl w:val="0"/>
        <w:autoSpaceDE w:val="0"/>
        <w:autoSpaceDN w:val="0"/>
        <w:adjustRightInd w:val="0"/>
        <w:ind w:right="96"/>
        <w:jc w:val="both"/>
      </w:pPr>
    </w:p>
    <w:p w14:paraId="63310A8F" w14:textId="4E347055" w:rsidR="00A4100F" w:rsidRDefault="00303C7F" w:rsidP="00A4100F">
      <w:pPr>
        <w:widowControl w:val="0"/>
        <w:autoSpaceDE w:val="0"/>
        <w:autoSpaceDN w:val="0"/>
        <w:adjustRightInd w:val="0"/>
        <w:ind w:right="96"/>
        <w:jc w:val="both"/>
      </w:pPr>
      <w:r>
        <w:t xml:space="preserve">****Note: Per </w:t>
      </w:r>
      <w:r w:rsidR="009B2D09">
        <w:t>subparagraph</w:t>
      </w:r>
      <w:r>
        <w:t xml:space="preserve"> 5(a) of the Purchase Contract, the square footages and the corresponding Allocated Interest and Votes are based on architectural measurements which are typically different from the surveyor’s final measurements of the completed Unit, and thus subject to change as shown on the final recorded version of this Declaration.</w:t>
      </w:r>
    </w:p>
    <w:p w14:paraId="78B057F1" w14:textId="77777777" w:rsidR="00EE29BA" w:rsidRDefault="00EE29BA" w:rsidP="000C45AA">
      <w:pPr>
        <w:widowControl w:val="0"/>
        <w:autoSpaceDE w:val="0"/>
        <w:autoSpaceDN w:val="0"/>
        <w:adjustRightInd w:val="0"/>
        <w:ind w:right="225"/>
        <w:jc w:val="both"/>
      </w:pPr>
    </w:p>
    <w:p w14:paraId="202AC1BF" w14:textId="77777777" w:rsidR="00670D62" w:rsidRPr="00BB0307" w:rsidRDefault="00B8086A" w:rsidP="000C45AA">
      <w:pPr>
        <w:widowControl w:val="0"/>
        <w:tabs>
          <w:tab w:val="left" w:pos="270"/>
          <w:tab w:val="left" w:pos="4140"/>
        </w:tabs>
        <w:autoSpaceDE w:val="0"/>
        <w:autoSpaceDN w:val="0"/>
        <w:adjustRightInd w:val="0"/>
        <w:ind w:right="-14"/>
        <w:jc w:val="center"/>
        <w:rPr>
          <w:b/>
        </w:rPr>
      </w:pPr>
      <w:r>
        <w:rPr>
          <w:b/>
        </w:rPr>
        <w:br w:type="page"/>
      </w:r>
      <w:r w:rsidR="00BB0307" w:rsidRPr="00BB0307">
        <w:rPr>
          <w:b/>
        </w:rPr>
        <w:lastRenderedPageBreak/>
        <w:t>EXHIBIT C</w:t>
      </w:r>
    </w:p>
    <w:p w14:paraId="23578658" w14:textId="77777777" w:rsidR="00BB0307" w:rsidRDefault="00BB0307" w:rsidP="000C45AA">
      <w:pPr>
        <w:widowControl w:val="0"/>
        <w:autoSpaceDE w:val="0"/>
        <w:autoSpaceDN w:val="0"/>
        <w:adjustRightInd w:val="0"/>
      </w:pPr>
    </w:p>
    <w:p w14:paraId="6FC99C28" w14:textId="1E33C158" w:rsidR="00BB0307" w:rsidRPr="00720FC2" w:rsidRDefault="00BB0307" w:rsidP="000C45AA">
      <w:pPr>
        <w:widowControl w:val="0"/>
        <w:autoSpaceDE w:val="0"/>
        <w:autoSpaceDN w:val="0"/>
        <w:adjustRightInd w:val="0"/>
        <w:jc w:val="both"/>
      </w:pPr>
      <w:r w:rsidRPr="00720FC2">
        <w:t xml:space="preserve">ATTACHED TO AND MADE A PART OF CONDOMINIUM DECLARATION FOR </w:t>
      </w:r>
      <w:r w:rsidR="00BE5C41">
        <w:t>THE EMERALD</w:t>
      </w:r>
      <w:r w:rsidRPr="00720FC2">
        <w:t>, A CONDOMINIUM COMMON INTEREST COMMUNITY</w:t>
      </w:r>
    </w:p>
    <w:p w14:paraId="2478A198" w14:textId="77777777" w:rsidR="00BB0307" w:rsidRPr="00720FC2" w:rsidRDefault="00BB0307" w:rsidP="000C45AA">
      <w:pPr>
        <w:widowControl w:val="0"/>
        <w:autoSpaceDE w:val="0"/>
        <w:autoSpaceDN w:val="0"/>
        <w:adjustRightInd w:val="0"/>
      </w:pPr>
    </w:p>
    <w:p w14:paraId="42DC0FD2" w14:textId="7E8074A8" w:rsidR="00BB0307" w:rsidRPr="00AB3AB2" w:rsidRDefault="00BB0307" w:rsidP="000C45AA">
      <w:pPr>
        <w:widowControl w:val="0"/>
        <w:autoSpaceDE w:val="0"/>
        <w:autoSpaceDN w:val="0"/>
        <w:adjustRightInd w:val="0"/>
        <w:jc w:val="both"/>
      </w:pPr>
      <w:r w:rsidRPr="00AB3AB2">
        <w:rPr>
          <w:b/>
        </w:rPr>
        <w:t>T</w:t>
      </w:r>
      <w:r w:rsidR="003D043B" w:rsidRPr="00AB3AB2">
        <w:rPr>
          <w:b/>
        </w:rPr>
        <w:t>he</w:t>
      </w:r>
      <w:r w:rsidRPr="00AB3AB2">
        <w:rPr>
          <w:b/>
        </w:rPr>
        <w:t xml:space="preserve"> </w:t>
      </w:r>
      <w:r w:rsidR="00AA5A0D" w:rsidRPr="00AB3AB2">
        <w:rPr>
          <w:b/>
        </w:rPr>
        <w:t>R</w:t>
      </w:r>
      <w:r w:rsidR="003D043B" w:rsidRPr="00AB3AB2">
        <w:rPr>
          <w:b/>
        </w:rPr>
        <w:t>ecording</w:t>
      </w:r>
      <w:r w:rsidRPr="00AB3AB2">
        <w:rPr>
          <w:b/>
        </w:rPr>
        <w:t xml:space="preserve"> </w:t>
      </w:r>
      <w:r w:rsidR="00AA5A0D" w:rsidRPr="00AB3AB2">
        <w:rPr>
          <w:b/>
        </w:rPr>
        <w:t>D</w:t>
      </w:r>
      <w:r w:rsidR="003D043B" w:rsidRPr="00AB3AB2">
        <w:rPr>
          <w:b/>
        </w:rPr>
        <w:t>ata</w:t>
      </w:r>
      <w:r w:rsidRPr="00AB3AB2">
        <w:rPr>
          <w:b/>
        </w:rPr>
        <w:t xml:space="preserve"> </w:t>
      </w:r>
      <w:r w:rsidR="00AA5A0D" w:rsidRPr="00AB3AB2">
        <w:rPr>
          <w:b/>
        </w:rPr>
        <w:t>f</w:t>
      </w:r>
      <w:r w:rsidR="003D043B" w:rsidRPr="00AB3AB2">
        <w:rPr>
          <w:b/>
        </w:rPr>
        <w:t xml:space="preserve">or </w:t>
      </w:r>
      <w:r w:rsidR="00AA5A0D" w:rsidRPr="00AB3AB2">
        <w:rPr>
          <w:b/>
        </w:rPr>
        <w:t>R</w:t>
      </w:r>
      <w:r w:rsidR="003D043B" w:rsidRPr="00AB3AB2">
        <w:rPr>
          <w:b/>
        </w:rPr>
        <w:t xml:space="preserve">ecorded </w:t>
      </w:r>
      <w:r w:rsidR="00AA5A0D" w:rsidRPr="00AB3AB2">
        <w:rPr>
          <w:b/>
        </w:rPr>
        <w:t>E</w:t>
      </w:r>
      <w:r w:rsidR="003D043B" w:rsidRPr="00AB3AB2">
        <w:rPr>
          <w:b/>
        </w:rPr>
        <w:t>asements,</w:t>
      </w:r>
      <w:r w:rsidR="00AA5A0D" w:rsidRPr="00AB3AB2">
        <w:rPr>
          <w:b/>
        </w:rPr>
        <w:t xml:space="preserve"> L</w:t>
      </w:r>
      <w:r w:rsidR="003D043B" w:rsidRPr="00AB3AB2">
        <w:rPr>
          <w:b/>
        </w:rPr>
        <w:t>icenses</w:t>
      </w:r>
      <w:r w:rsidR="00EE29BA" w:rsidRPr="00AB3AB2">
        <w:rPr>
          <w:b/>
        </w:rPr>
        <w:t>, Encumbrances</w:t>
      </w:r>
      <w:r w:rsidR="003D043B" w:rsidRPr="00AB3AB2">
        <w:rPr>
          <w:b/>
        </w:rPr>
        <w:t xml:space="preserve"> or </w:t>
      </w:r>
      <w:r w:rsidR="00AA5A0D" w:rsidRPr="00AB3AB2">
        <w:rPr>
          <w:b/>
        </w:rPr>
        <w:t>A</w:t>
      </w:r>
      <w:r w:rsidR="003D043B" w:rsidRPr="00AB3AB2">
        <w:rPr>
          <w:b/>
        </w:rPr>
        <w:t>greements</w:t>
      </w:r>
      <w:r w:rsidR="00AA5A0D" w:rsidRPr="00AB3AB2">
        <w:rPr>
          <w:b/>
        </w:rPr>
        <w:t xml:space="preserve"> </w:t>
      </w:r>
      <w:r w:rsidR="005A1FCD">
        <w:rPr>
          <w:b/>
        </w:rPr>
        <w:t>a</w:t>
      </w:r>
      <w:r w:rsidR="003D043B" w:rsidRPr="00AB3AB2">
        <w:rPr>
          <w:b/>
        </w:rPr>
        <w:t xml:space="preserve">ppurtenant to, or </w:t>
      </w:r>
      <w:r w:rsidR="005A1FCD">
        <w:rPr>
          <w:b/>
        </w:rPr>
        <w:t>i</w:t>
      </w:r>
      <w:r w:rsidR="00AA5A0D" w:rsidRPr="00AB3AB2">
        <w:rPr>
          <w:b/>
        </w:rPr>
        <w:t>ncluded in, the Real Estate</w:t>
      </w:r>
      <w:r w:rsidR="003D043B" w:rsidRPr="00AB3AB2">
        <w:rPr>
          <w:b/>
        </w:rPr>
        <w:t xml:space="preserve">, </w:t>
      </w:r>
      <w:r w:rsidR="005A1FCD">
        <w:rPr>
          <w:b/>
        </w:rPr>
        <w:t>d</w:t>
      </w:r>
      <w:r w:rsidR="003D043B" w:rsidRPr="00AB3AB2">
        <w:rPr>
          <w:b/>
        </w:rPr>
        <w:t xml:space="preserve">escribed on Exhibit A or to which any </w:t>
      </w:r>
      <w:r w:rsidR="005A1FCD">
        <w:rPr>
          <w:b/>
        </w:rPr>
        <w:t>p</w:t>
      </w:r>
      <w:r w:rsidR="003D043B" w:rsidRPr="00AB3AB2">
        <w:rPr>
          <w:b/>
        </w:rPr>
        <w:t xml:space="preserve">ortion of the </w:t>
      </w:r>
      <w:r w:rsidR="00AA5A0D" w:rsidRPr="00AB3AB2">
        <w:rPr>
          <w:b/>
        </w:rPr>
        <w:t>Real Estate</w:t>
      </w:r>
      <w:r w:rsidR="003D043B" w:rsidRPr="00AB3AB2">
        <w:rPr>
          <w:b/>
        </w:rPr>
        <w:t xml:space="preserve"> is or may become </w:t>
      </w:r>
      <w:r w:rsidR="005A1FCD">
        <w:rPr>
          <w:b/>
        </w:rPr>
        <w:t>s</w:t>
      </w:r>
      <w:r w:rsidR="003D043B" w:rsidRPr="00AB3AB2">
        <w:rPr>
          <w:b/>
        </w:rPr>
        <w:t xml:space="preserve">ubject is as </w:t>
      </w:r>
      <w:r w:rsidR="005A1FCD">
        <w:rPr>
          <w:b/>
        </w:rPr>
        <w:t>f</w:t>
      </w:r>
      <w:r w:rsidR="003D043B" w:rsidRPr="00AB3AB2">
        <w:rPr>
          <w:b/>
        </w:rPr>
        <w:t>ollows:</w:t>
      </w:r>
      <w:r w:rsidR="003D043B" w:rsidRPr="00AB3AB2">
        <w:t xml:space="preserve"> </w:t>
      </w:r>
    </w:p>
    <w:p w14:paraId="0F57CFB2" w14:textId="77777777" w:rsidR="00B10DBC" w:rsidRPr="00720FC2" w:rsidRDefault="00B10DBC" w:rsidP="00B10DBC">
      <w:pPr>
        <w:autoSpaceDE w:val="0"/>
        <w:autoSpaceDN w:val="0"/>
        <w:adjustRightInd w:val="0"/>
        <w:rPr>
          <w:rFonts w:ascii="NimbusSanL-Regu" w:hAnsi="NimbusSanL-Regu" w:cs="NimbusSanL-Regu"/>
          <w:sz w:val="18"/>
          <w:szCs w:val="18"/>
        </w:rPr>
      </w:pPr>
    </w:p>
    <w:p w14:paraId="36C7A26D" w14:textId="77777777" w:rsidR="00B10DBC" w:rsidRPr="00720FC2" w:rsidRDefault="00B10DBC" w:rsidP="00B10DBC">
      <w:pPr>
        <w:autoSpaceDE w:val="0"/>
        <w:autoSpaceDN w:val="0"/>
        <w:adjustRightInd w:val="0"/>
        <w:rPr>
          <w:rFonts w:ascii="NimbusSanL-Regu" w:hAnsi="NimbusSanL-Regu" w:cs="NimbusSanL-Regu"/>
          <w:sz w:val="18"/>
          <w:szCs w:val="18"/>
        </w:rPr>
      </w:pPr>
    </w:p>
    <w:p w14:paraId="5649A62B" w14:textId="6FA42DE3" w:rsidR="005A1FCD" w:rsidRDefault="007F14E6" w:rsidP="003E0595">
      <w:pPr>
        <w:jc w:val="both"/>
      </w:pPr>
      <w:r>
        <w:t>1</w:t>
      </w:r>
      <w:r w:rsidR="003E0595" w:rsidRPr="002D41DA">
        <w:t xml:space="preserve">. </w:t>
      </w:r>
      <w:r w:rsidR="005A1FCD">
        <w:tab/>
        <w:t>RIGHT OF PROPRIETOR OF A VEIN OR LODE TO EXTRACT AND REMOVE HIS ORE THEREFROM SHOULD THE SAME BE FOUND TO PENETRATE OR INERESECT THE PREMISES AS RESERVED IN UNITED STATES PATENT RECORDED AUGUST 2, 1884 IN BOOK C AT PAGE 157.</w:t>
      </w:r>
    </w:p>
    <w:p w14:paraId="47E63290" w14:textId="77777777" w:rsidR="005A1FCD" w:rsidRDefault="005A1FCD" w:rsidP="003E0595">
      <w:pPr>
        <w:jc w:val="both"/>
      </w:pPr>
    </w:p>
    <w:p w14:paraId="12503C02" w14:textId="1CBB6B86" w:rsidR="005A1FCD" w:rsidRDefault="005A1FCD" w:rsidP="003E0595">
      <w:pPr>
        <w:jc w:val="both"/>
      </w:pPr>
      <w:r>
        <w:t>2.</w:t>
      </w:r>
      <w:r>
        <w:tab/>
        <w:t>TERMS, CONDITIONS AND PROVISIONS OF ORDINANCE NO. 2112 RECORDED JULY 30, 2007 UNDER RECEPTION NO. 661365.</w:t>
      </w:r>
    </w:p>
    <w:p w14:paraId="3F12CD50" w14:textId="77777777" w:rsidR="005A1FCD" w:rsidRDefault="005A1FCD" w:rsidP="003E0595">
      <w:pPr>
        <w:jc w:val="both"/>
      </w:pPr>
    </w:p>
    <w:p w14:paraId="3D00916C" w14:textId="17752853" w:rsidR="003E0595" w:rsidRPr="002D41DA" w:rsidRDefault="005A1FCD" w:rsidP="003E0595">
      <w:pPr>
        <w:jc w:val="both"/>
        <w:rPr>
          <w:caps/>
        </w:rPr>
      </w:pPr>
      <w:r>
        <w:t>3.</w:t>
      </w:r>
      <w:r>
        <w:tab/>
      </w:r>
      <w:r w:rsidR="003E0595" w:rsidRPr="002D41DA">
        <w:rPr>
          <w:caps/>
        </w:rPr>
        <w:t xml:space="preserve">All notes, easements and provisions as </w:t>
      </w:r>
      <w:smartTag w:uri="urn:schemas-microsoft-com:office:smarttags" w:element="stockticker">
        <w:r w:rsidR="003E0595" w:rsidRPr="002D41DA">
          <w:rPr>
            <w:caps/>
          </w:rPr>
          <w:t>show</w:t>
        </w:r>
      </w:smartTag>
      <w:r w:rsidR="003E0595" w:rsidRPr="002D41DA">
        <w:rPr>
          <w:caps/>
        </w:rPr>
        <w:t xml:space="preserve">n on the Plat and Map of </w:t>
      </w:r>
      <w:r w:rsidR="00BE5C41">
        <w:rPr>
          <w:caps/>
        </w:rPr>
        <w:t>THE EMERALD</w:t>
      </w:r>
      <w:r w:rsidR="003E0595" w:rsidRPr="002D41DA">
        <w:rPr>
          <w:caps/>
        </w:rPr>
        <w:t>, according to the plat thereof record at Reception No.____________________________.</w:t>
      </w:r>
    </w:p>
    <w:p w14:paraId="59D7B4B9" w14:textId="77777777" w:rsidR="003E0595" w:rsidRPr="002D41DA" w:rsidRDefault="003E0595" w:rsidP="003E0595">
      <w:pPr>
        <w:jc w:val="both"/>
        <w:rPr>
          <w:caps/>
        </w:rPr>
      </w:pPr>
    </w:p>
    <w:p w14:paraId="433D0AE7" w14:textId="6DD9D80B" w:rsidR="003E0595" w:rsidRPr="002D41DA" w:rsidRDefault="005A1FCD" w:rsidP="003E0595">
      <w:pPr>
        <w:jc w:val="both"/>
        <w:rPr>
          <w:caps/>
        </w:rPr>
      </w:pPr>
      <w:r>
        <w:rPr>
          <w:caps/>
        </w:rPr>
        <w:t>4</w:t>
      </w:r>
      <w:r w:rsidR="003E0595" w:rsidRPr="002D41DA">
        <w:rPr>
          <w:caps/>
        </w:rPr>
        <w:t xml:space="preserve">. </w:t>
      </w:r>
      <w:r>
        <w:rPr>
          <w:caps/>
        </w:rPr>
        <w:tab/>
      </w:r>
      <w:r w:rsidR="003E0595" w:rsidRPr="002D41DA">
        <w:rPr>
          <w:caps/>
        </w:rPr>
        <w:t xml:space="preserve">Terms, agreements, provisions, conditions, obligations (including common expense fees and costs under the Colorado Common Interest Ownership Act), easements and restrictions, if any, as contained in the Condominium Declaration for </w:t>
      </w:r>
      <w:r w:rsidR="00BE5C41">
        <w:rPr>
          <w:caps/>
        </w:rPr>
        <w:t>THE EMERALD</w:t>
      </w:r>
      <w:r w:rsidR="003E0595" w:rsidRPr="002D41DA">
        <w:rPr>
          <w:caps/>
        </w:rPr>
        <w:t xml:space="preserve"> recorded at Reception No._______________________.</w:t>
      </w:r>
    </w:p>
    <w:p w14:paraId="17D816C3" w14:textId="77777777" w:rsidR="003E0595" w:rsidRPr="002D41DA" w:rsidRDefault="003E0595" w:rsidP="003E0595">
      <w:pPr>
        <w:jc w:val="both"/>
        <w:rPr>
          <w:caps/>
        </w:rPr>
      </w:pPr>
    </w:p>
    <w:p w14:paraId="57EDFE52" w14:textId="571D6CD4" w:rsidR="003E0595" w:rsidRPr="002D41DA" w:rsidRDefault="005A1FCD" w:rsidP="003E0595">
      <w:pPr>
        <w:jc w:val="both"/>
        <w:rPr>
          <w:caps/>
        </w:rPr>
      </w:pPr>
      <w:r>
        <w:rPr>
          <w:caps/>
        </w:rPr>
        <w:t>5</w:t>
      </w:r>
      <w:r w:rsidR="003E0595" w:rsidRPr="002D41DA">
        <w:rPr>
          <w:caps/>
        </w:rPr>
        <w:t xml:space="preserve">. </w:t>
      </w:r>
      <w:bookmarkStart w:id="58" w:name="_Hlk177637245"/>
      <w:r w:rsidR="003E0595" w:rsidRPr="002D41DA">
        <w:rPr>
          <w:caps/>
        </w:rPr>
        <w:t xml:space="preserve">Terms, agreements, provisions, conditions and obligations as contained in the Improvements Agreement between </w:t>
      </w:r>
      <w:r w:rsidR="007F14E6" w:rsidRPr="007F14E6">
        <w:rPr>
          <w:caps/>
        </w:rPr>
        <w:t>Marr-Yampa, Ltd</w:t>
      </w:r>
      <w:r w:rsidR="007F14E6" w:rsidRPr="002D41DA">
        <w:rPr>
          <w:caps/>
        </w:rPr>
        <w:t xml:space="preserve"> </w:t>
      </w:r>
      <w:r w:rsidR="003E0595" w:rsidRPr="002D41DA">
        <w:rPr>
          <w:caps/>
        </w:rPr>
        <w:t>and the City of Steamboat Springs recorded at Reception No.________________.</w:t>
      </w:r>
      <w:bookmarkEnd w:id="58"/>
    </w:p>
    <w:p w14:paraId="60427491" w14:textId="77777777" w:rsidR="003E0595" w:rsidRDefault="003E0595" w:rsidP="003E0595">
      <w:pPr>
        <w:autoSpaceDE w:val="0"/>
        <w:autoSpaceDN w:val="0"/>
        <w:adjustRightInd w:val="0"/>
        <w:jc w:val="both"/>
        <w:rPr>
          <w:color w:val="000000"/>
        </w:rPr>
      </w:pPr>
    </w:p>
    <w:tbl>
      <w:tblPr>
        <w:tblW w:w="4869" w:type="pct"/>
        <w:tblCellSpacing w:w="15" w:type="dxa"/>
        <w:tblCellMar>
          <w:top w:w="120" w:type="dxa"/>
          <w:left w:w="120" w:type="dxa"/>
          <w:right w:w="120" w:type="dxa"/>
        </w:tblCellMar>
        <w:tblLook w:val="04A0" w:firstRow="1" w:lastRow="0" w:firstColumn="1" w:lastColumn="0" w:noHBand="0" w:noVBand="1"/>
      </w:tblPr>
      <w:tblGrid>
        <w:gridCol w:w="8751"/>
      </w:tblGrid>
      <w:tr w:rsidR="00B10DBC" w:rsidRPr="00720FC2" w14:paraId="4A3CBD52" w14:textId="77777777" w:rsidTr="003E0595">
        <w:trPr>
          <w:trHeight w:val="273"/>
          <w:tblCellSpacing w:w="15" w:type="dxa"/>
        </w:trPr>
        <w:tc>
          <w:tcPr>
            <w:tcW w:w="4967" w:type="pct"/>
          </w:tcPr>
          <w:p w14:paraId="707EC447" w14:textId="77777777" w:rsidR="00B10DBC" w:rsidRPr="00720FC2" w:rsidRDefault="00B10DBC" w:rsidP="003E0595">
            <w:pPr>
              <w:tabs>
                <w:tab w:val="left" w:pos="-720"/>
              </w:tabs>
              <w:suppressAutoHyphens/>
              <w:ind w:left="55"/>
              <w:jc w:val="both"/>
              <w:rPr>
                <w:caps/>
              </w:rPr>
            </w:pPr>
          </w:p>
        </w:tc>
      </w:tr>
    </w:tbl>
    <w:p w14:paraId="1737D16D" w14:textId="77777777" w:rsidR="007C34ED" w:rsidRPr="00720FC2" w:rsidRDefault="007C34ED" w:rsidP="007A2F22">
      <w:pPr>
        <w:tabs>
          <w:tab w:val="left" w:pos="-720"/>
        </w:tabs>
        <w:suppressAutoHyphens/>
        <w:ind w:left="720" w:hanging="540"/>
        <w:jc w:val="center"/>
      </w:pPr>
    </w:p>
    <w:p w14:paraId="536A05E2" w14:textId="77777777" w:rsidR="00F67ABF" w:rsidRPr="00A36243" w:rsidRDefault="007C34ED" w:rsidP="007A2F22">
      <w:pPr>
        <w:tabs>
          <w:tab w:val="left" w:pos="-720"/>
        </w:tabs>
        <w:suppressAutoHyphens/>
        <w:ind w:left="720" w:hanging="540"/>
        <w:jc w:val="center"/>
        <w:rPr>
          <w:b/>
        </w:rPr>
      </w:pPr>
      <w:r>
        <w:rPr>
          <w:b/>
        </w:rPr>
        <w:br w:type="page"/>
      </w:r>
      <w:r w:rsidR="00F67ABF" w:rsidRPr="00A36243">
        <w:rPr>
          <w:b/>
        </w:rPr>
        <w:lastRenderedPageBreak/>
        <w:t>EXHIBIT D</w:t>
      </w:r>
    </w:p>
    <w:p w14:paraId="25708D4A" w14:textId="77777777" w:rsidR="007A2F22" w:rsidRPr="00A36243" w:rsidRDefault="007A2F22" w:rsidP="007A2F22">
      <w:pPr>
        <w:tabs>
          <w:tab w:val="left" w:pos="-720"/>
        </w:tabs>
        <w:suppressAutoHyphens/>
        <w:ind w:left="720" w:hanging="540"/>
        <w:jc w:val="center"/>
        <w:rPr>
          <w:b/>
        </w:rPr>
      </w:pPr>
    </w:p>
    <w:p w14:paraId="69E90FB8" w14:textId="60215B36" w:rsidR="000279B5" w:rsidRDefault="000279B5" w:rsidP="000279B5">
      <w:pPr>
        <w:widowControl w:val="0"/>
        <w:autoSpaceDE w:val="0"/>
        <w:autoSpaceDN w:val="0"/>
        <w:adjustRightInd w:val="0"/>
        <w:jc w:val="both"/>
      </w:pPr>
      <w:r w:rsidRPr="00A36243">
        <w:t xml:space="preserve">ATTACHED TO AND MADE A PART OF CONDOMINIUM DECLARATION FOR </w:t>
      </w:r>
      <w:r w:rsidR="00A36243" w:rsidRPr="00A36243">
        <w:t>THE EMERALD</w:t>
      </w:r>
      <w:r w:rsidRPr="00A36243">
        <w:t>, A CONDOMINIUM COMMON INTEREST COMMUNITY</w:t>
      </w:r>
    </w:p>
    <w:p w14:paraId="2D0CFCC2" w14:textId="77777777" w:rsidR="000279B5" w:rsidRDefault="000279B5" w:rsidP="000C45AA">
      <w:pPr>
        <w:pStyle w:val="BodyTextIndent"/>
        <w:spacing w:after="0"/>
        <w:ind w:left="0"/>
        <w:jc w:val="center"/>
        <w:rPr>
          <w:b/>
        </w:rPr>
      </w:pPr>
    </w:p>
    <w:p w14:paraId="275DDDDB" w14:textId="77777777" w:rsidR="00F67ABF" w:rsidRDefault="00F67ABF" w:rsidP="000C45AA">
      <w:pPr>
        <w:pStyle w:val="BlockText"/>
        <w:tabs>
          <w:tab w:val="left" w:pos="1800"/>
          <w:tab w:val="left" w:pos="3780"/>
          <w:tab w:val="left" w:pos="4320"/>
          <w:tab w:val="left" w:pos="6660"/>
          <w:tab w:val="left" w:pos="9360"/>
        </w:tabs>
        <w:ind w:left="0" w:right="0"/>
        <w:jc w:val="center"/>
        <w:rPr>
          <w:u w:val="single"/>
        </w:rPr>
      </w:pPr>
      <w:r>
        <w:rPr>
          <w:u w:val="single"/>
        </w:rPr>
        <w:t>D</w:t>
      </w:r>
      <w:r w:rsidR="00AA5A0D">
        <w:rPr>
          <w:u w:val="single"/>
        </w:rPr>
        <w:t>escription of Right to Use Certain Limited Common Elements</w:t>
      </w:r>
    </w:p>
    <w:p w14:paraId="397AF5B7" w14:textId="77777777" w:rsidR="003D1B82" w:rsidRDefault="003D1B82" w:rsidP="000C45AA">
      <w:pPr>
        <w:ind w:left="720" w:right="720"/>
        <w:jc w:val="both"/>
      </w:pPr>
    </w:p>
    <w:p w14:paraId="61F90CFF" w14:textId="226EFD1E" w:rsidR="00116F5B" w:rsidRDefault="00145592" w:rsidP="00B115B9">
      <w:pPr>
        <w:pStyle w:val="BodyTextIndent"/>
        <w:numPr>
          <w:ilvl w:val="0"/>
          <w:numId w:val="14"/>
        </w:numPr>
        <w:spacing w:after="0"/>
        <w:ind w:left="720" w:right="706"/>
        <w:jc w:val="both"/>
      </w:pPr>
      <w:r>
        <w:t>Each area labeled as “</w:t>
      </w:r>
      <w:r w:rsidR="007B4F0D">
        <w:t>Airlock</w:t>
      </w:r>
      <w:r>
        <w:t>” or “</w:t>
      </w:r>
      <w:r w:rsidR="007B4F0D">
        <w:t>Airlock Entry</w:t>
      </w:r>
      <w:r w:rsidR="00116F5B">
        <w:t>”</w:t>
      </w:r>
      <w:r>
        <w:t xml:space="preserve"> on the Map and Plat is a</w:t>
      </w:r>
      <w:r w:rsidR="007B4F0D">
        <w:t>n</w:t>
      </w:r>
      <w:r>
        <w:t xml:space="preserve"> </w:t>
      </w:r>
      <w:r w:rsidR="007B4F0D">
        <w:t>entryway</w:t>
      </w:r>
      <w:r>
        <w:t xml:space="preserve"> </w:t>
      </w:r>
      <w:r w:rsidR="00116F5B">
        <w:t xml:space="preserve">allocated for the exclusive use, as a Limited Common Element, of the Unit set forth </w:t>
      </w:r>
      <w:r w:rsidR="007B4F0D">
        <w:t>below</w:t>
      </w:r>
      <w:r w:rsidR="005A1FCD">
        <w:t xml:space="preserve"> and such use of an Airlock is subject to the rights of the Association to maintain, repair and have access to each such Airlock and to subject such Airlocks to Rules and Regulations or Policies of use and appearance thereof as may be adopted from time to time by the Association.  </w:t>
      </w:r>
    </w:p>
    <w:p w14:paraId="2CD332B9" w14:textId="77777777" w:rsidR="00B115B9" w:rsidRDefault="00B115B9" w:rsidP="007B4F0D">
      <w:pPr>
        <w:pStyle w:val="BodyTextIndent"/>
        <w:spacing w:after="0"/>
        <w:ind w:left="1080" w:right="706"/>
        <w:jc w:val="both"/>
      </w:pPr>
    </w:p>
    <w:p w14:paraId="2A1C9110" w14:textId="66066ECD" w:rsidR="00116F5B" w:rsidRDefault="00B115B9" w:rsidP="00B115B9">
      <w:pPr>
        <w:pStyle w:val="BodyTextIndent"/>
        <w:spacing w:after="0"/>
        <w:ind w:left="720" w:right="706"/>
        <w:jc w:val="both"/>
        <w:rPr>
          <w:b/>
          <w:u w:val="single"/>
        </w:rPr>
      </w:pPr>
      <w:r>
        <w:rPr>
          <w:b/>
          <w:u w:val="single"/>
        </w:rPr>
        <w:t>Airlock Number</w:t>
      </w:r>
      <w:r w:rsidRPr="009D5FEA">
        <w:rPr>
          <w:b/>
          <w:u w:val="single"/>
        </w:rPr>
        <w:t xml:space="preserve"> Shown </w:t>
      </w:r>
    </w:p>
    <w:p w14:paraId="1FD59427" w14:textId="5FA1624D" w:rsidR="00B115B9" w:rsidRDefault="00B115B9" w:rsidP="00B115B9">
      <w:pPr>
        <w:pStyle w:val="BodyTextIndent"/>
        <w:spacing w:after="0"/>
        <w:ind w:left="720" w:right="706"/>
        <w:jc w:val="both"/>
        <w:rPr>
          <w:b/>
          <w:u w:val="single"/>
        </w:rPr>
      </w:pPr>
      <w:r w:rsidRPr="009D5FEA">
        <w:rPr>
          <w:b/>
          <w:u w:val="single"/>
        </w:rPr>
        <w:t xml:space="preserve">on </w:t>
      </w:r>
      <w:r>
        <w:rPr>
          <w:b/>
          <w:u w:val="single"/>
        </w:rPr>
        <w:t xml:space="preserve">Sheet __of </w:t>
      </w:r>
      <w:r w:rsidRPr="009D5FEA">
        <w:rPr>
          <w:b/>
          <w:u w:val="single"/>
        </w:rPr>
        <w:t>the Plat</w:t>
      </w:r>
      <w:r w:rsidRPr="009D5FEA">
        <w:rPr>
          <w:b/>
        </w:rPr>
        <w:tab/>
      </w:r>
      <w:r>
        <w:rPr>
          <w:b/>
        </w:rPr>
        <w:tab/>
      </w:r>
      <w:r>
        <w:rPr>
          <w:b/>
        </w:rPr>
        <w:tab/>
      </w:r>
      <w:r w:rsidRPr="009D5FEA">
        <w:rPr>
          <w:b/>
          <w:u w:val="single"/>
        </w:rPr>
        <w:t>Unit</w:t>
      </w:r>
      <w:r>
        <w:rPr>
          <w:b/>
          <w:u w:val="single"/>
        </w:rPr>
        <w:t>s</w:t>
      </w:r>
    </w:p>
    <w:p w14:paraId="5D97BD7F" w14:textId="77777777" w:rsidR="00B115B9" w:rsidRDefault="00B115B9" w:rsidP="00B115B9">
      <w:pPr>
        <w:pStyle w:val="BodyTextIndent"/>
        <w:spacing w:after="0"/>
        <w:ind w:left="720" w:right="706"/>
        <w:jc w:val="both"/>
        <w:rPr>
          <w:b/>
          <w:u w:val="single"/>
        </w:rPr>
      </w:pPr>
    </w:p>
    <w:p w14:paraId="3A1DE4DC" w14:textId="333076F5" w:rsidR="00B115B9" w:rsidRDefault="00B115B9" w:rsidP="00B115B9">
      <w:pPr>
        <w:pStyle w:val="BodyTextIndent"/>
        <w:spacing w:after="0"/>
        <w:ind w:left="720" w:right="706"/>
        <w:jc w:val="both"/>
        <w:rPr>
          <w:bCs/>
        </w:rPr>
      </w:pPr>
      <w:r w:rsidRPr="00B115B9">
        <w:rPr>
          <w:bCs/>
        </w:rPr>
        <w:t>Airlock #1</w:t>
      </w:r>
      <w:r>
        <w:rPr>
          <w:bCs/>
        </w:rPr>
        <w:tab/>
      </w:r>
      <w:r>
        <w:rPr>
          <w:bCs/>
        </w:rPr>
        <w:tab/>
      </w:r>
      <w:r>
        <w:rPr>
          <w:bCs/>
        </w:rPr>
        <w:tab/>
      </w:r>
      <w:r>
        <w:rPr>
          <w:bCs/>
        </w:rPr>
        <w:tab/>
      </w:r>
      <w:r>
        <w:rPr>
          <w:bCs/>
        </w:rPr>
        <w:tab/>
        <w:t>R</w:t>
      </w:r>
      <w:r w:rsidR="00CA70D8">
        <w:rPr>
          <w:bCs/>
        </w:rPr>
        <w:t>1</w:t>
      </w:r>
      <w:r>
        <w:rPr>
          <w:bCs/>
        </w:rPr>
        <w:t xml:space="preserve"> and C</w:t>
      </w:r>
      <w:r w:rsidR="00CA70D8">
        <w:rPr>
          <w:bCs/>
        </w:rPr>
        <w:t>1</w:t>
      </w:r>
    </w:p>
    <w:p w14:paraId="2049DD52" w14:textId="09F44D6F" w:rsidR="00B115B9" w:rsidRDefault="00B115B9" w:rsidP="00B115B9">
      <w:pPr>
        <w:pStyle w:val="BodyTextIndent"/>
        <w:spacing w:after="0"/>
        <w:ind w:left="720" w:right="706"/>
        <w:jc w:val="both"/>
        <w:rPr>
          <w:bCs/>
        </w:rPr>
      </w:pPr>
      <w:r>
        <w:rPr>
          <w:bCs/>
        </w:rPr>
        <w:t>Airlock #2</w:t>
      </w:r>
      <w:r>
        <w:rPr>
          <w:bCs/>
        </w:rPr>
        <w:tab/>
      </w:r>
      <w:r>
        <w:rPr>
          <w:bCs/>
        </w:rPr>
        <w:tab/>
      </w:r>
      <w:r>
        <w:rPr>
          <w:bCs/>
        </w:rPr>
        <w:tab/>
      </w:r>
      <w:r>
        <w:rPr>
          <w:bCs/>
        </w:rPr>
        <w:tab/>
      </w:r>
      <w:r>
        <w:rPr>
          <w:bCs/>
        </w:rPr>
        <w:tab/>
        <w:t>R</w:t>
      </w:r>
      <w:r w:rsidR="00CA70D8">
        <w:rPr>
          <w:bCs/>
        </w:rPr>
        <w:t>2</w:t>
      </w:r>
      <w:r>
        <w:rPr>
          <w:bCs/>
        </w:rPr>
        <w:t xml:space="preserve"> and C</w:t>
      </w:r>
      <w:r w:rsidR="00CA70D8">
        <w:rPr>
          <w:bCs/>
        </w:rPr>
        <w:t>2</w:t>
      </w:r>
    </w:p>
    <w:p w14:paraId="426B228A" w14:textId="20FB5C40" w:rsidR="00B115B9" w:rsidRDefault="00B115B9" w:rsidP="00B115B9">
      <w:pPr>
        <w:pStyle w:val="BodyTextIndent"/>
        <w:spacing w:after="0"/>
        <w:ind w:left="720" w:right="706"/>
        <w:jc w:val="both"/>
        <w:rPr>
          <w:bCs/>
        </w:rPr>
      </w:pPr>
      <w:r>
        <w:rPr>
          <w:bCs/>
        </w:rPr>
        <w:t>Airlock #3</w:t>
      </w:r>
      <w:r w:rsidR="00161F18">
        <w:rPr>
          <w:bCs/>
        </w:rPr>
        <w:tab/>
      </w:r>
      <w:r w:rsidR="00161F18">
        <w:rPr>
          <w:bCs/>
        </w:rPr>
        <w:tab/>
      </w:r>
      <w:r w:rsidR="00161F18">
        <w:rPr>
          <w:bCs/>
        </w:rPr>
        <w:tab/>
      </w:r>
      <w:r w:rsidR="00161F18">
        <w:rPr>
          <w:bCs/>
        </w:rPr>
        <w:tab/>
      </w:r>
      <w:r w:rsidR="00161F18">
        <w:rPr>
          <w:bCs/>
        </w:rPr>
        <w:tab/>
        <w:t>R3 and C3</w:t>
      </w:r>
    </w:p>
    <w:p w14:paraId="5D794FC2" w14:textId="52E4A785" w:rsidR="00161F18" w:rsidRDefault="00161F18" w:rsidP="00B115B9">
      <w:pPr>
        <w:pStyle w:val="BodyTextIndent"/>
        <w:spacing w:after="0"/>
        <w:ind w:left="720" w:right="706"/>
        <w:jc w:val="both"/>
        <w:rPr>
          <w:bCs/>
        </w:rPr>
      </w:pPr>
      <w:r>
        <w:rPr>
          <w:bCs/>
        </w:rPr>
        <w:t>Airlock #4</w:t>
      </w:r>
      <w:r>
        <w:rPr>
          <w:bCs/>
        </w:rPr>
        <w:tab/>
      </w:r>
      <w:r>
        <w:rPr>
          <w:bCs/>
        </w:rPr>
        <w:tab/>
      </w:r>
      <w:r>
        <w:rPr>
          <w:bCs/>
        </w:rPr>
        <w:tab/>
      </w:r>
      <w:r>
        <w:rPr>
          <w:bCs/>
        </w:rPr>
        <w:tab/>
      </w:r>
      <w:r>
        <w:rPr>
          <w:bCs/>
        </w:rPr>
        <w:tab/>
        <w:t>R</w:t>
      </w:r>
      <w:r w:rsidR="00CA70D8">
        <w:rPr>
          <w:bCs/>
        </w:rPr>
        <w:t>4</w:t>
      </w:r>
      <w:r>
        <w:rPr>
          <w:bCs/>
        </w:rPr>
        <w:t xml:space="preserve"> and C</w:t>
      </w:r>
      <w:r w:rsidR="00CA70D8">
        <w:rPr>
          <w:bCs/>
        </w:rPr>
        <w:t>4</w:t>
      </w:r>
    </w:p>
    <w:p w14:paraId="6A5B96EC" w14:textId="08EF24C9" w:rsidR="00161F18" w:rsidRPr="00B115B9" w:rsidRDefault="00161F18" w:rsidP="00B115B9">
      <w:pPr>
        <w:pStyle w:val="BodyTextIndent"/>
        <w:spacing w:after="0"/>
        <w:ind w:left="720" w:right="706"/>
        <w:jc w:val="both"/>
        <w:rPr>
          <w:bCs/>
        </w:rPr>
      </w:pPr>
      <w:r>
        <w:rPr>
          <w:bCs/>
        </w:rPr>
        <w:t>Airlock #5</w:t>
      </w:r>
      <w:r>
        <w:rPr>
          <w:bCs/>
        </w:rPr>
        <w:tab/>
      </w:r>
      <w:r>
        <w:rPr>
          <w:bCs/>
        </w:rPr>
        <w:tab/>
      </w:r>
      <w:r>
        <w:rPr>
          <w:bCs/>
        </w:rPr>
        <w:tab/>
      </w:r>
      <w:r>
        <w:rPr>
          <w:bCs/>
        </w:rPr>
        <w:tab/>
      </w:r>
      <w:r>
        <w:rPr>
          <w:bCs/>
        </w:rPr>
        <w:tab/>
        <w:t>R</w:t>
      </w:r>
      <w:r w:rsidR="00CA70D8">
        <w:rPr>
          <w:bCs/>
        </w:rPr>
        <w:t>5</w:t>
      </w:r>
      <w:r>
        <w:rPr>
          <w:bCs/>
        </w:rPr>
        <w:t xml:space="preserve"> and C</w:t>
      </w:r>
      <w:r w:rsidR="00CA70D8">
        <w:rPr>
          <w:bCs/>
        </w:rPr>
        <w:t>5</w:t>
      </w:r>
    </w:p>
    <w:p w14:paraId="6BBB38A9" w14:textId="77777777" w:rsidR="008652D6" w:rsidRDefault="008652D6" w:rsidP="000C45AA">
      <w:pPr>
        <w:ind w:left="720" w:right="720"/>
        <w:jc w:val="both"/>
      </w:pPr>
    </w:p>
    <w:p w14:paraId="115EAEE9" w14:textId="0CAE6C9F" w:rsidR="00265877" w:rsidRDefault="009D675B" w:rsidP="00265877">
      <w:pPr>
        <w:pStyle w:val="BodyTextIndent"/>
        <w:spacing w:after="0"/>
        <w:ind w:left="720" w:right="706" w:hanging="720"/>
        <w:jc w:val="both"/>
      </w:pPr>
      <w:r>
        <w:rPr>
          <w:bCs/>
        </w:rPr>
        <w:t>2</w:t>
      </w:r>
      <w:r w:rsidR="009D5FEA" w:rsidRPr="007C34ED">
        <w:rPr>
          <w:bCs/>
        </w:rPr>
        <w:t>.</w:t>
      </w:r>
      <w:bookmarkStart w:id="59" w:name="_Hlk31020039"/>
      <w:r w:rsidR="00265877">
        <w:tab/>
        <w:t xml:space="preserve">Each parking space (PS) marked as on the Map and Plat </w:t>
      </w:r>
      <w:r w:rsidR="00B30C14">
        <w:t xml:space="preserve">and shown below </w:t>
      </w:r>
      <w:r w:rsidR="00265877">
        <w:t>is a Limited Common Element appurtenant to and for the exclusive use of the Unit or Units set forth below subject to the right of reallocation set forth in subparagraph 6(d) hereof</w:t>
      </w:r>
      <w:r w:rsidR="00B74172">
        <w:t xml:space="preserve">. </w:t>
      </w:r>
    </w:p>
    <w:p w14:paraId="7868D3AB" w14:textId="77777777" w:rsidR="00265877" w:rsidRDefault="00265877" w:rsidP="00265877">
      <w:pPr>
        <w:pStyle w:val="BodyTextIndent"/>
        <w:spacing w:after="0"/>
        <w:ind w:left="720" w:hanging="720"/>
      </w:pPr>
    </w:p>
    <w:p w14:paraId="688D3BB5" w14:textId="093252A3" w:rsidR="00265877" w:rsidRDefault="00265877" w:rsidP="00265877">
      <w:pPr>
        <w:tabs>
          <w:tab w:val="left" w:pos="720"/>
          <w:tab w:val="left" w:pos="6480"/>
        </w:tabs>
        <w:ind w:left="720" w:right="720" w:hanging="720"/>
        <w:jc w:val="both"/>
        <w:rPr>
          <w:b/>
          <w:u w:val="single"/>
        </w:rPr>
      </w:pPr>
      <w:r>
        <w:tab/>
      </w:r>
      <w:bookmarkStart w:id="60" w:name="OLE_LINK1"/>
      <w:bookmarkStart w:id="61" w:name="OLE_LINK2"/>
      <w:r>
        <w:rPr>
          <w:b/>
          <w:u w:val="single"/>
        </w:rPr>
        <w:t xml:space="preserve">Parking </w:t>
      </w:r>
      <w:r w:rsidRPr="009D5FEA">
        <w:rPr>
          <w:b/>
          <w:u w:val="single"/>
        </w:rPr>
        <w:t xml:space="preserve">Space Shown on </w:t>
      </w:r>
      <w:r>
        <w:rPr>
          <w:b/>
          <w:u w:val="single"/>
        </w:rPr>
        <w:t xml:space="preserve">Sheet </w:t>
      </w:r>
      <w:r w:rsidR="004900A7">
        <w:rPr>
          <w:b/>
          <w:u w:val="single"/>
        </w:rPr>
        <w:t>__</w:t>
      </w:r>
      <w:r>
        <w:rPr>
          <w:b/>
          <w:u w:val="single"/>
        </w:rPr>
        <w:t xml:space="preserve">of </w:t>
      </w:r>
      <w:r w:rsidRPr="009D5FEA">
        <w:rPr>
          <w:b/>
          <w:u w:val="single"/>
        </w:rPr>
        <w:t>the Plat</w:t>
      </w:r>
      <w:r w:rsidRPr="009D5FEA">
        <w:rPr>
          <w:b/>
        </w:rPr>
        <w:tab/>
      </w:r>
      <w:r w:rsidRPr="009D5FEA">
        <w:rPr>
          <w:b/>
          <w:u w:val="single"/>
        </w:rPr>
        <w:t>Unit</w:t>
      </w:r>
    </w:p>
    <w:p w14:paraId="4BB4B6FD" w14:textId="56DEF340" w:rsidR="00265877" w:rsidRPr="004B1C7F" w:rsidRDefault="00C74757" w:rsidP="00265877">
      <w:pPr>
        <w:tabs>
          <w:tab w:val="left" w:pos="720"/>
          <w:tab w:val="left" w:pos="6480"/>
        </w:tabs>
        <w:ind w:left="720" w:right="720" w:hanging="720"/>
        <w:jc w:val="both"/>
      </w:pPr>
      <w:r>
        <w:tab/>
      </w:r>
      <w:bookmarkStart w:id="62" w:name="_Hlk177637472"/>
      <w:r w:rsidR="00265877" w:rsidRPr="004B1C7F">
        <w:t xml:space="preserve">PS </w:t>
      </w:r>
      <w:r w:rsidR="00116F5B">
        <w:t>1</w:t>
      </w:r>
      <w:r w:rsidR="00265877" w:rsidRPr="004B1C7F">
        <w:tab/>
      </w:r>
      <w:bookmarkEnd w:id="62"/>
      <w:r w:rsidR="00116F5B">
        <w:t>R</w:t>
      </w:r>
      <w:r w:rsidR="00A36243">
        <w:t>5</w:t>
      </w:r>
    </w:p>
    <w:p w14:paraId="2BDB8844" w14:textId="025C5F47" w:rsidR="00265877" w:rsidRPr="004B1C7F" w:rsidRDefault="00265877" w:rsidP="00265877">
      <w:pPr>
        <w:tabs>
          <w:tab w:val="left" w:pos="720"/>
          <w:tab w:val="left" w:pos="6480"/>
        </w:tabs>
        <w:ind w:left="720" w:right="720" w:hanging="720"/>
        <w:jc w:val="both"/>
      </w:pPr>
      <w:r w:rsidRPr="004B1C7F">
        <w:tab/>
        <w:t xml:space="preserve">PS </w:t>
      </w:r>
      <w:r w:rsidR="005C2EF0">
        <w:t>2</w:t>
      </w:r>
      <w:r w:rsidR="005C2EF0">
        <w:tab/>
      </w:r>
      <w:r w:rsidRPr="004B1C7F">
        <w:t>R</w:t>
      </w:r>
      <w:r w:rsidR="00A36243">
        <w:t>4</w:t>
      </w:r>
    </w:p>
    <w:p w14:paraId="04C331D6" w14:textId="57283A9C" w:rsidR="00A36243" w:rsidRDefault="00265877" w:rsidP="00265877">
      <w:pPr>
        <w:tabs>
          <w:tab w:val="left" w:pos="720"/>
          <w:tab w:val="left" w:pos="6480"/>
        </w:tabs>
        <w:ind w:left="720" w:right="720" w:hanging="720"/>
        <w:jc w:val="both"/>
      </w:pPr>
      <w:r w:rsidRPr="004B1C7F">
        <w:tab/>
        <w:t xml:space="preserve">PS </w:t>
      </w:r>
      <w:r w:rsidR="005C2EF0">
        <w:t>3</w:t>
      </w:r>
      <w:r w:rsidRPr="004B1C7F">
        <w:tab/>
        <w:t>R</w:t>
      </w:r>
      <w:r w:rsidR="00A36243">
        <w:t>3</w:t>
      </w:r>
    </w:p>
    <w:p w14:paraId="088BF123" w14:textId="129A6B54" w:rsidR="0083247A" w:rsidRPr="004B1C7F" w:rsidRDefault="0083247A" w:rsidP="00265877">
      <w:pPr>
        <w:tabs>
          <w:tab w:val="left" w:pos="720"/>
          <w:tab w:val="left" w:pos="6480"/>
        </w:tabs>
        <w:ind w:left="720" w:right="720" w:hanging="720"/>
        <w:jc w:val="both"/>
      </w:pPr>
      <w:r w:rsidRPr="004B1C7F">
        <w:tab/>
        <w:t xml:space="preserve">PS </w:t>
      </w:r>
      <w:r w:rsidR="005C2EF0">
        <w:t>4</w:t>
      </w:r>
      <w:r w:rsidRPr="004B1C7F">
        <w:tab/>
      </w:r>
      <w:r w:rsidR="004B1C7F" w:rsidRPr="004B1C7F">
        <w:t>R</w:t>
      </w:r>
      <w:r w:rsidR="005C2EF0">
        <w:t>2</w:t>
      </w:r>
    </w:p>
    <w:p w14:paraId="7BAE84F5" w14:textId="49143BE0" w:rsidR="00C74757" w:rsidRPr="004B1C7F" w:rsidRDefault="00C74757" w:rsidP="00265877">
      <w:pPr>
        <w:tabs>
          <w:tab w:val="left" w:pos="720"/>
          <w:tab w:val="left" w:pos="6480"/>
        </w:tabs>
        <w:ind w:left="720" w:right="720" w:hanging="720"/>
        <w:jc w:val="both"/>
      </w:pPr>
      <w:r w:rsidRPr="004B1C7F">
        <w:tab/>
        <w:t xml:space="preserve">PS </w:t>
      </w:r>
      <w:r w:rsidR="005C2EF0">
        <w:t>5</w:t>
      </w:r>
      <w:r w:rsidRPr="004B1C7F">
        <w:tab/>
      </w:r>
      <w:r w:rsidR="004B1C7F" w:rsidRPr="004B1C7F">
        <w:t>R</w:t>
      </w:r>
      <w:r w:rsidR="005C2EF0">
        <w:t>1</w:t>
      </w:r>
      <w:r w:rsidR="00265877" w:rsidRPr="004B1C7F">
        <w:tab/>
      </w:r>
      <w:bookmarkEnd w:id="60"/>
      <w:bookmarkEnd w:id="61"/>
    </w:p>
    <w:p w14:paraId="294DCD5B" w14:textId="5B5BF90D" w:rsidR="004900A7" w:rsidRDefault="00C74757" w:rsidP="00265877">
      <w:pPr>
        <w:tabs>
          <w:tab w:val="left" w:pos="720"/>
          <w:tab w:val="left" w:pos="6480"/>
        </w:tabs>
        <w:ind w:left="720" w:right="720" w:hanging="720"/>
        <w:jc w:val="both"/>
      </w:pPr>
      <w:r w:rsidRPr="004B1C7F">
        <w:tab/>
      </w:r>
    </w:p>
    <w:p w14:paraId="1218AA1C" w14:textId="77777777" w:rsidR="005A1FCD" w:rsidRDefault="00C74757" w:rsidP="00CF37E2">
      <w:pPr>
        <w:tabs>
          <w:tab w:val="left" w:pos="720"/>
          <w:tab w:val="left" w:pos="6480"/>
        </w:tabs>
        <w:ind w:left="720" w:right="720" w:hanging="720"/>
        <w:jc w:val="both"/>
      </w:pPr>
      <w:r>
        <w:tab/>
      </w:r>
      <w:r w:rsidR="00265877">
        <w:t>The Owner or Owners of such Unit to which such parking space is appurtenant shall have the exclusive right and privilege to the use, occupancy and enjoyment of such parking space, subject to the rights of the Association to maintain, repair and have access to each such parking and to subject such parking space to Rules and Regulations or Policies of use and appearance thereof as may be adopted from time to time by the Association.</w:t>
      </w:r>
      <w:r w:rsidR="00CF37E2">
        <w:t xml:space="preserve">  </w:t>
      </w:r>
    </w:p>
    <w:p w14:paraId="3BA8588E" w14:textId="77777777" w:rsidR="005A1FCD" w:rsidRDefault="005A1FCD" w:rsidP="00CF37E2">
      <w:pPr>
        <w:tabs>
          <w:tab w:val="left" w:pos="720"/>
          <w:tab w:val="left" w:pos="6480"/>
        </w:tabs>
        <w:ind w:left="720" w:right="720" w:hanging="720"/>
        <w:jc w:val="both"/>
      </w:pPr>
    </w:p>
    <w:p w14:paraId="308F3BBC" w14:textId="583E0496" w:rsidR="00CF37E2" w:rsidRDefault="005A1FCD" w:rsidP="00C74757">
      <w:pPr>
        <w:tabs>
          <w:tab w:val="left" w:pos="720"/>
          <w:tab w:val="left" w:pos="6480"/>
        </w:tabs>
        <w:ind w:left="720" w:right="720" w:hanging="720"/>
        <w:jc w:val="both"/>
      </w:pPr>
      <w:r>
        <w:tab/>
      </w:r>
      <w:r w:rsidR="00CF37E2" w:rsidRPr="00CF37E2">
        <w:rPr>
          <w:i/>
        </w:rPr>
        <w:t xml:space="preserve">See Exhibit </w:t>
      </w:r>
      <w:r w:rsidR="00CF37E2">
        <w:rPr>
          <w:i/>
        </w:rPr>
        <w:t>D-</w:t>
      </w:r>
      <w:r>
        <w:rPr>
          <w:i/>
        </w:rPr>
        <w:t>1</w:t>
      </w:r>
      <w:r w:rsidR="00CF37E2" w:rsidRPr="00CF37E2">
        <w:rPr>
          <w:i/>
        </w:rPr>
        <w:t xml:space="preserve"> which shows the location of the </w:t>
      </w:r>
      <w:r>
        <w:rPr>
          <w:i/>
        </w:rPr>
        <w:t xml:space="preserve">Airlocks and </w:t>
      </w:r>
      <w:r w:rsidR="00CF37E2" w:rsidRPr="00CF37E2">
        <w:rPr>
          <w:i/>
        </w:rPr>
        <w:t>parking spaces (each space identified with a number) which will later be reflected on the recorded Plat.</w:t>
      </w:r>
      <w:r w:rsidR="00CF37E2">
        <w:br w:type="page"/>
      </w:r>
    </w:p>
    <w:p w14:paraId="01F3754A" w14:textId="77777777" w:rsidR="00CF37E2" w:rsidRDefault="00CF37E2" w:rsidP="00C74757">
      <w:pPr>
        <w:tabs>
          <w:tab w:val="left" w:pos="720"/>
          <w:tab w:val="left" w:pos="6480"/>
        </w:tabs>
        <w:ind w:left="720" w:right="720" w:hanging="720"/>
        <w:jc w:val="both"/>
      </w:pPr>
    </w:p>
    <w:p w14:paraId="1512950A" w14:textId="77777777" w:rsidR="00BD12B3" w:rsidRDefault="00BD12B3" w:rsidP="00BD12B3">
      <w:pPr>
        <w:jc w:val="center"/>
        <w:rPr>
          <w:b/>
          <w:szCs w:val="20"/>
          <w:u w:val="single"/>
        </w:rPr>
      </w:pPr>
      <w:r w:rsidRPr="00CF37E2">
        <w:rPr>
          <w:b/>
          <w:szCs w:val="20"/>
          <w:u w:val="single"/>
        </w:rPr>
        <w:t xml:space="preserve">EXHIBIT </w:t>
      </w:r>
      <w:r>
        <w:rPr>
          <w:b/>
          <w:szCs w:val="20"/>
          <w:u w:val="single"/>
        </w:rPr>
        <w:t>D</w:t>
      </w:r>
      <w:r w:rsidRPr="00CF37E2">
        <w:rPr>
          <w:b/>
          <w:szCs w:val="20"/>
          <w:u w:val="single"/>
        </w:rPr>
        <w:t>-1</w:t>
      </w:r>
    </w:p>
    <w:p w14:paraId="04EC6F89" w14:textId="77777777" w:rsidR="00BD12B3" w:rsidRPr="00CF37E2" w:rsidRDefault="00BD12B3" w:rsidP="00BD12B3">
      <w:pPr>
        <w:jc w:val="center"/>
        <w:rPr>
          <w:b/>
          <w:szCs w:val="20"/>
          <w:u w:val="single"/>
        </w:rPr>
      </w:pPr>
    </w:p>
    <w:p w14:paraId="7D7F9882" w14:textId="77777777" w:rsidR="00BD12B3" w:rsidRPr="00CF37E2" w:rsidRDefault="00BD12B3" w:rsidP="00BD12B3">
      <w:pPr>
        <w:jc w:val="center"/>
        <w:rPr>
          <w:b/>
          <w:szCs w:val="20"/>
          <w:u w:val="single"/>
        </w:rPr>
      </w:pPr>
    </w:p>
    <w:p w14:paraId="230AA6D8" w14:textId="1CB92BEE" w:rsidR="00BD12B3" w:rsidRDefault="00BD12B3" w:rsidP="00BD12B3">
      <w:pPr>
        <w:jc w:val="both"/>
      </w:pPr>
      <w:r>
        <w:t xml:space="preserve">ATTACHED TO AND MADE A PART OF CONDOMINIUM DECLARATION FOR </w:t>
      </w:r>
      <w:r w:rsidR="00A36243">
        <w:t>THE EMERALD</w:t>
      </w:r>
      <w:r>
        <w:t>, A CONDOMINIUM COMMON INTEREST COMMUNITY</w:t>
      </w:r>
    </w:p>
    <w:p w14:paraId="6AAF6A6F" w14:textId="77777777" w:rsidR="00BD12B3" w:rsidRPr="00CF37E2" w:rsidRDefault="00BD12B3" w:rsidP="00BD12B3">
      <w:pPr>
        <w:jc w:val="both"/>
        <w:rPr>
          <w:b/>
          <w:szCs w:val="20"/>
          <w:u w:val="single"/>
        </w:rPr>
      </w:pPr>
    </w:p>
    <w:p w14:paraId="6693067A" w14:textId="6D80C633" w:rsidR="00BD12B3" w:rsidRDefault="00BD12B3" w:rsidP="00BD12B3">
      <w:pPr>
        <w:keepNext/>
        <w:jc w:val="center"/>
        <w:outlineLvl w:val="2"/>
        <w:rPr>
          <w:b/>
          <w:szCs w:val="20"/>
          <w:u w:val="single"/>
        </w:rPr>
      </w:pPr>
      <w:r w:rsidRPr="00CF37E2">
        <w:rPr>
          <w:b/>
          <w:szCs w:val="20"/>
          <w:u w:val="single"/>
        </w:rPr>
        <w:t xml:space="preserve">MAP SHOWING LOCATION OF </w:t>
      </w:r>
      <w:r w:rsidR="00155BB6">
        <w:rPr>
          <w:b/>
          <w:szCs w:val="20"/>
          <w:u w:val="single"/>
        </w:rPr>
        <w:t>THE AIRLOCKS</w:t>
      </w:r>
      <w:r w:rsidRPr="00CF37E2">
        <w:rPr>
          <w:b/>
          <w:szCs w:val="20"/>
          <w:u w:val="single"/>
        </w:rPr>
        <w:t xml:space="preserve"> </w:t>
      </w:r>
      <w:r w:rsidR="005A1FCD">
        <w:rPr>
          <w:b/>
          <w:szCs w:val="20"/>
          <w:u w:val="single"/>
        </w:rPr>
        <w:t xml:space="preserve">AND PARKING SPACES </w:t>
      </w:r>
      <w:r w:rsidRPr="00CF37E2">
        <w:rPr>
          <w:b/>
          <w:szCs w:val="20"/>
          <w:u w:val="single"/>
        </w:rPr>
        <w:t>AS THEY WILL BE SHOWN UPON THE FINAL RECORDED PLAT</w:t>
      </w:r>
      <w:bookmarkEnd w:id="59"/>
    </w:p>
    <w:p w14:paraId="3F57AE84" w14:textId="77777777" w:rsidR="00E00D8E" w:rsidRDefault="00E00D8E" w:rsidP="00BD12B3">
      <w:pPr>
        <w:keepNext/>
        <w:jc w:val="center"/>
        <w:outlineLvl w:val="2"/>
        <w:rPr>
          <w:b/>
          <w:szCs w:val="20"/>
          <w:u w:val="single"/>
        </w:rPr>
      </w:pPr>
    </w:p>
    <w:p w14:paraId="162844B5" w14:textId="4F39558E" w:rsidR="00E00D8E" w:rsidRDefault="00E00D8E" w:rsidP="00BD12B3">
      <w:pPr>
        <w:keepNext/>
        <w:jc w:val="center"/>
        <w:outlineLvl w:val="2"/>
        <w:rPr>
          <w:b/>
          <w:szCs w:val="20"/>
          <w:u w:val="single"/>
        </w:rPr>
      </w:pPr>
      <w:r w:rsidRPr="00E00D8E">
        <w:rPr>
          <w:b/>
          <w:noProof/>
          <w:szCs w:val="20"/>
          <w:u w:val="single"/>
        </w:rPr>
        <w:drawing>
          <wp:inline distT="0" distB="0" distL="0" distR="0" wp14:anchorId="6D21BB09" wp14:editId="7DBDB58E">
            <wp:extent cx="5169657" cy="6400800"/>
            <wp:effectExtent l="0" t="0" r="0" b="0"/>
            <wp:docPr id="584409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9657" cy="6400800"/>
                    </a:xfrm>
                    <a:prstGeom prst="rect">
                      <a:avLst/>
                    </a:prstGeom>
                    <a:noFill/>
                    <a:ln>
                      <a:noFill/>
                    </a:ln>
                  </pic:spPr>
                </pic:pic>
              </a:graphicData>
            </a:graphic>
          </wp:inline>
        </w:drawing>
      </w:r>
    </w:p>
    <w:sectPr w:rsidR="00E00D8E" w:rsidSect="009C569E">
      <w:headerReference w:type="even" r:id="rId15"/>
      <w:headerReference w:type="default" r:id="rId16"/>
      <w:headerReference w:type="first" r:id="rId17"/>
      <w:footerReference w:type="first" r:id="rId18"/>
      <w:pgSz w:w="12242" w:h="15842" w:code="1"/>
      <w:pgMar w:top="1620" w:right="1624" w:bottom="720" w:left="1632" w:header="720" w:footer="720" w:gutter="0"/>
      <w:pgNumType w:start="49"/>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634C" w14:textId="77777777" w:rsidR="00304ACC" w:rsidRDefault="00304ACC">
      <w:r>
        <w:separator/>
      </w:r>
    </w:p>
  </w:endnote>
  <w:endnote w:type="continuationSeparator" w:id="0">
    <w:p w14:paraId="7B170127" w14:textId="77777777" w:rsidR="00304ACC" w:rsidRDefault="0030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9F0C" w14:textId="77777777" w:rsidR="00E66CAA" w:rsidRDefault="00E66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4E86" w14:textId="77777777" w:rsidR="00C14405" w:rsidRDefault="00C14405">
    <w:pPr>
      <w:pStyle w:val="Footer"/>
    </w:pPr>
  </w:p>
  <w:p w14:paraId="69175633" w14:textId="77777777" w:rsidR="00C14405" w:rsidRDefault="00C14405" w:rsidP="00A07DBD">
    <w:pPr>
      <w:pStyle w:val="Footer"/>
      <w:jc w:val="center"/>
      <w:rPr>
        <w:rStyle w:val="PageNumber"/>
      </w:rP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BE0D" w14:textId="77777777" w:rsidR="00C14405" w:rsidRDefault="00C14405" w:rsidP="009C4BBA">
    <w:pPr>
      <w:pStyle w:val="Footer"/>
    </w:pPr>
  </w:p>
  <w:p w14:paraId="62FEEDAF" w14:textId="77777777" w:rsidR="00C14405" w:rsidRDefault="00C14405" w:rsidP="009C4BBA">
    <w:pPr>
      <w:pStyle w:val="Footer"/>
      <w:jc w:val="center"/>
      <w:rPr>
        <w:rStyle w:val="PageNumber"/>
      </w:rP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p w14:paraId="68F1412B" w14:textId="77777777" w:rsidR="00C14405" w:rsidRDefault="00C144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6F03" w14:textId="77777777" w:rsidR="00C14405" w:rsidRDefault="00C14405" w:rsidP="009C569E">
    <w:pPr>
      <w:pStyle w:val="Footer"/>
      <w:jc w:val="center"/>
      <w:rPr>
        <w:rStyle w:val="PageNumber"/>
      </w:rPr>
    </w:pPr>
  </w:p>
  <w:p w14:paraId="174DB98F" w14:textId="77777777" w:rsidR="00C14405" w:rsidRDefault="00C14405" w:rsidP="009C569E">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796E" w14:textId="77777777" w:rsidR="00304ACC" w:rsidRDefault="00304ACC">
      <w:r>
        <w:separator/>
      </w:r>
    </w:p>
  </w:footnote>
  <w:footnote w:type="continuationSeparator" w:id="0">
    <w:p w14:paraId="2B883A5F" w14:textId="77777777" w:rsidR="00304ACC" w:rsidRDefault="0030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6CD1" w14:textId="77777777" w:rsidR="00E66CAA" w:rsidRDefault="00E66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6730" w14:textId="77777777" w:rsidR="00C14405" w:rsidRDefault="00000000">
    <w:pPr>
      <w:pStyle w:val="Header"/>
    </w:pPr>
    <w:r>
      <w:rPr>
        <w:noProof/>
      </w:rPr>
      <w:pict w14:anchorId="50C07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287E" w14:textId="77777777" w:rsidR="00C14405" w:rsidRDefault="00C14405" w:rsidP="00133B33">
    <w:pPr>
      <w:pStyle w:val="Header"/>
    </w:pPr>
  </w:p>
  <w:p w14:paraId="51226A0D" w14:textId="77777777" w:rsidR="00C14405" w:rsidRDefault="00C144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41D0" w14:textId="77777777" w:rsidR="00C14405" w:rsidRDefault="00C144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4073" w14:textId="77777777" w:rsidR="00C14405" w:rsidRDefault="00C14405" w:rsidP="000D14A4">
    <w:pPr>
      <w:pStyle w:val="Header"/>
    </w:pPr>
  </w:p>
  <w:p w14:paraId="11F2503A" w14:textId="77777777" w:rsidR="00C14405" w:rsidRDefault="00C144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A3CD" w14:textId="77777777" w:rsidR="00C14405" w:rsidRDefault="00C14405" w:rsidP="000D14A4">
    <w:pPr>
      <w:pStyle w:val="Header"/>
    </w:pPr>
  </w:p>
  <w:p w14:paraId="0E8FC917" w14:textId="77777777" w:rsidR="00C14405" w:rsidRDefault="00C14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02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0E69ED"/>
    <w:multiLevelType w:val="hybridMultilevel"/>
    <w:tmpl w:val="D84C8D96"/>
    <w:lvl w:ilvl="0" w:tplc="27789D18">
      <w:start w:val="1"/>
      <w:numFmt w:val="lowerLetter"/>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0DD73A8"/>
    <w:multiLevelType w:val="hybridMultilevel"/>
    <w:tmpl w:val="805E3794"/>
    <w:lvl w:ilvl="0" w:tplc="D8E6A2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C0E7D"/>
    <w:multiLevelType w:val="singleLevel"/>
    <w:tmpl w:val="03484C32"/>
    <w:lvl w:ilvl="0">
      <w:start w:val="2"/>
      <w:numFmt w:val="decimal"/>
      <w:lvlText w:val="%1."/>
      <w:legacy w:legacy="1" w:legacySpace="0" w:legacyIndent="0"/>
      <w:lvlJc w:val="left"/>
      <w:pPr>
        <w:ind w:left="180"/>
      </w:pPr>
      <w:rPr>
        <w:rFonts w:ascii="Times New Roman" w:hAnsi="Times New Roman" w:cs="Times New Roman" w:hint="default"/>
      </w:rPr>
    </w:lvl>
  </w:abstractNum>
  <w:abstractNum w:abstractNumId="4" w15:restartNumberingAfterBreak="0">
    <w:nsid w:val="3ADD0282"/>
    <w:multiLevelType w:val="hybridMultilevel"/>
    <w:tmpl w:val="07B632E6"/>
    <w:lvl w:ilvl="0" w:tplc="FFFFFFFF">
      <w:start w:val="1"/>
      <w:numFmt w:val="lowerRoman"/>
      <w:lvlText w:val="(%1)"/>
      <w:lvlJc w:val="left"/>
      <w:pPr>
        <w:ind w:left="2184" w:hanging="720"/>
      </w:pPr>
      <w:rPr>
        <w:rFonts w:ascii="Times New Roman" w:eastAsia="Times New Roman" w:hAnsi="Times New Roman" w:cs="Times New Roman"/>
      </w:rPr>
    </w:lvl>
    <w:lvl w:ilvl="1" w:tplc="FFFFFFFF" w:tentative="1">
      <w:start w:val="1"/>
      <w:numFmt w:val="lowerLetter"/>
      <w:lvlText w:val="%2."/>
      <w:lvlJc w:val="left"/>
      <w:pPr>
        <w:ind w:left="2544" w:hanging="360"/>
      </w:pPr>
    </w:lvl>
    <w:lvl w:ilvl="2" w:tplc="FFFFFFFF" w:tentative="1">
      <w:start w:val="1"/>
      <w:numFmt w:val="lowerRoman"/>
      <w:lvlText w:val="%3."/>
      <w:lvlJc w:val="right"/>
      <w:pPr>
        <w:ind w:left="3264" w:hanging="180"/>
      </w:pPr>
    </w:lvl>
    <w:lvl w:ilvl="3" w:tplc="FFFFFFFF" w:tentative="1">
      <w:start w:val="1"/>
      <w:numFmt w:val="decimal"/>
      <w:lvlText w:val="%4."/>
      <w:lvlJc w:val="left"/>
      <w:pPr>
        <w:ind w:left="3984" w:hanging="360"/>
      </w:pPr>
    </w:lvl>
    <w:lvl w:ilvl="4" w:tplc="FFFFFFFF" w:tentative="1">
      <w:start w:val="1"/>
      <w:numFmt w:val="lowerLetter"/>
      <w:lvlText w:val="%5."/>
      <w:lvlJc w:val="left"/>
      <w:pPr>
        <w:ind w:left="4704" w:hanging="360"/>
      </w:pPr>
    </w:lvl>
    <w:lvl w:ilvl="5" w:tplc="FFFFFFFF" w:tentative="1">
      <w:start w:val="1"/>
      <w:numFmt w:val="lowerRoman"/>
      <w:lvlText w:val="%6."/>
      <w:lvlJc w:val="right"/>
      <w:pPr>
        <w:ind w:left="5424" w:hanging="180"/>
      </w:pPr>
    </w:lvl>
    <w:lvl w:ilvl="6" w:tplc="FFFFFFFF" w:tentative="1">
      <w:start w:val="1"/>
      <w:numFmt w:val="decimal"/>
      <w:lvlText w:val="%7."/>
      <w:lvlJc w:val="left"/>
      <w:pPr>
        <w:ind w:left="6144" w:hanging="360"/>
      </w:pPr>
    </w:lvl>
    <w:lvl w:ilvl="7" w:tplc="FFFFFFFF" w:tentative="1">
      <w:start w:val="1"/>
      <w:numFmt w:val="lowerLetter"/>
      <w:lvlText w:val="%8."/>
      <w:lvlJc w:val="left"/>
      <w:pPr>
        <w:ind w:left="6864" w:hanging="360"/>
      </w:pPr>
    </w:lvl>
    <w:lvl w:ilvl="8" w:tplc="FFFFFFFF" w:tentative="1">
      <w:start w:val="1"/>
      <w:numFmt w:val="lowerRoman"/>
      <w:lvlText w:val="%9."/>
      <w:lvlJc w:val="right"/>
      <w:pPr>
        <w:ind w:left="7584" w:hanging="180"/>
      </w:pPr>
    </w:lvl>
  </w:abstractNum>
  <w:abstractNum w:abstractNumId="5" w15:restartNumberingAfterBreak="0">
    <w:nsid w:val="3B4F159C"/>
    <w:multiLevelType w:val="hybridMultilevel"/>
    <w:tmpl w:val="E7983178"/>
    <w:lvl w:ilvl="0" w:tplc="29424500">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CA5A33"/>
    <w:multiLevelType w:val="singleLevel"/>
    <w:tmpl w:val="5CF46802"/>
    <w:lvl w:ilvl="0">
      <w:start w:val="3"/>
      <w:numFmt w:val="decimal"/>
      <w:lvlText w:val="%1."/>
      <w:legacy w:legacy="1" w:legacySpace="0" w:legacyIndent="0"/>
      <w:lvlJc w:val="left"/>
      <w:pPr>
        <w:ind w:left="180"/>
      </w:pPr>
      <w:rPr>
        <w:rFonts w:ascii="Times New Roman" w:hAnsi="Times New Roman" w:cs="Times New Roman" w:hint="default"/>
      </w:rPr>
    </w:lvl>
  </w:abstractNum>
  <w:abstractNum w:abstractNumId="7" w15:restartNumberingAfterBreak="0">
    <w:nsid w:val="4A304559"/>
    <w:multiLevelType w:val="hybridMultilevel"/>
    <w:tmpl w:val="A70601EC"/>
    <w:lvl w:ilvl="0" w:tplc="C0365A90">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8" w15:restartNumberingAfterBreak="0">
    <w:nsid w:val="4CA34B16"/>
    <w:multiLevelType w:val="singleLevel"/>
    <w:tmpl w:val="87542B22"/>
    <w:lvl w:ilvl="0">
      <w:start w:val="4"/>
      <w:numFmt w:val="decimal"/>
      <w:lvlText w:val="%1."/>
      <w:legacy w:legacy="1" w:legacySpace="0" w:legacyIndent="0"/>
      <w:lvlJc w:val="left"/>
      <w:pPr>
        <w:ind w:left="180"/>
      </w:pPr>
      <w:rPr>
        <w:rFonts w:ascii="Times New Roman" w:hAnsi="Times New Roman" w:cs="Times New Roman" w:hint="default"/>
      </w:rPr>
    </w:lvl>
  </w:abstractNum>
  <w:abstractNum w:abstractNumId="9" w15:restartNumberingAfterBreak="0">
    <w:nsid w:val="4F4975C1"/>
    <w:multiLevelType w:val="hybridMultilevel"/>
    <w:tmpl w:val="DB9217B8"/>
    <w:lvl w:ilvl="0" w:tplc="9F54F886">
      <w:start w:val="1"/>
      <w:numFmt w:val="lowerLetter"/>
      <w:lvlText w:val="(%1)"/>
      <w:lvlJc w:val="left"/>
      <w:pPr>
        <w:ind w:left="3300"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0" w15:restartNumberingAfterBreak="0">
    <w:nsid w:val="51D65540"/>
    <w:multiLevelType w:val="hybridMultilevel"/>
    <w:tmpl w:val="2CCE283C"/>
    <w:lvl w:ilvl="0" w:tplc="88267D88">
      <w:start w:val="6"/>
      <w:numFmt w:val="lowerRoman"/>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8F13A3"/>
    <w:multiLevelType w:val="singleLevel"/>
    <w:tmpl w:val="F4B0ADBA"/>
    <w:lvl w:ilvl="0">
      <w:start w:val="1"/>
      <w:numFmt w:val="decimal"/>
      <w:lvlText w:val="%1."/>
      <w:legacy w:legacy="1" w:legacySpace="0" w:legacyIndent="0"/>
      <w:lvlJc w:val="left"/>
      <w:pPr>
        <w:ind w:left="0"/>
      </w:pPr>
      <w:rPr>
        <w:rFonts w:ascii="Times New Roman" w:hAnsi="Times New Roman" w:cs="Times New Roman" w:hint="default"/>
      </w:rPr>
    </w:lvl>
  </w:abstractNum>
  <w:abstractNum w:abstractNumId="12" w15:restartNumberingAfterBreak="0">
    <w:nsid w:val="71406B58"/>
    <w:multiLevelType w:val="hybridMultilevel"/>
    <w:tmpl w:val="5F14DA96"/>
    <w:lvl w:ilvl="0" w:tplc="550E643C">
      <w:start w:val="3"/>
      <w:numFmt w:val="lowerRoman"/>
      <w:lvlText w:val="(%1)"/>
      <w:lvlJc w:val="left"/>
      <w:pPr>
        <w:ind w:left="2874" w:hanging="720"/>
      </w:pPr>
      <w:rPr>
        <w:rFonts w:hint="default"/>
        <w:b w:val="0"/>
        <w:bCs/>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13" w15:restartNumberingAfterBreak="0">
    <w:nsid w:val="78B642DE"/>
    <w:multiLevelType w:val="hybridMultilevel"/>
    <w:tmpl w:val="6846CFE4"/>
    <w:lvl w:ilvl="0" w:tplc="C0365A90">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15:restartNumberingAfterBreak="0">
    <w:nsid w:val="7FB46AC9"/>
    <w:multiLevelType w:val="hybridMultilevel"/>
    <w:tmpl w:val="F342A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365314">
    <w:abstractNumId w:val="10"/>
  </w:num>
  <w:num w:numId="2" w16cid:durableId="1149251914">
    <w:abstractNumId w:val="11"/>
  </w:num>
  <w:num w:numId="3" w16cid:durableId="398022679">
    <w:abstractNumId w:val="3"/>
  </w:num>
  <w:num w:numId="4" w16cid:durableId="804663693">
    <w:abstractNumId w:val="6"/>
  </w:num>
  <w:num w:numId="5" w16cid:durableId="898327437">
    <w:abstractNumId w:val="8"/>
  </w:num>
  <w:num w:numId="6" w16cid:durableId="1898317138">
    <w:abstractNumId w:val="1"/>
  </w:num>
  <w:num w:numId="7" w16cid:durableId="1316102784">
    <w:abstractNumId w:val="13"/>
  </w:num>
  <w:num w:numId="8" w16cid:durableId="1115753356">
    <w:abstractNumId w:val="9"/>
  </w:num>
  <w:num w:numId="9" w16cid:durableId="712998891">
    <w:abstractNumId w:val="7"/>
  </w:num>
  <w:num w:numId="10" w16cid:durableId="826476507">
    <w:abstractNumId w:val="0"/>
  </w:num>
  <w:num w:numId="11" w16cid:durableId="422384916">
    <w:abstractNumId w:val="14"/>
  </w:num>
  <w:num w:numId="12" w16cid:durableId="1408070185">
    <w:abstractNumId w:val="5"/>
  </w:num>
  <w:num w:numId="13" w16cid:durableId="1982037460">
    <w:abstractNumId w:val="4"/>
  </w:num>
  <w:num w:numId="14" w16cid:durableId="1653100791">
    <w:abstractNumId w:val="2"/>
  </w:num>
  <w:num w:numId="15" w16cid:durableId="272136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D1"/>
    <w:rsid w:val="000039D6"/>
    <w:rsid w:val="00003D2C"/>
    <w:rsid w:val="0000726A"/>
    <w:rsid w:val="0001277F"/>
    <w:rsid w:val="00012AF9"/>
    <w:rsid w:val="00012C0D"/>
    <w:rsid w:val="000130A3"/>
    <w:rsid w:val="000143FD"/>
    <w:rsid w:val="0001546A"/>
    <w:rsid w:val="00015D4F"/>
    <w:rsid w:val="00021ADF"/>
    <w:rsid w:val="000232B1"/>
    <w:rsid w:val="0002419B"/>
    <w:rsid w:val="00024957"/>
    <w:rsid w:val="000279B5"/>
    <w:rsid w:val="00030761"/>
    <w:rsid w:val="0003159F"/>
    <w:rsid w:val="00032295"/>
    <w:rsid w:val="00034C53"/>
    <w:rsid w:val="0004150E"/>
    <w:rsid w:val="000415BF"/>
    <w:rsid w:val="00043758"/>
    <w:rsid w:val="00046184"/>
    <w:rsid w:val="00046697"/>
    <w:rsid w:val="00046A13"/>
    <w:rsid w:val="00046CB8"/>
    <w:rsid w:val="0004750B"/>
    <w:rsid w:val="00052052"/>
    <w:rsid w:val="00054893"/>
    <w:rsid w:val="00057E28"/>
    <w:rsid w:val="00065494"/>
    <w:rsid w:val="000665B6"/>
    <w:rsid w:val="00067282"/>
    <w:rsid w:val="00081444"/>
    <w:rsid w:val="00083FE8"/>
    <w:rsid w:val="00085114"/>
    <w:rsid w:val="000856E2"/>
    <w:rsid w:val="0008595D"/>
    <w:rsid w:val="00085977"/>
    <w:rsid w:val="00086358"/>
    <w:rsid w:val="0009070D"/>
    <w:rsid w:val="00094D0D"/>
    <w:rsid w:val="00095503"/>
    <w:rsid w:val="00097B0C"/>
    <w:rsid w:val="000A0400"/>
    <w:rsid w:val="000A411E"/>
    <w:rsid w:val="000A49BE"/>
    <w:rsid w:val="000A5C59"/>
    <w:rsid w:val="000A6443"/>
    <w:rsid w:val="000A69A5"/>
    <w:rsid w:val="000A73D9"/>
    <w:rsid w:val="000A7874"/>
    <w:rsid w:val="000B17FD"/>
    <w:rsid w:val="000B1FC9"/>
    <w:rsid w:val="000B53DC"/>
    <w:rsid w:val="000B59CD"/>
    <w:rsid w:val="000B5E83"/>
    <w:rsid w:val="000C0486"/>
    <w:rsid w:val="000C3170"/>
    <w:rsid w:val="000C45AA"/>
    <w:rsid w:val="000C58FA"/>
    <w:rsid w:val="000D09AC"/>
    <w:rsid w:val="000D09BF"/>
    <w:rsid w:val="000D0B72"/>
    <w:rsid w:val="000D14A4"/>
    <w:rsid w:val="000D2354"/>
    <w:rsid w:val="000D284F"/>
    <w:rsid w:val="000D314C"/>
    <w:rsid w:val="000D3326"/>
    <w:rsid w:val="000D36AC"/>
    <w:rsid w:val="000D6081"/>
    <w:rsid w:val="000E0C32"/>
    <w:rsid w:val="000E4E50"/>
    <w:rsid w:val="000E59BF"/>
    <w:rsid w:val="000E6F0D"/>
    <w:rsid w:val="000E7A82"/>
    <w:rsid w:val="000F0AB6"/>
    <w:rsid w:val="000F1951"/>
    <w:rsid w:val="000F5FC5"/>
    <w:rsid w:val="0010054F"/>
    <w:rsid w:val="00101251"/>
    <w:rsid w:val="00101BB1"/>
    <w:rsid w:val="00102E8B"/>
    <w:rsid w:val="00102F92"/>
    <w:rsid w:val="00104D20"/>
    <w:rsid w:val="00105F1E"/>
    <w:rsid w:val="00110297"/>
    <w:rsid w:val="001102F3"/>
    <w:rsid w:val="00110F10"/>
    <w:rsid w:val="00114021"/>
    <w:rsid w:val="001141EA"/>
    <w:rsid w:val="00115A4D"/>
    <w:rsid w:val="0011648E"/>
    <w:rsid w:val="00116F5B"/>
    <w:rsid w:val="00117B37"/>
    <w:rsid w:val="00120D58"/>
    <w:rsid w:val="00121E25"/>
    <w:rsid w:val="00121F21"/>
    <w:rsid w:val="001222E2"/>
    <w:rsid w:val="00122C0D"/>
    <w:rsid w:val="00123134"/>
    <w:rsid w:val="0013093A"/>
    <w:rsid w:val="00133B33"/>
    <w:rsid w:val="001350D9"/>
    <w:rsid w:val="0013674F"/>
    <w:rsid w:val="00137DCB"/>
    <w:rsid w:val="00140271"/>
    <w:rsid w:val="00144A49"/>
    <w:rsid w:val="00145592"/>
    <w:rsid w:val="001554EC"/>
    <w:rsid w:val="00155BB6"/>
    <w:rsid w:val="00156FC1"/>
    <w:rsid w:val="00161F18"/>
    <w:rsid w:val="00162515"/>
    <w:rsid w:val="001645F5"/>
    <w:rsid w:val="0016517C"/>
    <w:rsid w:val="00166DDD"/>
    <w:rsid w:val="00170EAF"/>
    <w:rsid w:val="001728CC"/>
    <w:rsid w:val="00174E20"/>
    <w:rsid w:val="00176AEA"/>
    <w:rsid w:val="00177559"/>
    <w:rsid w:val="0018125E"/>
    <w:rsid w:val="00182670"/>
    <w:rsid w:val="00184B93"/>
    <w:rsid w:val="00190A98"/>
    <w:rsid w:val="00191393"/>
    <w:rsid w:val="00192109"/>
    <w:rsid w:val="001921AA"/>
    <w:rsid w:val="001923B6"/>
    <w:rsid w:val="001928F3"/>
    <w:rsid w:val="00193472"/>
    <w:rsid w:val="00194838"/>
    <w:rsid w:val="0019656A"/>
    <w:rsid w:val="00196B32"/>
    <w:rsid w:val="001977A3"/>
    <w:rsid w:val="00197D59"/>
    <w:rsid w:val="001A0EC0"/>
    <w:rsid w:val="001A2B1A"/>
    <w:rsid w:val="001A3543"/>
    <w:rsid w:val="001A37A9"/>
    <w:rsid w:val="001A3FC4"/>
    <w:rsid w:val="001A65C3"/>
    <w:rsid w:val="001A797C"/>
    <w:rsid w:val="001B1377"/>
    <w:rsid w:val="001B1A9C"/>
    <w:rsid w:val="001B4BCA"/>
    <w:rsid w:val="001B5857"/>
    <w:rsid w:val="001B5A8A"/>
    <w:rsid w:val="001B5F0B"/>
    <w:rsid w:val="001C1B87"/>
    <w:rsid w:val="001C3781"/>
    <w:rsid w:val="001C4508"/>
    <w:rsid w:val="001C51D2"/>
    <w:rsid w:val="001C5702"/>
    <w:rsid w:val="001C76A8"/>
    <w:rsid w:val="001D081F"/>
    <w:rsid w:val="001D0AF6"/>
    <w:rsid w:val="001D0C6F"/>
    <w:rsid w:val="001D3B6E"/>
    <w:rsid w:val="001D5352"/>
    <w:rsid w:val="001D575A"/>
    <w:rsid w:val="001D5A2E"/>
    <w:rsid w:val="001D6D0C"/>
    <w:rsid w:val="001D709B"/>
    <w:rsid w:val="001E10D1"/>
    <w:rsid w:val="001E71B0"/>
    <w:rsid w:val="001E7719"/>
    <w:rsid w:val="001F227D"/>
    <w:rsid w:val="001F4FFE"/>
    <w:rsid w:val="001F6355"/>
    <w:rsid w:val="001F6CBD"/>
    <w:rsid w:val="001F6E55"/>
    <w:rsid w:val="00202465"/>
    <w:rsid w:val="002025AE"/>
    <w:rsid w:val="0020506A"/>
    <w:rsid w:val="00206B9C"/>
    <w:rsid w:val="00211296"/>
    <w:rsid w:val="002121CC"/>
    <w:rsid w:val="00213013"/>
    <w:rsid w:val="00213244"/>
    <w:rsid w:val="00213D89"/>
    <w:rsid w:val="00214B67"/>
    <w:rsid w:val="00215199"/>
    <w:rsid w:val="00216061"/>
    <w:rsid w:val="0021639C"/>
    <w:rsid w:val="002176D4"/>
    <w:rsid w:val="00217C71"/>
    <w:rsid w:val="00220476"/>
    <w:rsid w:val="0022193A"/>
    <w:rsid w:val="00222C57"/>
    <w:rsid w:val="0022740B"/>
    <w:rsid w:val="00232C33"/>
    <w:rsid w:val="002378FD"/>
    <w:rsid w:val="00237F7B"/>
    <w:rsid w:val="0024124D"/>
    <w:rsid w:val="00241D92"/>
    <w:rsid w:val="00243163"/>
    <w:rsid w:val="00250CAB"/>
    <w:rsid w:val="00251AC7"/>
    <w:rsid w:val="00254228"/>
    <w:rsid w:val="002550F2"/>
    <w:rsid w:val="002609B5"/>
    <w:rsid w:val="00261F38"/>
    <w:rsid w:val="0026302C"/>
    <w:rsid w:val="00264100"/>
    <w:rsid w:val="00264720"/>
    <w:rsid w:val="00265877"/>
    <w:rsid w:val="002671F8"/>
    <w:rsid w:val="002675A0"/>
    <w:rsid w:val="00270630"/>
    <w:rsid w:val="002708C7"/>
    <w:rsid w:val="00271222"/>
    <w:rsid w:val="002712E3"/>
    <w:rsid w:val="00273199"/>
    <w:rsid w:val="00273D7D"/>
    <w:rsid w:val="00280409"/>
    <w:rsid w:val="00280ED5"/>
    <w:rsid w:val="00281DB6"/>
    <w:rsid w:val="002855DD"/>
    <w:rsid w:val="0028646B"/>
    <w:rsid w:val="0029176F"/>
    <w:rsid w:val="00292952"/>
    <w:rsid w:val="00292C24"/>
    <w:rsid w:val="002931C0"/>
    <w:rsid w:val="00293574"/>
    <w:rsid w:val="00293D79"/>
    <w:rsid w:val="002972BD"/>
    <w:rsid w:val="002A0ACD"/>
    <w:rsid w:val="002A23E7"/>
    <w:rsid w:val="002A27A9"/>
    <w:rsid w:val="002A44BE"/>
    <w:rsid w:val="002A456C"/>
    <w:rsid w:val="002A59AA"/>
    <w:rsid w:val="002B046C"/>
    <w:rsid w:val="002B1131"/>
    <w:rsid w:val="002B28D9"/>
    <w:rsid w:val="002B2E88"/>
    <w:rsid w:val="002B445C"/>
    <w:rsid w:val="002B4C00"/>
    <w:rsid w:val="002B7012"/>
    <w:rsid w:val="002C2D1E"/>
    <w:rsid w:val="002C4BD6"/>
    <w:rsid w:val="002C61D9"/>
    <w:rsid w:val="002D07A5"/>
    <w:rsid w:val="002D2CFB"/>
    <w:rsid w:val="002D41DA"/>
    <w:rsid w:val="002D4C0F"/>
    <w:rsid w:val="002E06AB"/>
    <w:rsid w:val="002E111F"/>
    <w:rsid w:val="002E1ED9"/>
    <w:rsid w:val="002E2346"/>
    <w:rsid w:val="002E4136"/>
    <w:rsid w:val="002E524D"/>
    <w:rsid w:val="002F3AAC"/>
    <w:rsid w:val="002F3B26"/>
    <w:rsid w:val="002F5D07"/>
    <w:rsid w:val="002F62CE"/>
    <w:rsid w:val="002F7D75"/>
    <w:rsid w:val="00302A24"/>
    <w:rsid w:val="003035B8"/>
    <w:rsid w:val="0030369D"/>
    <w:rsid w:val="00303C37"/>
    <w:rsid w:val="00303C7F"/>
    <w:rsid w:val="00304ACC"/>
    <w:rsid w:val="003059BE"/>
    <w:rsid w:val="0030746F"/>
    <w:rsid w:val="00311FA7"/>
    <w:rsid w:val="0031361F"/>
    <w:rsid w:val="00314088"/>
    <w:rsid w:val="00316BF0"/>
    <w:rsid w:val="00317FAF"/>
    <w:rsid w:val="003207C4"/>
    <w:rsid w:val="003246FD"/>
    <w:rsid w:val="003267EE"/>
    <w:rsid w:val="00327EFF"/>
    <w:rsid w:val="00330EAD"/>
    <w:rsid w:val="00333DD1"/>
    <w:rsid w:val="00334AC5"/>
    <w:rsid w:val="0033506B"/>
    <w:rsid w:val="00337321"/>
    <w:rsid w:val="0034033F"/>
    <w:rsid w:val="00342203"/>
    <w:rsid w:val="00343C89"/>
    <w:rsid w:val="003466F6"/>
    <w:rsid w:val="00346C08"/>
    <w:rsid w:val="00350A68"/>
    <w:rsid w:val="003527B3"/>
    <w:rsid w:val="00353AA9"/>
    <w:rsid w:val="00354A0B"/>
    <w:rsid w:val="00354DD5"/>
    <w:rsid w:val="003551BD"/>
    <w:rsid w:val="00356151"/>
    <w:rsid w:val="00356CD4"/>
    <w:rsid w:val="0036007D"/>
    <w:rsid w:val="00360DBE"/>
    <w:rsid w:val="003652CF"/>
    <w:rsid w:val="00366608"/>
    <w:rsid w:val="003670CE"/>
    <w:rsid w:val="0037317C"/>
    <w:rsid w:val="003833A0"/>
    <w:rsid w:val="00390B5E"/>
    <w:rsid w:val="0039119D"/>
    <w:rsid w:val="0039297B"/>
    <w:rsid w:val="0039389B"/>
    <w:rsid w:val="00394828"/>
    <w:rsid w:val="00394970"/>
    <w:rsid w:val="00395D13"/>
    <w:rsid w:val="003966CC"/>
    <w:rsid w:val="00396DA4"/>
    <w:rsid w:val="0039784E"/>
    <w:rsid w:val="00397D66"/>
    <w:rsid w:val="003A20C1"/>
    <w:rsid w:val="003A256F"/>
    <w:rsid w:val="003A609C"/>
    <w:rsid w:val="003A7565"/>
    <w:rsid w:val="003B28BC"/>
    <w:rsid w:val="003B4916"/>
    <w:rsid w:val="003B4DE3"/>
    <w:rsid w:val="003B6C4E"/>
    <w:rsid w:val="003B7BC0"/>
    <w:rsid w:val="003C046D"/>
    <w:rsid w:val="003C3D11"/>
    <w:rsid w:val="003C6FE3"/>
    <w:rsid w:val="003C76FA"/>
    <w:rsid w:val="003C79D7"/>
    <w:rsid w:val="003D043B"/>
    <w:rsid w:val="003D1B14"/>
    <w:rsid w:val="003D1B82"/>
    <w:rsid w:val="003D2F5D"/>
    <w:rsid w:val="003D6419"/>
    <w:rsid w:val="003D7E5A"/>
    <w:rsid w:val="003E0595"/>
    <w:rsid w:val="003E30A9"/>
    <w:rsid w:val="003E7532"/>
    <w:rsid w:val="003F0415"/>
    <w:rsid w:val="003F0543"/>
    <w:rsid w:val="003F110B"/>
    <w:rsid w:val="003F1F73"/>
    <w:rsid w:val="003F2DEF"/>
    <w:rsid w:val="003F3C65"/>
    <w:rsid w:val="00402E26"/>
    <w:rsid w:val="00412B21"/>
    <w:rsid w:val="00414C5C"/>
    <w:rsid w:val="00417281"/>
    <w:rsid w:val="0042013A"/>
    <w:rsid w:val="0042232E"/>
    <w:rsid w:val="004223B8"/>
    <w:rsid w:val="00427C6F"/>
    <w:rsid w:val="0043046A"/>
    <w:rsid w:val="00431B33"/>
    <w:rsid w:val="00432314"/>
    <w:rsid w:val="004347A7"/>
    <w:rsid w:val="00436F39"/>
    <w:rsid w:val="00437DAA"/>
    <w:rsid w:val="00441D0A"/>
    <w:rsid w:val="00444134"/>
    <w:rsid w:val="00444847"/>
    <w:rsid w:val="00447FD8"/>
    <w:rsid w:val="004518B6"/>
    <w:rsid w:val="00453A4F"/>
    <w:rsid w:val="004548EA"/>
    <w:rsid w:val="00455AD8"/>
    <w:rsid w:val="004560FB"/>
    <w:rsid w:val="00457B0C"/>
    <w:rsid w:val="00462B01"/>
    <w:rsid w:val="00464A0B"/>
    <w:rsid w:val="004653AC"/>
    <w:rsid w:val="004679C6"/>
    <w:rsid w:val="00475AE9"/>
    <w:rsid w:val="00475CF9"/>
    <w:rsid w:val="00476138"/>
    <w:rsid w:val="0048169D"/>
    <w:rsid w:val="00481EC4"/>
    <w:rsid w:val="004821E8"/>
    <w:rsid w:val="004857D4"/>
    <w:rsid w:val="004900A7"/>
    <w:rsid w:val="004954F2"/>
    <w:rsid w:val="00495E2F"/>
    <w:rsid w:val="00495E89"/>
    <w:rsid w:val="004967B3"/>
    <w:rsid w:val="004A2660"/>
    <w:rsid w:val="004A4E9D"/>
    <w:rsid w:val="004A6598"/>
    <w:rsid w:val="004B1611"/>
    <w:rsid w:val="004B1955"/>
    <w:rsid w:val="004B1C7F"/>
    <w:rsid w:val="004B2DFC"/>
    <w:rsid w:val="004B46FA"/>
    <w:rsid w:val="004B56A1"/>
    <w:rsid w:val="004C12D1"/>
    <w:rsid w:val="004C230F"/>
    <w:rsid w:val="004C7284"/>
    <w:rsid w:val="004D0E7B"/>
    <w:rsid w:val="004D7619"/>
    <w:rsid w:val="004D7CE0"/>
    <w:rsid w:val="004E494C"/>
    <w:rsid w:val="004E7055"/>
    <w:rsid w:val="004F0CF6"/>
    <w:rsid w:val="004F0E27"/>
    <w:rsid w:val="004F22C3"/>
    <w:rsid w:val="004F28D2"/>
    <w:rsid w:val="004F5105"/>
    <w:rsid w:val="004F527A"/>
    <w:rsid w:val="004F53E6"/>
    <w:rsid w:val="004F67FF"/>
    <w:rsid w:val="004F73A2"/>
    <w:rsid w:val="00501945"/>
    <w:rsid w:val="005049B2"/>
    <w:rsid w:val="005049F5"/>
    <w:rsid w:val="00504D70"/>
    <w:rsid w:val="00512AC1"/>
    <w:rsid w:val="00512E69"/>
    <w:rsid w:val="0051725A"/>
    <w:rsid w:val="00517C09"/>
    <w:rsid w:val="00517D5A"/>
    <w:rsid w:val="00517DB1"/>
    <w:rsid w:val="00524906"/>
    <w:rsid w:val="00525EB8"/>
    <w:rsid w:val="0053112E"/>
    <w:rsid w:val="005316E1"/>
    <w:rsid w:val="00535ABB"/>
    <w:rsid w:val="00535B49"/>
    <w:rsid w:val="005368D7"/>
    <w:rsid w:val="00536C06"/>
    <w:rsid w:val="0054130C"/>
    <w:rsid w:val="0054242D"/>
    <w:rsid w:val="00545906"/>
    <w:rsid w:val="00546913"/>
    <w:rsid w:val="00550750"/>
    <w:rsid w:val="00551F3F"/>
    <w:rsid w:val="00554A7F"/>
    <w:rsid w:val="005567B8"/>
    <w:rsid w:val="005635DD"/>
    <w:rsid w:val="00567913"/>
    <w:rsid w:val="00571820"/>
    <w:rsid w:val="005806C3"/>
    <w:rsid w:val="005808EB"/>
    <w:rsid w:val="00581E9C"/>
    <w:rsid w:val="005823CE"/>
    <w:rsid w:val="00583D7B"/>
    <w:rsid w:val="00584D6A"/>
    <w:rsid w:val="00590142"/>
    <w:rsid w:val="00590A9D"/>
    <w:rsid w:val="0059147D"/>
    <w:rsid w:val="00595CFD"/>
    <w:rsid w:val="005970AA"/>
    <w:rsid w:val="005A1FCD"/>
    <w:rsid w:val="005A6253"/>
    <w:rsid w:val="005A786A"/>
    <w:rsid w:val="005A7E53"/>
    <w:rsid w:val="005B067D"/>
    <w:rsid w:val="005B09B0"/>
    <w:rsid w:val="005B1948"/>
    <w:rsid w:val="005B2CDB"/>
    <w:rsid w:val="005B4267"/>
    <w:rsid w:val="005B46B2"/>
    <w:rsid w:val="005C237B"/>
    <w:rsid w:val="005C2EF0"/>
    <w:rsid w:val="005C3347"/>
    <w:rsid w:val="005D0346"/>
    <w:rsid w:val="005D0AAE"/>
    <w:rsid w:val="005D40ED"/>
    <w:rsid w:val="005D535F"/>
    <w:rsid w:val="005D790F"/>
    <w:rsid w:val="005D7D39"/>
    <w:rsid w:val="005E4249"/>
    <w:rsid w:val="005E7FDF"/>
    <w:rsid w:val="005F1B74"/>
    <w:rsid w:val="005F230A"/>
    <w:rsid w:val="005F3C7D"/>
    <w:rsid w:val="005F3CB0"/>
    <w:rsid w:val="005F3F9D"/>
    <w:rsid w:val="005F7398"/>
    <w:rsid w:val="00600FDE"/>
    <w:rsid w:val="006017C8"/>
    <w:rsid w:val="00601F79"/>
    <w:rsid w:val="00605890"/>
    <w:rsid w:val="00607307"/>
    <w:rsid w:val="0061024C"/>
    <w:rsid w:val="0061096E"/>
    <w:rsid w:val="006142B1"/>
    <w:rsid w:val="00614623"/>
    <w:rsid w:val="00614CDB"/>
    <w:rsid w:val="006160F6"/>
    <w:rsid w:val="006246AB"/>
    <w:rsid w:val="00624730"/>
    <w:rsid w:val="006248ED"/>
    <w:rsid w:val="00632568"/>
    <w:rsid w:val="0063326F"/>
    <w:rsid w:val="006356D9"/>
    <w:rsid w:val="0063765F"/>
    <w:rsid w:val="00640DCD"/>
    <w:rsid w:val="006439A5"/>
    <w:rsid w:val="00644166"/>
    <w:rsid w:val="00647A2C"/>
    <w:rsid w:val="006508F9"/>
    <w:rsid w:val="00652B5C"/>
    <w:rsid w:val="006547DF"/>
    <w:rsid w:val="00661773"/>
    <w:rsid w:val="00662E26"/>
    <w:rsid w:val="00663C3D"/>
    <w:rsid w:val="00664229"/>
    <w:rsid w:val="00667E6D"/>
    <w:rsid w:val="006705EA"/>
    <w:rsid w:val="00670C58"/>
    <w:rsid w:val="00670D62"/>
    <w:rsid w:val="00674E55"/>
    <w:rsid w:val="00675506"/>
    <w:rsid w:val="00677223"/>
    <w:rsid w:val="00680764"/>
    <w:rsid w:val="00680838"/>
    <w:rsid w:val="006808A3"/>
    <w:rsid w:val="00681EC8"/>
    <w:rsid w:val="006875DB"/>
    <w:rsid w:val="0069450A"/>
    <w:rsid w:val="00694850"/>
    <w:rsid w:val="00696159"/>
    <w:rsid w:val="00696C65"/>
    <w:rsid w:val="00697ADA"/>
    <w:rsid w:val="006A11FC"/>
    <w:rsid w:val="006A1C00"/>
    <w:rsid w:val="006A2B13"/>
    <w:rsid w:val="006A535F"/>
    <w:rsid w:val="006A56BF"/>
    <w:rsid w:val="006B01B1"/>
    <w:rsid w:val="006B0C36"/>
    <w:rsid w:val="006B1CB3"/>
    <w:rsid w:val="006B4A80"/>
    <w:rsid w:val="006B7452"/>
    <w:rsid w:val="006B7C67"/>
    <w:rsid w:val="006C183B"/>
    <w:rsid w:val="006C18E2"/>
    <w:rsid w:val="006C3D68"/>
    <w:rsid w:val="006C4EEC"/>
    <w:rsid w:val="006C544E"/>
    <w:rsid w:val="006C691E"/>
    <w:rsid w:val="006D0D47"/>
    <w:rsid w:val="006D253C"/>
    <w:rsid w:val="006D4477"/>
    <w:rsid w:val="006D52E3"/>
    <w:rsid w:val="006D70DA"/>
    <w:rsid w:val="006D7320"/>
    <w:rsid w:val="006D7474"/>
    <w:rsid w:val="006E1D08"/>
    <w:rsid w:val="006E5321"/>
    <w:rsid w:val="006E7EC3"/>
    <w:rsid w:val="006F26A9"/>
    <w:rsid w:val="006F2B35"/>
    <w:rsid w:val="006F6082"/>
    <w:rsid w:val="006F6BCB"/>
    <w:rsid w:val="006F702D"/>
    <w:rsid w:val="007020EA"/>
    <w:rsid w:val="00702E18"/>
    <w:rsid w:val="007037C9"/>
    <w:rsid w:val="00705F33"/>
    <w:rsid w:val="00710AA0"/>
    <w:rsid w:val="00720FC2"/>
    <w:rsid w:val="00721B02"/>
    <w:rsid w:val="00722941"/>
    <w:rsid w:val="00722C46"/>
    <w:rsid w:val="00723874"/>
    <w:rsid w:val="007240FF"/>
    <w:rsid w:val="00726039"/>
    <w:rsid w:val="0072641F"/>
    <w:rsid w:val="0072754D"/>
    <w:rsid w:val="007300E2"/>
    <w:rsid w:val="007311F7"/>
    <w:rsid w:val="00735FB9"/>
    <w:rsid w:val="00741D83"/>
    <w:rsid w:val="00742406"/>
    <w:rsid w:val="00743390"/>
    <w:rsid w:val="007443D4"/>
    <w:rsid w:val="00750F52"/>
    <w:rsid w:val="0075175B"/>
    <w:rsid w:val="00752D8B"/>
    <w:rsid w:val="00755958"/>
    <w:rsid w:val="00757041"/>
    <w:rsid w:val="00760855"/>
    <w:rsid w:val="007628A8"/>
    <w:rsid w:val="0076478A"/>
    <w:rsid w:val="00764B91"/>
    <w:rsid w:val="00764EB0"/>
    <w:rsid w:val="00767EF3"/>
    <w:rsid w:val="007701CC"/>
    <w:rsid w:val="007713AF"/>
    <w:rsid w:val="00772149"/>
    <w:rsid w:val="00775BC2"/>
    <w:rsid w:val="00776BFA"/>
    <w:rsid w:val="007833D2"/>
    <w:rsid w:val="0078407D"/>
    <w:rsid w:val="00784163"/>
    <w:rsid w:val="00784958"/>
    <w:rsid w:val="00785021"/>
    <w:rsid w:val="00786C1D"/>
    <w:rsid w:val="00790692"/>
    <w:rsid w:val="00793EDA"/>
    <w:rsid w:val="00794647"/>
    <w:rsid w:val="00796730"/>
    <w:rsid w:val="00796765"/>
    <w:rsid w:val="00797BC4"/>
    <w:rsid w:val="007A1626"/>
    <w:rsid w:val="007A26DE"/>
    <w:rsid w:val="007A2F22"/>
    <w:rsid w:val="007A31BA"/>
    <w:rsid w:val="007A3B14"/>
    <w:rsid w:val="007B0857"/>
    <w:rsid w:val="007B1A59"/>
    <w:rsid w:val="007B1BC9"/>
    <w:rsid w:val="007B39FF"/>
    <w:rsid w:val="007B4F0D"/>
    <w:rsid w:val="007B7A3D"/>
    <w:rsid w:val="007B7CEF"/>
    <w:rsid w:val="007C079E"/>
    <w:rsid w:val="007C34ED"/>
    <w:rsid w:val="007C5747"/>
    <w:rsid w:val="007C5C43"/>
    <w:rsid w:val="007D0AFD"/>
    <w:rsid w:val="007D1BA4"/>
    <w:rsid w:val="007D2D80"/>
    <w:rsid w:val="007D3D38"/>
    <w:rsid w:val="007D4168"/>
    <w:rsid w:val="007D4A0E"/>
    <w:rsid w:val="007D5595"/>
    <w:rsid w:val="007D7805"/>
    <w:rsid w:val="007E31E2"/>
    <w:rsid w:val="007E578D"/>
    <w:rsid w:val="007E68E9"/>
    <w:rsid w:val="007F0550"/>
    <w:rsid w:val="007F14E6"/>
    <w:rsid w:val="007F39F0"/>
    <w:rsid w:val="007F4D9F"/>
    <w:rsid w:val="007F5162"/>
    <w:rsid w:val="007F611C"/>
    <w:rsid w:val="007F6864"/>
    <w:rsid w:val="008001CA"/>
    <w:rsid w:val="008007ED"/>
    <w:rsid w:val="00802454"/>
    <w:rsid w:val="0080296F"/>
    <w:rsid w:val="00805F45"/>
    <w:rsid w:val="00807DC2"/>
    <w:rsid w:val="00807FAC"/>
    <w:rsid w:val="00810BAA"/>
    <w:rsid w:val="008122C4"/>
    <w:rsid w:val="00812656"/>
    <w:rsid w:val="0081454E"/>
    <w:rsid w:val="00814FD7"/>
    <w:rsid w:val="0081608B"/>
    <w:rsid w:val="00822C2D"/>
    <w:rsid w:val="00827EE5"/>
    <w:rsid w:val="00832238"/>
    <w:rsid w:val="0083247A"/>
    <w:rsid w:val="00833123"/>
    <w:rsid w:val="00833707"/>
    <w:rsid w:val="0083542F"/>
    <w:rsid w:val="00837913"/>
    <w:rsid w:val="00837ABF"/>
    <w:rsid w:val="008419F4"/>
    <w:rsid w:val="00845957"/>
    <w:rsid w:val="008462B2"/>
    <w:rsid w:val="0084754B"/>
    <w:rsid w:val="008501A0"/>
    <w:rsid w:val="00851C0E"/>
    <w:rsid w:val="0085226B"/>
    <w:rsid w:val="00862C9C"/>
    <w:rsid w:val="008652D6"/>
    <w:rsid w:val="00865AFA"/>
    <w:rsid w:val="00866865"/>
    <w:rsid w:val="008671C4"/>
    <w:rsid w:val="00870280"/>
    <w:rsid w:val="00874BFD"/>
    <w:rsid w:val="00874ED1"/>
    <w:rsid w:val="0087784B"/>
    <w:rsid w:val="00882CAA"/>
    <w:rsid w:val="00883554"/>
    <w:rsid w:val="00885899"/>
    <w:rsid w:val="0089607D"/>
    <w:rsid w:val="0089729D"/>
    <w:rsid w:val="008A0582"/>
    <w:rsid w:val="008A05BA"/>
    <w:rsid w:val="008A0861"/>
    <w:rsid w:val="008A1892"/>
    <w:rsid w:val="008A2373"/>
    <w:rsid w:val="008A3B58"/>
    <w:rsid w:val="008A6BBA"/>
    <w:rsid w:val="008A7AE1"/>
    <w:rsid w:val="008B5966"/>
    <w:rsid w:val="008B7A43"/>
    <w:rsid w:val="008C0683"/>
    <w:rsid w:val="008C2DE5"/>
    <w:rsid w:val="008C3606"/>
    <w:rsid w:val="008C40AC"/>
    <w:rsid w:val="008C6AE8"/>
    <w:rsid w:val="008C6CE9"/>
    <w:rsid w:val="008C761C"/>
    <w:rsid w:val="008D1299"/>
    <w:rsid w:val="008D22DB"/>
    <w:rsid w:val="008D2355"/>
    <w:rsid w:val="008D3314"/>
    <w:rsid w:val="008D4477"/>
    <w:rsid w:val="008E1957"/>
    <w:rsid w:val="008E44C3"/>
    <w:rsid w:val="008E4B13"/>
    <w:rsid w:val="008E6A4D"/>
    <w:rsid w:val="008E6FE0"/>
    <w:rsid w:val="008F0601"/>
    <w:rsid w:val="008F1197"/>
    <w:rsid w:val="008F15D0"/>
    <w:rsid w:val="008F3166"/>
    <w:rsid w:val="008F5EB3"/>
    <w:rsid w:val="008F64E0"/>
    <w:rsid w:val="008F7C13"/>
    <w:rsid w:val="00902071"/>
    <w:rsid w:val="00903C36"/>
    <w:rsid w:val="00905112"/>
    <w:rsid w:val="0090637E"/>
    <w:rsid w:val="0090691E"/>
    <w:rsid w:val="00906AEE"/>
    <w:rsid w:val="00907B9F"/>
    <w:rsid w:val="00907E98"/>
    <w:rsid w:val="00910752"/>
    <w:rsid w:val="00911B52"/>
    <w:rsid w:val="00912335"/>
    <w:rsid w:val="0091353E"/>
    <w:rsid w:val="009151E8"/>
    <w:rsid w:val="00917CA9"/>
    <w:rsid w:val="00922750"/>
    <w:rsid w:val="0092625C"/>
    <w:rsid w:val="0092786F"/>
    <w:rsid w:val="00927BB7"/>
    <w:rsid w:val="00930737"/>
    <w:rsid w:val="009317BB"/>
    <w:rsid w:val="009416A2"/>
    <w:rsid w:val="009454A5"/>
    <w:rsid w:val="009455BF"/>
    <w:rsid w:val="00945A85"/>
    <w:rsid w:val="009468DE"/>
    <w:rsid w:val="00947523"/>
    <w:rsid w:val="0095045F"/>
    <w:rsid w:val="00952019"/>
    <w:rsid w:val="00953E62"/>
    <w:rsid w:val="00954E99"/>
    <w:rsid w:val="00955D5A"/>
    <w:rsid w:val="009563D0"/>
    <w:rsid w:val="00960ADB"/>
    <w:rsid w:val="00960D49"/>
    <w:rsid w:val="0096175F"/>
    <w:rsid w:val="009642B6"/>
    <w:rsid w:val="00965741"/>
    <w:rsid w:val="00967699"/>
    <w:rsid w:val="00972904"/>
    <w:rsid w:val="00975453"/>
    <w:rsid w:val="00975837"/>
    <w:rsid w:val="00981366"/>
    <w:rsid w:val="0098398F"/>
    <w:rsid w:val="00991483"/>
    <w:rsid w:val="009949F3"/>
    <w:rsid w:val="00994B8D"/>
    <w:rsid w:val="009952C5"/>
    <w:rsid w:val="0099656A"/>
    <w:rsid w:val="009A1BD5"/>
    <w:rsid w:val="009A2F94"/>
    <w:rsid w:val="009A45BE"/>
    <w:rsid w:val="009A49C7"/>
    <w:rsid w:val="009A4EEA"/>
    <w:rsid w:val="009A6086"/>
    <w:rsid w:val="009A7742"/>
    <w:rsid w:val="009B0E2B"/>
    <w:rsid w:val="009B2C9F"/>
    <w:rsid w:val="009B2D09"/>
    <w:rsid w:val="009C055C"/>
    <w:rsid w:val="009C177D"/>
    <w:rsid w:val="009C1D61"/>
    <w:rsid w:val="009C41E0"/>
    <w:rsid w:val="009C46FA"/>
    <w:rsid w:val="009C4BBA"/>
    <w:rsid w:val="009C569E"/>
    <w:rsid w:val="009C626D"/>
    <w:rsid w:val="009D0E4F"/>
    <w:rsid w:val="009D17FC"/>
    <w:rsid w:val="009D2466"/>
    <w:rsid w:val="009D3B83"/>
    <w:rsid w:val="009D5FEA"/>
    <w:rsid w:val="009D675B"/>
    <w:rsid w:val="009D7E52"/>
    <w:rsid w:val="009E0E7E"/>
    <w:rsid w:val="009E1018"/>
    <w:rsid w:val="009E34E1"/>
    <w:rsid w:val="009E3B96"/>
    <w:rsid w:val="009F3028"/>
    <w:rsid w:val="009F43EB"/>
    <w:rsid w:val="009F5A43"/>
    <w:rsid w:val="009F65D6"/>
    <w:rsid w:val="00A0053B"/>
    <w:rsid w:val="00A00EA3"/>
    <w:rsid w:val="00A0118D"/>
    <w:rsid w:val="00A06473"/>
    <w:rsid w:val="00A07DBD"/>
    <w:rsid w:val="00A1073A"/>
    <w:rsid w:val="00A133A2"/>
    <w:rsid w:val="00A14447"/>
    <w:rsid w:val="00A16F67"/>
    <w:rsid w:val="00A17142"/>
    <w:rsid w:val="00A17A9A"/>
    <w:rsid w:val="00A21699"/>
    <w:rsid w:val="00A24F76"/>
    <w:rsid w:val="00A2587F"/>
    <w:rsid w:val="00A25928"/>
    <w:rsid w:val="00A27EA7"/>
    <w:rsid w:val="00A30A2E"/>
    <w:rsid w:val="00A3175E"/>
    <w:rsid w:val="00A36243"/>
    <w:rsid w:val="00A37608"/>
    <w:rsid w:val="00A3799D"/>
    <w:rsid w:val="00A4100F"/>
    <w:rsid w:val="00A41251"/>
    <w:rsid w:val="00A4240C"/>
    <w:rsid w:val="00A441DD"/>
    <w:rsid w:val="00A445BF"/>
    <w:rsid w:val="00A45A12"/>
    <w:rsid w:val="00A4652D"/>
    <w:rsid w:val="00A5006D"/>
    <w:rsid w:val="00A50284"/>
    <w:rsid w:val="00A51913"/>
    <w:rsid w:val="00A539E9"/>
    <w:rsid w:val="00A53F16"/>
    <w:rsid w:val="00A552E6"/>
    <w:rsid w:val="00A558FF"/>
    <w:rsid w:val="00A61DF7"/>
    <w:rsid w:val="00A640F3"/>
    <w:rsid w:val="00A64535"/>
    <w:rsid w:val="00A665E4"/>
    <w:rsid w:val="00A67117"/>
    <w:rsid w:val="00A73B73"/>
    <w:rsid w:val="00A74007"/>
    <w:rsid w:val="00A774AC"/>
    <w:rsid w:val="00A77A4C"/>
    <w:rsid w:val="00A80249"/>
    <w:rsid w:val="00A86138"/>
    <w:rsid w:val="00A875DA"/>
    <w:rsid w:val="00A92776"/>
    <w:rsid w:val="00A95831"/>
    <w:rsid w:val="00A96A2D"/>
    <w:rsid w:val="00AA094C"/>
    <w:rsid w:val="00AA16CC"/>
    <w:rsid w:val="00AA2E00"/>
    <w:rsid w:val="00AA51C4"/>
    <w:rsid w:val="00AA5945"/>
    <w:rsid w:val="00AA5A0D"/>
    <w:rsid w:val="00AA6ABA"/>
    <w:rsid w:val="00AB0051"/>
    <w:rsid w:val="00AB3AB2"/>
    <w:rsid w:val="00AB4FA4"/>
    <w:rsid w:val="00AB523E"/>
    <w:rsid w:val="00AB5689"/>
    <w:rsid w:val="00AC7C0A"/>
    <w:rsid w:val="00AD4B6B"/>
    <w:rsid w:val="00AD7A54"/>
    <w:rsid w:val="00AE2DC2"/>
    <w:rsid w:val="00AE3651"/>
    <w:rsid w:val="00AE49BA"/>
    <w:rsid w:val="00AE6376"/>
    <w:rsid w:val="00AE6493"/>
    <w:rsid w:val="00AF5931"/>
    <w:rsid w:val="00AF5961"/>
    <w:rsid w:val="00AF6E07"/>
    <w:rsid w:val="00AF73A7"/>
    <w:rsid w:val="00B00665"/>
    <w:rsid w:val="00B01C9B"/>
    <w:rsid w:val="00B02F21"/>
    <w:rsid w:val="00B0540E"/>
    <w:rsid w:val="00B0666D"/>
    <w:rsid w:val="00B10A1D"/>
    <w:rsid w:val="00B10DBC"/>
    <w:rsid w:val="00B115B9"/>
    <w:rsid w:val="00B12AFF"/>
    <w:rsid w:val="00B13270"/>
    <w:rsid w:val="00B132CE"/>
    <w:rsid w:val="00B14336"/>
    <w:rsid w:val="00B15BCB"/>
    <w:rsid w:val="00B20E46"/>
    <w:rsid w:val="00B2355F"/>
    <w:rsid w:val="00B25114"/>
    <w:rsid w:val="00B3091C"/>
    <w:rsid w:val="00B30C14"/>
    <w:rsid w:val="00B314E5"/>
    <w:rsid w:val="00B33A3F"/>
    <w:rsid w:val="00B3404A"/>
    <w:rsid w:val="00B3412D"/>
    <w:rsid w:val="00B37084"/>
    <w:rsid w:val="00B41C5E"/>
    <w:rsid w:val="00B41F6A"/>
    <w:rsid w:val="00B427E8"/>
    <w:rsid w:val="00B477C7"/>
    <w:rsid w:val="00B50F68"/>
    <w:rsid w:val="00B515F7"/>
    <w:rsid w:val="00B532C0"/>
    <w:rsid w:val="00B55F0C"/>
    <w:rsid w:val="00B57309"/>
    <w:rsid w:val="00B60D21"/>
    <w:rsid w:val="00B62328"/>
    <w:rsid w:val="00B62770"/>
    <w:rsid w:val="00B6362C"/>
    <w:rsid w:val="00B65A45"/>
    <w:rsid w:val="00B71421"/>
    <w:rsid w:val="00B74172"/>
    <w:rsid w:val="00B74C91"/>
    <w:rsid w:val="00B76874"/>
    <w:rsid w:val="00B76D58"/>
    <w:rsid w:val="00B76E25"/>
    <w:rsid w:val="00B8086A"/>
    <w:rsid w:val="00B8346A"/>
    <w:rsid w:val="00B90447"/>
    <w:rsid w:val="00B91C59"/>
    <w:rsid w:val="00B941B8"/>
    <w:rsid w:val="00B95F2A"/>
    <w:rsid w:val="00B96CD4"/>
    <w:rsid w:val="00BA1534"/>
    <w:rsid w:val="00BA15E8"/>
    <w:rsid w:val="00BA25B0"/>
    <w:rsid w:val="00BA4F90"/>
    <w:rsid w:val="00BA6B5A"/>
    <w:rsid w:val="00BB02F0"/>
    <w:rsid w:val="00BB0307"/>
    <w:rsid w:val="00BB102E"/>
    <w:rsid w:val="00BB25B5"/>
    <w:rsid w:val="00BB3FB7"/>
    <w:rsid w:val="00BB6E15"/>
    <w:rsid w:val="00BB7917"/>
    <w:rsid w:val="00BC0881"/>
    <w:rsid w:val="00BC61D0"/>
    <w:rsid w:val="00BC6645"/>
    <w:rsid w:val="00BC6A44"/>
    <w:rsid w:val="00BD12B3"/>
    <w:rsid w:val="00BD3585"/>
    <w:rsid w:val="00BD7BDB"/>
    <w:rsid w:val="00BE1336"/>
    <w:rsid w:val="00BE5C41"/>
    <w:rsid w:val="00BE6CF3"/>
    <w:rsid w:val="00BE71AC"/>
    <w:rsid w:val="00BE7F64"/>
    <w:rsid w:val="00BF000F"/>
    <w:rsid w:val="00BF3113"/>
    <w:rsid w:val="00BF7C12"/>
    <w:rsid w:val="00C011A1"/>
    <w:rsid w:val="00C01950"/>
    <w:rsid w:val="00C01A1E"/>
    <w:rsid w:val="00C07D0E"/>
    <w:rsid w:val="00C14405"/>
    <w:rsid w:val="00C1542F"/>
    <w:rsid w:val="00C17D98"/>
    <w:rsid w:val="00C207D1"/>
    <w:rsid w:val="00C20A03"/>
    <w:rsid w:val="00C21AE8"/>
    <w:rsid w:val="00C23054"/>
    <w:rsid w:val="00C25188"/>
    <w:rsid w:val="00C25DA9"/>
    <w:rsid w:val="00C33FCD"/>
    <w:rsid w:val="00C34030"/>
    <w:rsid w:val="00C341BF"/>
    <w:rsid w:val="00C3487D"/>
    <w:rsid w:val="00C34B37"/>
    <w:rsid w:val="00C36BF9"/>
    <w:rsid w:val="00C37EFC"/>
    <w:rsid w:val="00C40386"/>
    <w:rsid w:val="00C4085F"/>
    <w:rsid w:val="00C43414"/>
    <w:rsid w:val="00C4342A"/>
    <w:rsid w:val="00C43CCD"/>
    <w:rsid w:val="00C47053"/>
    <w:rsid w:val="00C47970"/>
    <w:rsid w:val="00C47C6A"/>
    <w:rsid w:val="00C528DB"/>
    <w:rsid w:val="00C52DC5"/>
    <w:rsid w:val="00C564D8"/>
    <w:rsid w:val="00C570E9"/>
    <w:rsid w:val="00C6013C"/>
    <w:rsid w:val="00C61C05"/>
    <w:rsid w:val="00C63428"/>
    <w:rsid w:val="00C70309"/>
    <w:rsid w:val="00C70311"/>
    <w:rsid w:val="00C7453E"/>
    <w:rsid w:val="00C74757"/>
    <w:rsid w:val="00C74B65"/>
    <w:rsid w:val="00C7507D"/>
    <w:rsid w:val="00C815F9"/>
    <w:rsid w:val="00C81FFD"/>
    <w:rsid w:val="00C824A7"/>
    <w:rsid w:val="00C825D4"/>
    <w:rsid w:val="00C8385A"/>
    <w:rsid w:val="00C84A44"/>
    <w:rsid w:val="00C863AF"/>
    <w:rsid w:val="00C92B06"/>
    <w:rsid w:val="00C93BB3"/>
    <w:rsid w:val="00C94B99"/>
    <w:rsid w:val="00C96C94"/>
    <w:rsid w:val="00CA2FEC"/>
    <w:rsid w:val="00CA475F"/>
    <w:rsid w:val="00CA5CE0"/>
    <w:rsid w:val="00CA6324"/>
    <w:rsid w:val="00CA6DE3"/>
    <w:rsid w:val="00CA702A"/>
    <w:rsid w:val="00CA70D8"/>
    <w:rsid w:val="00CB0E8C"/>
    <w:rsid w:val="00CB25FD"/>
    <w:rsid w:val="00CB7344"/>
    <w:rsid w:val="00CC3958"/>
    <w:rsid w:val="00CC4DBB"/>
    <w:rsid w:val="00CC5C4E"/>
    <w:rsid w:val="00CC6057"/>
    <w:rsid w:val="00CC7627"/>
    <w:rsid w:val="00CC7696"/>
    <w:rsid w:val="00CC779D"/>
    <w:rsid w:val="00CC7A5A"/>
    <w:rsid w:val="00CD049B"/>
    <w:rsid w:val="00CD2B9C"/>
    <w:rsid w:val="00CD3920"/>
    <w:rsid w:val="00CD4E20"/>
    <w:rsid w:val="00CD5A0C"/>
    <w:rsid w:val="00CE01F9"/>
    <w:rsid w:val="00CE0C44"/>
    <w:rsid w:val="00CE1A43"/>
    <w:rsid w:val="00CE329E"/>
    <w:rsid w:val="00CE3B58"/>
    <w:rsid w:val="00CE3DAA"/>
    <w:rsid w:val="00CE5F5E"/>
    <w:rsid w:val="00CF37E2"/>
    <w:rsid w:val="00CF4BAD"/>
    <w:rsid w:val="00D01124"/>
    <w:rsid w:val="00D01628"/>
    <w:rsid w:val="00D02937"/>
    <w:rsid w:val="00D03F29"/>
    <w:rsid w:val="00D068E3"/>
    <w:rsid w:val="00D10A06"/>
    <w:rsid w:val="00D11A17"/>
    <w:rsid w:val="00D1476A"/>
    <w:rsid w:val="00D1666E"/>
    <w:rsid w:val="00D176DF"/>
    <w:rsid w:val="00D214A6"/>
    <w:rsid w:val="00D23724"/>
    <w:rsid w:val="00D26CF0"/>
    <w:rsid w:val="00D27E29"/>
    <w:rsid w:val="00D31870"/>
    <w:rsid w:val="00D323A5"/>
    <w:rsid w:val="00D326F6"/>
    <w:rsid w:val="00D32821"/>
    <w:rsid w:val="00D32E91"/>
    <w:rsid w:val="00D3386D"/>
    <w:rsid w:val="00D35BE6"/>
    <w:rsid w:val="00D36533"/>
    <w:rsid w:val="00D37D10"/>
    <w:rsid w:val="00D44AA2"/>
    <w:rsid w:val="00D458C5"/>
    <w:rsid w:val="00D467A2"/>
    <w:rsid w:val="00D50BA8"/>
    <w:rsid w:val="00D51FD2"/>
    <w:rsid w:val="00D60CA9"/>
    <w:rsid w:val="00D62E55"/>
    <w:rsid w:val="00D6364F"/>
    <w:rsid w:val="00D664A6"/>
    <w:rsid w:val="00D6731C"/>
    <w:rsid w:val="00D71ADF"/>
    <w:rsid w:val="00D73F49"/>
    <w:rsid w:val="00D74879"/>
    <w:rsid w:val="00D767F2"/>
    <w:rsid w:val="00D826E8"/>
    <w:rsid w:val="00D86961"/>
    <w:rsid w:val="00D86C4D"/>
    <w:rsid w:val="00D86F5A"/>
    <w:rsid w:val="00D875D4"/>
    <w:rsid w:val="00D93338"/>
    <w:rsid w:val="00D96DD7"/>
    <w:rsid w:val="00D97139"/>
    <w:rsid w:val="00DB0C5F"/>
    <w:rsid w:val="00DB1E4E"/>
    <w:rsid w:val="00DB683A"/>
    <w:rsid w:val="00DC00DA"/>
    <w:rsid w:val="00DC0177"/>
    <w:rsid w:val="00DC0E8B"/>
    <w:rsid w:val="00DC26C1"/>
    <w:rsid w:val="00DC412A"/>
    <w:rsid w:val="00DC678B"/>
    <w:rsid w:val="00DD1B24"/>
    <w:rsid w:val="00DD2F24"/>
    <w:rsid w:val="00DD2F9D"/>
    <w:rsid w:val="00DD3035"/>
    <w:rsid w:val="00DD7084"/>
    <w:rsid w:val="00DE017D"/>
    <w:rsid w:val="00DE08D1"/>
    <w:rsid w:val="00DE7A61"/>
    <w:rsid w:val="00DF2CC1"/>
    <w:rsid w:val="00DF423C"/>
    <w:rsid w:val="00DF630D"/>
    <w:rsid w:val="00DF6D99"/>
    <w:rsid w:val="00DF7AF3"/>
    <w:rsid w:val="00E00D8E"/>
    <w:rsid w:val="00E013E5"/>
    <w:rsid w:val="00E02405"/>
    <w:rsid w:val="00E032CB"/>
    <w:rsid w:val="00E03C29"/>
    <w:rsid w:val="00E04904"/>
    <w:rsid w:val="00E10E1A"/>
    <w:rsid w:val="00E111FC"/>
    <w:rsid w:val="00E12FC2"/>
    <w:rsid w:val="00E14AAD"/>
    <w:rsid w:val="00E15370"/>
    <w:rsid w:val="00E167B3"/>
    <w:rsid w:val="00E16FD5"/>
    <w:rsid w:val="00E20C98"/>
    <w:rsid w:val="00E23155"/>
    <w:rsid w:val="00E27CBE"/>
    <w:rsid w:val="00E307A0"/>
    <w:rsid w:val="00E31323"/>
    <w:rsid w:val="00E3349A"/>
    <w:rsid w:val="00E3489F"/>
    <w:rsid w:val="00E34E41"/>
    <w:rsid w:val="00E3640A"/>
    <w:rsid w:val="00E40449"/>
    <w:rsid w:val="00E42331"/>
    <w:rsid w:val="00E430E9"/>
    <w:rsid w:val="00E44059"/>
    <w:rsid w:val="00E45DC2"/>
    <w:rsid w:val="00E50088"/>
    <w:rsid w:val="00E50AA6"/>
    <w:rsid w:val="00E5113F"/>
    <w:rsid w:val="00E5215A"/>
    <w:rsid w:val="00E53C1E"/>
    <w:rsid w:val="00E541AA"/>
    <w:rsid w:val="00E541CB"/>
    <w:rsid w:val="00E55110"/>
    <w:rsid w:val="00E5698B"/>
    <w:rsid w:val="00E56D1D"/>
    <w:rsid w:val="00E604B1"/>
    <w:rsid w:val="00E61968"/>
    <w:rsid w:val="00E65DAC"/>
    <w:rsid w:val="00E665BF"/>
    <w:rsid w:val="00E66CAA"/>
    <w:rsid w:val="00E67076"/>
    <w:rsid w:val="00E741CB"/>
    <w:rsid w:val="00E74652"/>
    <w:rsid w:val="00E748E5"/>
    <w:rsid w:val="00E75691"/>
    <w:rsid w:val="00E75A95"/>
    <w:rsid w:val="00E7648F"/>
    <w:rsid w:val="00E8139F"/>
    <w:rsid w:val="00E81D97"/>
    <w:rsid w:val="00E82C7E"/>
    <w:rsid w:val="00E850DC"/>
    <w:rsid w:val="00E86570"/>
    <w:rsid w:val="00E86EFE"/>
    <w:rsid w:val="00E8781D"/>
    <w:rsid w:val="00E91F06"/>
    <w:rsid w:val="00E92697"/>
    <w:rsid w:val="00E9286C"/>
    <w:rsid w:val="00E92E3A"/>
    <w:rsid w:val="00E93521"/>
    <w:rsid w:val="00E939BC"/>
    <w:rsid w:val="00E94F2E"/>
    <w:rsid w:val="00E97B53"/>
    <w:rsid w:val="00EA1B63"/>
    <w:rsid w:val="00EA3135"/>
    <w:rsid w:val="00EA4A55"/>
    <w:rsid w:val="00EA726A"/>
    <w:rsid w:val="00EA7D7B"/>
    <w:rsid w:val="00EB634A"/>
    <w:rsid w:val="00EB6622"/>
    <w:rsid w:val="00EB6D30"/>
    <w:rsid w:val="00EC0C3B"/>
    <w:rsid w:val="00EC138D"/>
    <w:rsid w:val="00EC483E"/>
    <w:rsid w:val="00EC4A09"/>
    <w:rsid w:val="00EC64D6"/>
    <w:rsid w:val="00EC79BC"/>
    <w:rsid w:val="00ED1B59"/>
    <w:rsid w:val="00ED3ADF"/>
    <w:rsid w:val="00ED504E"/>
    <w:rsid w:val="00ED7AF0"/>
    <w:rsid w:val="00EE0BEB"/>
    <w:rsid w:val="00EE10B0"/>
    <w:rsid w:val="00EE29BA"/>
    <w:rsid w:val="00EE2C6B"/>
    <w:rsid w:val="00EE62A8"/>
    <w:rsid w:val="00EE72C2"/>
    <w:rsid w:val="00EF0890"/>
    <w:rsid w:val="00EF158E"/>
    <w:rsid w:val="00EF1A9F"/>
    <w:rsid w:val="00EF4F8B"/>
    <w:rsid w:val="00EF761C"/>
    <w:rsid w:val="00F00CA6"/>
    <w:rsid w:val="00F02292"/>
    <w:rsid w:val="00F029EE"/>
    <w:rsid w:val="00F054AE"/>
    <w:rsid w:val="00F060DA"/>
    <w:rsid w:val="00F069F7"/>
    <w:rsid w:val="00F10E0F"/>
    <w:rsid w:val="00F12B26"/>
    <w:rsid w:val="00F139EC"/>
    <w:rsid w:val="00F13E9C"/>
    <w:rsid w:val="00F14546"/>
    <w:rsid w:val="00F14726"/>
    <w:rsid w:val="00F14EE5"/>
    <w:rsid w:val="00F16BD4"/>
    <w:rsid w:val="00F16D6E"/>
    <w:rsid w:val="00F1728F"/>
    <w:rsid w:val="00F249B4"/>
    <w:rsid w:val="00F24F6C"/>
    <w:rsid w:val="00F25115"/>
    <w:rsid w:val="00F31186"/>
    <w:rsid w:val="00F34DFF"/>
    <w:rsid w:val="00F40637"/>
    <w:rsid w:val="00F422EF"/>
    <w:rsid w:val="00F42DF6"/>
    <w:rsid w:val="00F475D3"/>
    <w:rsid w:val="00F52133"/>
    <w:rsid w:val="00F529EE"/>
    <w:rsid w:val="00F54A3D"/>
    <w:rsid w:val="00F6066D"/>
    <w:rsid w:val="00F62D86"/>
    <w:rsid w:val="00F630A9"/>
    <w:rsid w:val="00F63A06"/>
    <w:rsid w:val="00F650FC"/>
    <w:rsid w:val="00F66D15"/>
    <w:rsid w:val="00F67375"/>
    <w:rsid w:val="00F67ABF"/>
    <w:rsid w:val="00F710CE"/>
    <w:rsid w:val="00F72223"/>
    <w:rsid w:val="00F72F33"/>
    <w:rsid w:val="00F768B7"/>
    <w:rsid w:val="00F80EA4"/>
    <w:rsid w:val="00F81FBF"/>
    <w:rsid w:val="00F83E83"/>
    <w:rsid w:val="00F859E7"/>
    <w:rsid w:val="00F86423"/>
    <w:rsid w:val="00F86A71"/>
    <w:rsid w:val="00F87C1C"/>
    <w:rsid w:val="00F928E3"/>
    <w:rsid w:val="00F9580D"/>
    <w:rsid w:val="00F96C8D"/>
    <w:rsid w:val="00FA44B8"/>
    <w:rsid w:val="00FA5ABA"/>
    <w:rsid w:val="00FA7FDD"/>
    <w:rsid w:val="00FB06B5"/>
    <w:rsid w:val="00FB109A"/>
    <w:rsid w:val="00FB18F4"/>
    <w:rsid w:val="00FB3FFF"/>
    <w:rsid w:val="00FB7923"/>
    <w:rsid w:val="00FC024B"/>
    <w:rsid w:val="00FC0B48"/>
    <w:rsid w:val="00FC124B"/>
    <w:rsid w:val="00FC6A36"/>
    <w:rsid w:val="00FD2A9E"/>
    <w:rsid w:val="00FD390B"/>
    <w:rsid w:val="00FD4E43"/>
    <w:rsid w:val="00FD6814"/>
    <w:rsid w:val="00FD6D6D"/>
    <w:rsid w:val="00FE1635"/>
    <w:rsid w:val="00FE2163"/>
    <w:rsid w:val="00FE37B7"/>
    <w:rsid w:val="00FE51C1"/>
    <w:rsid w:val="00FE5F14"/>
    <w:rsid w:val="00FE7F76"/>
    <w:rsid w:val="00FF15EC"/>
    <w:rsid w:val="00FF243C"/>
    <w:rsid w:val="00FF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4C0D2E58"/>
  <w15:chartTrackingRefBased/>
  <w15:docId w15:val="{EDB5442F-C3F0-42E8-B985-0A6CDCAA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BA6B5A"/>
    <w:pPr>
      <w:keepNext/>
      <w:jc w:val="center"/>
      <w:outlineLvl w:val="0"/>
    </w:pPr>
    <w:rPr>
      <w:b/>
      <w:szCs w:val="20"/>
    </w:rPr>
  </w:style>
  <w:style w:type="paragraph" w:styleId="Heading2">
    <w:name w:val="heading 2"/>
    <w:basedOn w:val="Normal"/>
    <w:next w:val="Normal"/>
    <w:link w:val="Heading2Char"/>
    <w:qFormat/>
    <w:rsid w:val="0034033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0C9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1519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92697"/>
    <w:rPr>
      <w:rFonts w:ascii="Tahoma" w:hAnsi="Tahoma" w:cs="Tahoma"/>
      <w:sz w:val="16"/>
      <w:szCs w:val="16"/>
    </w:rPr>
  </w:style>
  <w:style w:type="paragraph" w:styleId="BodyText">
    <w:name w:val="Body Text"/>
    <w:basedOn w:val="Normal"/>
    <w:rsid w:val="00B62770"/>
    <w:pPr>
      <w:jc w:val="both"/>
    </w:pPr>
    <w:rPr>
      <w:spacing w:val="-3"/>
      <w:szCs w:val="20"/>
    </w:rPr>
  </w:style>
  <w:style w:type="paragraph" w:styleId="BodyTextIndent">
    <w:name w:val="Body Text Indent"/>
    <w:basedOn w:val="Normal"/>
    <w:rsid w:val="00397D66"/>
    <w:pPr>
      <w:spacing w:after="120"/>
      <w:ind w:left="360"/>
    </w:pPr>
  </w:style>
  <w:style w:type="character" w:styleId="CommentReference">
    <w:name w:val="annotation reference"/>
    <w:semiHidden/>
    <w:rsid w:val="00E7648F"/>
    <w:rPr>
      <w:sz w:val="16"/>
    </w:rPr>
  </w:style>
  <w:style w:type="paragraph" w:styleId="CommentText">
    <w:name w:val="annotation text"/>
    <w:basedOn w:val="Normal"/>
    <w:link w:val="CommentTextChar"/>
    <w:rsid w:val="00E7648F"/>
    <w:rPr>
      <w:sz w:val="20"/>
      <w:szCs w:val="20"/>
    </w:rPr>
  </w:style>
  <w:style w:type="paragraph" w:styleId="BlockText">
    <w:name w:val="Block Text"/>
    <w:basedOn w:val="Normal"/>
    <w:rsid w:val="00F67ABF"/>
    <w:pPr>
      <w:ind w:left="900" w:right="1260"/>
      <w:jc w:val="both"/>
    </w:pPr>
    <w:rPr>
      <w:b/>
      <w:bCs/>
      <w:szCs w:val="20"/>
    </w:rPr>
  </w:style>
  <w:style w:type="paragraph" w:styleId="CommentSubject">
    <w:name w:val="annotation subject"/>
    <w:basedOn w:val="CommentText"/>
    <w:next w:val="CommentText"/>
    <w:semiHidden/>
    <w:rsid w:val="000665B6"/>
    <w:rPr>
      <w:b/>
      <w:bCs/>
    </w:rPr>
  </w:style>
  <w:style w:type="character" w:styleId="Hyperlink">
    <w:name w:val="Hyperlink"/>
    <w:uiPriority w:val="99"/>
    <w:unhideWhenUsed/>
    <w:rsid w:val="00EE29BA"/>
    <w:rPr>
      <w:color w:val="0000FF"/>
      <w:u w:val="single"/>
    </w:rPr>
  </w:style>
  <w:style w:type="paragraph" w:styleId="ListParagraph">
    <w:name w:val="List Paragraph"/>
    <w:basedOn w:val="Normal"/>
    <w:uiPriority w:val="34"/>
    <w:qFormat/>
    <w:rsid w:val="007A3B14"/>
    <w:pPr>
      <w:ind w:left="720"/>
    </w:pPr>
  </w:style>
  <w:style w:type="character" w:customStyle="1" w:styleId="CommentTextChar">
    <w:name w:val="Comment Text Char"/>
    <w:link w:val="CommentText"/>
    <w:rsid w:val="00D86961"/>
  </w:style>
  <w:style w:type="character" w:customStyle="1" w:styleId="Heading2Char">
    <w:name w:val="Heading 2 Char"/>
    <w:link w:val="Heading2"/>
    <w:rsid w:val="0034033F"/>
    <w:rPr>
      <w:rFonts w:ascii="Arial" w:hAnsi="Arial" w:cs="Arial"/>
      <w:b/>
      <w:bCs/>
      <w:i/>
      <w:iCs/>
      <w:sz w:val="28"/>
      <w:szCs w:val="28"/>
    </w:rPr>
  </w:style>
  <w:style w:type="paragraph" w:styleId="Title">
    <w:name w:val="Title"/>
    <w:basedOn w:val="Normal"/>
    <w:link w:val="TitleChar"/>
    <w:qFormat/>
    <w:rsid w:val="009C177D"/>
    <w:pPr>
      <w:jc w:val="center"/>
    </w:pPr>
    <w:rPr>
      <w:b/>
      <w:szCs w:val="20"/>
    </w:rPr>
  </w:style>
  <w:style w:type="character" w:customStyle="1" w:styleId="TitleChar">
    <w:name w:val="Title Char"/>
    <w:link w:val="Title"/>
    <w:rsid w:val="009C177D"/>
    <w:rPr>
      <w:b/>
      <w:sz w:val="24"/>
    </w:rPr>
  </w:style>
  <w:style w:type="character" w:customStyle="1" w:styleId="Heading3Char">
    <w:name w:val="Heading 3 Char"/>
    <w:link w:val="Heading3"/>
    <w:semiHidden/>
    <w:rsid w:val="00E20C98"/>
    <w:rPr>
      <w:rFonts w:ascii="Calibri Light" w:eastAsia="Times New Roman" w:hAnsi="Calibri Light" w:cs="Times New Roman"/>
      <w:b/>
      <w:bCs/>
      <w:sz w:val="26"/>
      <w:szCs w:val="26"/>
    </w:rPr>
  </w:style>
  <w:style w:type="paragraph" w:styleId="Revision">
    <w:name w:val="Revision"/>
    <w:hidden/>
    <w:uiPriority w:val="99"/>
    <w:semiHidden/>
    <w:rsid w:val="00D10A06"/>
    <w:rPr>
      <w:sz w:val="24"/>
      <w:szCs w:val="24"/>
    </w:rPr>
  </w:style>
  <w:style w:type="character" w:customStyle="1" w:styleId="value">
    <w:name w:val="value"/>
    <w:basedOn w:val="DefaultParagraphFont"/>
    <w:rsid w:val="00845957"/>
  </w:style>
  <w:style w:type="paragraph" w:customStyle="1" w:styleId="HeadingBody2">
    <w:name w:val="HeadingBody 2"/>
    <w:basedOn w:val="BodyText"/>
    <w:next w:val="BodyText"/>
    <w:rsid w:val="00C52DC5"/>
    <w:pPr>
      <w:spacing w:after="240"/>
    </w:pPr>
    <w:rPr>
      <w:spacing w:val="0"/>
      <w:szCs w:val="24"/>
    </w:rPr>
  </w:style>
  <w:style w:type="character" w:customStyle="1" w:styleId="Heading4Char">
    <w:name w:val="Heading 4 Char"/>
    <w:basedOn w:val="DefaultParagraphFont"/>
    <w:link w:val="Heading4"/>
    <w:uiPriority w:val="9"/>
    <w:semiHidden/>
    <w:rsid w:val="00215199"/>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8142">
      <w:bodyDiv w:val="1"/>
      <w:marLeft w:val="0"/>
      <w:marRight w:val="0"/>
      <w:marTop w:val="0"/>
      <w:marBottom w:val="0"/>
      <w:divBdr>
        <w:top w:val="none" w:sz="0" w:space="0" w:color="auto"/>
        <w:left w:val="none" w:sz="0" w:space="0" w:color="auto"/>
        <w:bottom w:val="none" w:sz="0" w:space="0" w:color="auto"/>
        <w:right w:val="none" w:sz="0" w:space="0" w:color="auto"/>
      </w:divBdr>
    </w:div>
    <w:div w:id="168525151">
      <w:bodyDiv w:val="1"/>
      <w:marLeft w:val="0"/>
      <w:marRight w:val="0"/>
      <w:marTop w:val="0"/>
      <w:marBottom w:val="0"/>
      <w:divBdr>
        <w:top w:val="none" w:sz="0" w:space="0" w:color="auto"/>
        <w:left w:val="none" w:sz="0" w:space="0" w:color="auto"/>
        <w:bottom w:val="none" w:sz="0" w:space="0" w:color="auto"/>
        <w:right w:val="none" w:sz="0" w:space="0" w:color="auto"/>
      </w:divBdr>
    </w:div>
    <w:div w:id="331109661">
      <w:bodyDiv w:val="1"/>
      <w:marLeft w:val="0"/>
      <w:marRight w:val="0"/>
      <w:marTop w:val="0"/>
      <w:marBottom w:val="0"/>
      <w:divBdr>
        <w:top w:val="none" w:sz="0" w:space="0" w:color="auto"/>
        <w:left w:val="none" w:sz="0" w:space="0" w:color="auto"/>
        <w:bottom w:val="none" w:sz="0" w:space="0" w:color="auto"/>
        <w:right w:val="none" w:sz="0" w:space="0" w:color="auto"/>
      </w:divBdr>
    </w:div>
    <w:div w:id="367723625">
      <w:bodyDiv w:val="1"/>
      <w:marLeft w:val="0"/>
      <w:marRight w:val="0"/>
      <w:marTop w:val="0"/>
      <w:marBottom w:val="0"/>
      <w:divBdr>
        <w:top w:val="none" w:sz="0" w:space="0" w:color="auto"/>
        <w:left w:val="none" w:sz="0" w:space="0" w:color="auto"/>
        <w:bottom w:val="none" w:sz="0" w:space="0" w:color="auto"/>
        <w:right w:val="none" w:sz="0" w:space="0" w:color="auto"/>
      </w:divBdr>
    </w:div>
    <w:div w:id="684550537">
      <w:bodyDiv w:val="1"/>
      <w:marLeft w:val="0"/>
      <w:marRight w:val="0"/>
      <w:marTop w:val="0"/>
      <w:marBottom w:val="0"/>
      <w:divBdr>
        <w:top w:val="none" w:sz="0" w:space="0" w:color="auto"/>
        <w:left w:val="none" w:sz="0" w:space="0" w:color="auto"/>
        <w:bottom w:val="none" w:sz="0" w:space="0" w:color="auto"/>
        <w:right w:val="none" w:sz="0" w:space="0" w:color="auto"/>
      </w:divBdr>
    </w:div>
    <w:div w:id="700781868">
      <w:bodyDiv w:val="1"/>
      <w:marLeft w:val="0"/>
      <w:marRight w:val="0"/>
      <w:marTop w:val="0"/>
      <w:marBottom w:val="0"/>
      <w:divBdr>
        <w:top w:val="none" w:sz="0" w:space="0" w:color="auto"/>
        <w:left w:val="none" w:sz="0" w:space="0" w:color="auto"/>
        <w:bottom w:val="none" w:sz="0" w:space="0" w:color="auto"/>
        <w:right w:val="none" w:sz="0" w:space="0" w:color="auto"/>
      </w:divBdr>
    </w:div>
    <w:div w:id="811874982">
      <w:bodyDiv w:val="1"/>
      <w:marLeft w:val="0"/>
      <w:marRight w:val="0"/>
      <w:marTop w:val="0"/>
      <w:marBottom w:val="0"/>
      <w:divBdr>
        <w:top w:val="none" w:sz="0" w:space="0" w:color="auto"/>
        <w:left w:val="none" w:sz="0" w:space="0" w:color="auto"/>
        <w:bottom w:val="none" w:sz="0" w:space="0" w:color="auto"/>
        <w:right w:val="none" w:sz="0" w:space="0" w:color="auto"/>
      </w:divBdr>
    </w:div>
    <w:div w:id="937565067">
      <w:bodyDiv w:val="1"/>
      <w:marLeft w:val="0"/>
      <w:marRight w:val="0"/>
      <w:marTop w:val="0"/>
      <w:marBottom w:val="0"/>
      <w:divBdr>
        <w:top w:val="none" w:sz="0" w:space="0" w:color="auto"/>
        <w:left w:val="none" w:sz="0" w:space="0" w:color="auto"/>
        <w:bottom w:val="none" w:sz="0" w:space="0" w:color="auto"/>
        <w:right w:val="none" w:sz="0" w:space="0" w:color="auto"/>
      </w:divBdr>
    </w:div>
    <w:div w:id="988678717">
      <w:bodyDiv w:val="1"/>
      <w:marLeft w:val="0"/>
      <w:marRight w:val="0"/>
      <w:marTop w:val="0"/>
      <w:marBottom w:val="0"/>
      <w:divBdr>
        <w:top w:val="none" w:sz="0" w:space="0" w:color="auto"/>
        <w:left w:val="none" w:sz="0" w:space="0" w:color="auto"/>
        <w:bottom w:val="none" w:sz="0" w:space="0" w:color="auto"/>
        <w:right w:val="none" w:sz="0" w:space="0" w:color="auto"/>
      </w:divBdr>
    </w:div>
    <w:div w:id="1370032976">
      <w:bodyDiv w:val="1"/>
      <w:marLeft w:val="0"/>
      <w:marRight w:val="0"/>
      <w:marTop w:val="0"/>
      <w:marBottom w:val="0"/>
      <w:divBdr>
        <w:top w:val="none" w:sz="0" w:space="0" w:color="auto"/>
        <w:left w:val="none" w:sz="0" w:space="0" w:color="auto"/>
        <w:bottom w:val="none" w:sz="0" w:space="0" w:color="auto"/>
        <w:right w:val="none" w:sz="0" w:space="0" w:color="auto"/>
      </w:divBdr>
    </w:div>
    <w:div w:id="18091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D11EA-0819-496B-BFBB-E755A384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55</Pages>
  <Words>25161</Words>
  <Characters>143423</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OCR Document</vt:lpstr>
    </vt:vector>
  </TitlesOfParts>
  <Company>Microsoft</Company>
  <LinksUpToDate>false</LinksUpToDate>
  <CharactersWithSpaces>168248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JY</dc:creator>
  <cp:keywords/>
  <cp:lastModifiedBy>Jason Yanowitz</cp:lastModifiedBy>
  <cp:revision>7</cp:revision>
  <cp:lastPrinted>2025-08-28T14:32:00Z</cp:lastPrinted>
  <dcterms:created xsi:type="dcterms:W3CDTF">2025-09-02T19:23:00Z</dcterms:created>
  <dcterms:modified xsi:type="dcterms:W3CDTF">2025-09-16T16:50:00Z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