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061D" w:rsidR="00EA07F2" w:rsidP="00460F49" w:rsidRDefault="008E088E" w14:paraId="42A4CB4A" w14:textId="180BBEDA">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30CE237A" wp14:editId="19637853">
            <wp:simplePos x="0" y="0"/>
            <wp:positionH relativeFrom="margin">
              <wp:align>center</wp:align>
            </wp:positionH>
            <wp:positionV relativeFrom="margin">
              <wp:align>top</wp:align>
            </wp:positionV>
            <wp:extent cx="3016250" cy="1640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6250"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D061D" w:rsidR="006A468A" w:rsidP="008D354B" w:rsidRDefault="006A468A" w14:paraId="47179FD6" w14:textId="77777777">
      <w:pPr>
        <w:jc w:val="center"/>
        <w:rPr>
          <w:rFonts w:ascii="Comic Sans MS" w:hAnsi="Comic Sans MS"/>
          <w:b/>
          <w:sz w:val="28"/>
          <w:szCs w:val="28"/>
        </w:rPr>
      </w:pPr>
    </w:p>
    <w:p w:rsidRPr="008D061D" w:rsidR="006A468A" w:rsidP="008D354B" w:rsidRDefault="006A468A" w14:paraId="705BB94B" w14:textId="77777777">
      <w:pPr>
        <w:jc w:val="center"/>
        <w:rPr>
          <w:rFonts w:ascii="Comic Sans MS" w:hAnsi="Comic Sans MS"/>
          <w:b/>
          <w:sz w:val="28"/>
          <w:szCs w:val="28"/>
        </w:rPr>
      </w:pPr>
    </w:p>
    <w:p w:rsidRPr="00165491" w:rsidR="005C564C" w:rsidP="23FE74B7" w:rsidRDefault="0085742C" w14:paraId="5AF91E8A" w14:textId="209E4266">
      <w:pPr>
        <w:pStyle w:val="Normal"/>
        <w:jc w:val="center"/>
        <w:rPr>
          <w:rFonts w:ascii="Comic Sans MS" w:hAnsi="Comic Sans MS"/>
          <w:b w:val="1"/>
          <w:bCs w:val="1"/>
          <w:sz w:val="28"/>
          <w:szCs w:val="28"/>
          <w:u w:val="single"/>
        </w:rPr>
      </w:pPr>
      <w:r w:rsidRPr="23FE74B7" w:rsidR="0085742C">
        <w:rPr>
          <w:rFonts w:ascii="Comic Sans MS" w:hAnsi="Comic Sans MS"/>
          <w:b w:val="1"/>
          <w:bCs w:val="1"/>
          <w:sz w:val="28"/>
          <w:szCs w:val="28"/>
          <w:u w:val="single"/>
        </w:rPr>
        <w:t>Complaints</w:t>
      </w:r>
      <w:r w:rsidRPr="23FE74B7" w:rsidR="006A09E5">
        <w:rPr>
          <w:rFonts w:ascii="Comic Sans MS" w:hAnsi="Comic Sans MS"/>
          <w:b w:val="1"/>
          <w:bCs w:val="1"/>
          <w:sz w:val="28"/>
          <w:szCs w:val="28"/>
          <w:u w:val="single"/>
        </w:rPr>
        <w:t xml:space="preserve"> </w:t>
      </w:r>
      <w:r w:rsidRPr="23FE74B7" w:rsidR="00F57DF6">
        <w:rPr>
          <w:rFonts w:ascii="Comic Sans MS" w:hAnsi="Comic Sans MS"/>
          <w:b w:val="1"/>
          <w:bCs w:val="1"/>
          <w:sz w:val="28"/>
          <w:szCs w:val="28"/>
          <w:u w:val="single"/>
        </w:rPr>
        <w:t>Procedure Guidance</w:t>
      </w:r>
    </w:p>
    <w:p w:rsidR="006A09E5" w:rsidP="006A09E5" w:rsidRDefault="006A09E5" w14:paraId="22157EAF" w14:textId="77777777">
      <w:pPr>
        <w:jc w:val="center"/>
        <w:rPr>
          <w:rFonts w:ascii="Comic Sans MS" w:hAnsi="Comic Sans MS"/>
          <w:b/>
          <w:sz w:val="28"/>
          <w:szCs w:val="28"/>
          <w:u w:val="single"/>
        </w:rPr>
      </w:pPr>
    </w:p>
    <w:p w:rsidR="0085742C" w:rsidP="00FC6C15" w:rsidRDefault="00F57DF6" w14:paraId="2DA9BE4A" w14:textId="77777777">
      <w:pPr>
        <w:rPr>
          <w:rFonts w:ascii="Comic Sans MS" w:hAnsi="Comic Sans MS"/>
          <w:b/>
          <w:sz w:val="24"/>
          <w:szCs w:val="24"/>
        </w:rPr>
      </w:pPr>
      <w:r w:rsidRPr="00F57DF6">
        <w:rPr>
          <w:rFonts w:ascii="Comic Sans MS" w:hAnsi="Comic Sans MS"/>
          <w:b/>
          <w:sz w:val="24"/>
          <w:szCs w:val="24"/>
        </w:rPr>
        <w:t xml:space="preserve">Stage </w:t>
      </w:r>
      <w:r w:rsidR="006A71FF">
        <w:rPr>
          <w:rFonts w:ascii="Comic Sans MS" w:hAnsi="Comic Sans MS"/>
          <w:b/>
          <w:sz w:val="24"/>
          <w:szCs w:val="24"/>
        </w:rPr>
        <w:t>One</w:t>
      </w:r>
      <w:r w:rsidRPr="00F57DF6">
        <w:rPr>
          <w:rFonts w:ascii="Comic Sans MS" w:hAnsi="Comic Sans MS"/>
          <w:b/>
          <w:sz w:val="24"/>
          <w:szCs w:val="24"/>
        </w:rPr>
        <w:t xml:space="preserve"> – Concern made to a member of </w:t>
      </w:r>
      <w:proofErr w:type="gramStart"/>
      <w:r w:rsidRPr="00F57DF6">
        <w:rPr>
          <w:rFonts w:ascii="Comic Sans MS" w:hAnsi="Comic Sans MS"/>
          <w:b/>
          <w:sz w:val="24"/>
          <w:szCs w:val="24"/>
        </w:rPr>
        <w:t>staff</w:t>
      </w:r>
      <w:proofErr w:type="gramEnd"/>
    </w:p>
    <w:p w:rsidR="006606C3" w:rsidP="00FC6C15" w:rsidRDefault="006606C3" w14:paraId="63F5F7FE" w14:textId="77777777">
      <w:pPr>
        <w:rPr>
          <w:rFonts w:ascii="Comic Sans MS" w:hAnsi="Comic Sans MS"/>
          <w:b/>
          <w:sz w:val="24"/>
          <w:szCs w:val="24"/>
        </w:rPr>
      </w:pPr>
    </w:p>
    <w:p w:rsidRPr="006606C3" w:rsidR="006606C3" w:rsidP="00FC6C15" w:rsidRDefault="006606C3" w14:paraId="6E37C6AE" w14:textId="77777777">
      <w:pPr>
        <w:rPr>
          <w:rFonts w:ascii="Comic Sans MS" w:hAnsi="Comic Sans MS"/>
          <w:bCs/>
        </w:rPr>
      </w:pPr>
      <w:r w:rsidRPr="006606C3">
        <w:rPr>
          <w:rFonts w:ascii="Comic Sans MS" w:hAnsi="Comic Sans MS"/>
          <w:bCs/>
        </w:rPr>
        <w:t xml:space="preserve">It is in everyone’s interest that concerns/complaints are resolved at the earliest possible stage. It should be noted that the initial contact between the complainant and </w:t>
      </w:r>
      <w:r>
        <w:rPr>
          <w:rFonts w:ascii="Comic Sans MS" w:hAnsi="Comic Sans MS"/>
          <w:bCs/>
        </w:rPr>
        <w:t>Holton Sleaford Independent School</w:t>
      </w:r>
      <w:r w:rsidRPr="006606C3">
        <w:rPr>
          <w:rFonts w:ascii="Comic Sans MS" w:hAnsi="Comic Sans MS"/>
          <w:bCs/>
        </w:rPr>
        <w:t xml:space="preserve"> is crucial and can determine whether the complaint will escalate. It is important to take any query or concern seriously; it is helpful if staff can resolve issues on the spot, including apologising where necessary.</w:t>
      </w:r>
    </w:p>
    <w:p w:rsidR="00F57DF6" w:rsidP="00FC6C15" w:rsidRDefault="00F57DF6" w14:paraId="6CCDE144" w14:textId="77777777">
      <w:pPr>
        <w:rPr>
          <w:rFonts w:ascii="Comic Sans MS" w:hAnsi="Comic Sans MS"/>
          <w:b/>
          <w:sz w:val="24"/>
          <w:szCs w:val="24"/>
        </w:rPr>
      </w:pPr>
    </w:p>
    <w:p w:rsidRPr="006606C3" w:rsidR="006606C3" w:rsidP="23FE74B7" w:rsidRDefault="006606C3" w14:paraId="3147E8D0" w14:textId="06409BF7">
      <w:pPr>
        <w:pStyle w:val="Normal"/>
        <w:rPr>
          <w:rFonts w:ascii="Comic Sans MS" w:hAnsi="Comic Sans MS"/>
        </w:rPr>
      </w:pPr>
      <w:r w:rsidRPr="23FE74B7" w:rsidR="006606C3">
        <w:rPr>
          <w:rFonts w:ascii="Comic Sans MS" w:hAnsi="Comic Sans MS"/>
        </w:rPr>
        <w:t xml:space="preserve">When a complaint is made it is important for staff to respect the views of the complainant who </w:t>
      </w:r>
      <w:r w:rsidRPr="23FE74B7" w:rsidR="006606C3">
        <w:rPr>
          <w:rFonts w:ascii="Comic Sans MS" w:hAnsi="Comic Sans MS"/>
        </w:rPr>
        <w:t>indicated</w:t>
      </w:r>
      <w:r w:rsidRPr="23FE74B7" w:rsidR="006606C3">
        <w:rPr>
          <w:rFonts w:ascii="Comic Sans MS" w:hAnsi="Comic Sans MS"/>
        </w:rPr>
        <w:t xml:space="preserve"> that he/she would have difficulty discussing the complaint with a particular member of staff. In this case, another member of the leadership team will take over and appoint another member of staff to take over if necessary (see organisational chart). This would be important if the complaint involved the </w:t>
      </w:r>
      <w:r w:rsidRPr="23FE74B7" w:rsidR="22EF8F77">
        <w:rPr>
          <w:rFonts w:ascii="Comic Sans MS" w:hAnsi="Comic Sans MS" w:eastAsia="Comic Sans MS" w:cs="Comic Sans MS"/>
          <w:b w:val="0"/>
          <w:bCs w:val="0"/>
          <w:i w:val="0"/>
          <w:iCs w:val="0"/>
          <w:caps w:val="0"/>
          <w:smallCaps w:val="0"/>
          <w:strike w:val="0"/>
          <w:dstrike w:val="0"/>
          <w:noProof w:val="0"/>
          <w:color w:val="000000" w:themeColor="text1" w:themeTint="FF" w:themeShade="FF"/>
          <w:sz w:val="22"/>
          <w:szCs w:val="22"/>
          <w:u w:val="none"/>
          <w:lang w:val="en-GB"/>
        </w:rPr>
        <w:t>Proprietor</w:t>
      </w:r>
      <w:r w:rsidRPr="23FE74B7" w:rsidR="006606C3">
        <w:rPr>
          <w:rFonts w:ascii="Comic Sans MS" w:hAnsi="Comic Sans MS"/>
        </w:rPr>
        <w:t>.</w:t>
      </w:r>
    </w:p>
    <w:p w:rsidR="00F57DF6" w:rsidP="00FC6C15" w:rsidRDefault="00F57DF6" w14:paraId="2EBB37D3" w14:textId="77777777">
      <w:pPr>
        <w:rPr>
          <w:rFonts w:ascii="Comic Sans MS" w:hAnsi="Comic Sans MS"/>
          <w:b/>
          <w:sz w:val="24"/>
          <w:szCs w:val="24"/>
        </w:rPr>
      </w:pPr>
    </w:p>
    <w:p w:rsidR="006606C3" w:rsidP="00FC6C15" w:rsidRDefault="006606C3" w14:paraId="5F595F56" w14:textId="77777777">
      <w:pPr>
        <w:rPr>
          <w:rFonts w:ascii="Comic Sans MS" w:hAnsi="Comic Sans MS"/>
          <w:bCs/>
        </w:rPr>
      </w:pPr>
      <w:r w:rsidRPr="006606C3">
        <w:rPr>
          <w:rFonts w:ascii="Comic Sans MS" w:hAnsi="Comic Sans MS"/>
          <w:bCs/>
        </w:rPr>
        <w:t>If the member of staff feels too compromised to deal with the concern/complaint, the complainant can be referred to another member of staff, not necessarily more senior but able to consider the complaint objectively and impartially.</w:t>
      </w:r>
    </w:p>
    <w:p w:rsidR="006A71FF" w:rsidP="00FC6C15" w:rsidRDefault="006A71FF" w14:paraId="02AB3D3D" w14:textId="77777777">
      <w:pPr>
        <w:rPr>
          <w:rFonts w:ascii="Comic Sans MS" w:hAnsi="Comic Sans MS"/>
          <w:bCs/>
        </w:rPr>
      </w:pPr>
    </w:p>
    <w:p w:rsidRPr="006A71FF" w:rsidR="006A71FF" w:rsidP="23FE74B7" w:rsidRDefault="006A71FF" w14:paraId="7E58FC36" w14:textId="3E92CC12">
      <w:pPr>
        <w:pStyle w:val="Normal"/>
        <w:rPr>
          <w:rFonts w:ascii="Comic Sans MS" w:hAnsi="Comic Sans MS" w:eastAsia="Comic Sans MS" w:cs="Comic Sans MS"/>
          <w:noProof w:val="0"/>
          <w:sz w:val="24"/>
          <w:szCs w:val="24"/>
          <w:lang w:val="en-GB"/>
        </w:rPr>
      </w:pPr>
      <w:r w:rsidRPr="711960D2" w:rsidR="006A71FF">
        <w:rPr>
          <w:rFonts w:ascii="Comic Sans MS" w:hAnsi="Comic Sans MS"/>
          <w:b w:val="1"/>
          <w:bCs w:val="1"/>
          <w:sz w:val="24"/>
          <w:szCs w:val="24"/>
        </w:rPr>
        <w:t xml:space="preserve">Stage </w:t>
      </w:r>
      <w:r w:rsidRPr="711960D2" w:rsidR="006A71FF">
        <w:rPr>
          <w:rFonts w:ascii="Comic Sans MS" w:hAnsi="Comic Sans MS"/>
          <w:b w:val="1"/>
          <w:bCs w:val="1"/>
          <w:sz w:val="24"/>
          <w:szCs w:val="24"/>
        </w:rPr>
        <w:t>two</w:t>
      </w:r>
      <w:r w:rsidRPr="711960D2" w:rsidR="006A71FF">
        <w:rPr>
          <w:rFonts w:ascii="Comic Sans MS" w:hAnsi="Comic Sans MS"/>
          <w:b w:val="1"/>
          <w:bCs w:val="1"/>
          <w:sz w:val="24"/>
          <w:szCs w:val="24"/>
        </w:rPr>
        <w:t xml:space="preserve"> – Complaint in writing to the </w:t>
      </w:r>
      <w:r w:rsidRPr="711960D2" w:rsidR="6E2E6209">
        <w:rPr>
          <w:rFonts w:ascii="Comic Sans MS" w:hAnsi="Comic Sans MS" w:eastAsia="Comic Sans MS" w:cs="Comic Sans MS"/>
          <w:b w:val="0"/>
          <w:bCs w:val="0"/>
          <w:i w:val="0"/>
          <w:iCs w:val="0"/>
          <w:caps w:val="0"/>
          <w:smallCaps w:val="0"/>
          <w:strike w:val="0"/>
          <w:dstrike w:val="0"/>
          <w:noProof w:val="0"/>
          <w:color w:val="000000" w:themeColor="text1" w:themeTint="FF" w:themeShade="FF"/>
          <w:sz w:val="22"/>
          <w:szCs w:val="22"/>
          <w:u w:val="none"/>
          <w:lang w:val="en-GB"/>
        </w:rPr>
        <w:t>Proprietor</w:t>
      </w:r>
    </w:p>
    <w:p w:rsidR="00F57DF6" w:rsidP="00FC6C15" w:rsidRDefault="00F57DF6" w14:paraId="36D0A685" w14:textId="77777777">
      <w:pPr>
        <w:rPr>
          <w:rFonts w:ascii="Comic Sans MS" w:hAnsi="Comic Sans MS"/>
          <w:b/>
          <w:sz w:val="24"/>
          <w:szCs w:val="24"/>
        </w:rPr>
      </w:pPr>
    </w:p>
    <w:p w:rsidR="00F57DF6" w:rsidP="711960D2" w:rsidRDefault="006A71FF" w14:paraId="7D91134E" w14:textId="63126AB4">
      <w:pPr>
        <w:pStyle w:val="Normal"/>
        <w:rPr>
          <w:rFonts w:ascii="Comic Sans MS" w:hAnsi="Comic Sans MS"/>
        </w:rPr>
      </w:pPr>
      <w:r w:rsidRPr="711960D2" w:rsidR="006A71FF">
        <w:rPr>
          <w:rFonts w:ascii="Comic Sans MS" w:hAnsi="Comic Sans MS"/>
        </w:rPr>
        <w:t xml:space="preserve">The </w:t>
      </w:r>
      <w:r w:rsidRPr="711960D2" w:rsidR="654C1698">
        <w:rPr>
          <w:rFonts w:ascii="Comic Sans MS" w:hAnsi="Comic Sans MS" w:eastAsia="Comic Sans MS" w:cs="Comic Sans MS"/>
          <w:b w:val="0"/>
          <w:bCs w:val="0"/>
          <w:i w:val="0"/>
          <w:iCs w:val="0"/>
          <w:caps w:val="0"/>
          <w:smallCaps w:val="0"/>
          <w:strike w:val="0"/>
          <w:dstrike w:val="0"/>
          <w:noProof w:val="0"/>
          <w:color w:val="000000" w:themeColor="text1" w:themeTint="FF" w:themeShade="FF"/>
          <w:sz w:val="22"/>
          <w:szCs w:val="22"/>
          <w:u w:val="none"/>
          <w:lang w:val="en-GB"/>
        </w:rPr>
        <w:t>Proprietor</w:t>
      </w:r>
      <w:r w:rsidRPr="711960D2" w:rsidR="654C1698">
        <w:rPr>
          <w:rFonts w:ascii="Comic Sans MS" w:hAnsi="Comic Sans MS" w:eastAsia="Comic Sans MS" w:cs="Comic Sans MS"/>
          <w:noProof w:val="0"/>
          <w:sz w:val="22"/>
          <w:szCs w:val="22"/>
          <w:lang w:val="en-GB"/>
        </w:rPr>
        <w:t xml:space="preserve"> </w:t>
      </w:r>
      <w:r w:rsidRPr="711960D2" w:rsidR="006A71FF">
        <w:rPr>
          <w:rFonts w:ascii="Comic Sans MS" w:hAnsi="Comic Sans MS"/>
        </w:rPr>
        <w:t>may delegate the task of collating the information to another staff member but not the decision of the action to be taken.</w:t>
      </w:r>
    </w:p>
    <w:p w:rsidR="006A71FF" w:rsidP="00FC6C15" w:rsidRDefault="006A71FF" w14:paraId="419E931E" w14:textId="77777777">
      <w:pPr>
        <w:rPr>
          <w:rFonts w:ascii="Comic Sans MS" w:hAnsi="Comic Sans MS"/>
          <w:bCs/>
        </w:rPr>
      </w:pPr>
    </w:p>
    <w:p w:rsidR="006A71FF" w:rsidP="00FC6C15" w:rsidRDefault="006A71FF" w14:paraId="7B7EC26E" w14:textId="77777777">
      <w:pPr>
        <w:rPr>
          <w:rFonts w:ascii="Comic Sans MS" w:hAnsi="Comic Sans MS"/>
          <w:b/>
          <w:sz w:val="24"/>
          <w:szCs w:val="24"/>
        </w:rPr>
      </w:pPr>
      <w:r w:rsidRPr="006A71FF">
        <w:rPr>
          <w:rFonts w:ascii="Comic Sans MS" w:hAnsi="Comic Sans MS"/>
          <w:b/>
          <w:sz w:val="24"/>
          <w:szCs w:val="24"/>
        </w:rPr>
        <w:t>Stage Three – Panel Hearing</w:t>
      </w:r>
    </w:p>
    <w:p w:rsidR="006A71FF" w:rsidP="00FC6C15" w:rsidRDefault="006A71FF" w14:paraId="48F602AD" w14:textId="77777777">
      <w:pPr>
        <w:rPr>
          <w:rFonts w:ascii="Comic Sans MS" w:hAnsi="Comic Sans MS"/>
          <w:b/>
          <w:sz w:val="24"/>
          <w:szCs w:val="24"/>
        </w:rPr>
      </w:pPr>
    </w:p>
    <w:p w:rsidR="006A71FF" w:rsidP="00FC6C15" w:rsidRDefault="00143462" w14:paraId="20D1857C" w14:textId="77777777">
      <w:pPr>
        <w:rPr>
          <w:rFonts w:ascii="Comic Sans MS" w:hAnsi="Comic Sans MS"/>
          <w:bCs/>
        </w:rPr>
      </w:pPr>
      <w:r w:rsidRPr="00143462">
        <w:rPr>
          <w:rFonts w:ascii="Comic Sans MS" w:hAnsi="Comic Sans MS"/>
          <w:bCs/>
        </w:rPr>
        <w:t xml:space="preserve">The complainant needs to request a panel hearing in writing. </w:t>
      </w:r>
      <w:r>
        <w:rPr>
          <w:rFonts w:ascii="Comic Sans MS" w:hAnsi="Comic Sans MS"/>
          <w:bCs/>
        </w:rPr>
        <w:t>Luke Hollingworth</w:t>
      </w:r>
      <w:r w:rsidRPr="00143462">
        <w:rPr>
          <w:rFonts w:ascii="Comic Sans MS" w:hAnsi="Comic Sans MS"/>
          <w:bCs/>
        </w:rPr>
        <w:t xml:space="preserve"> will appoint the panel of three members, one of which will be independent of the running and management of the school.</w:t>
      </w:r>
    </w:p>
    <w:p w:rsidR="00143462" w:rsidP="00FC6C15" w:rsidRDefault="00143462" w14:paraId="20FAA956" w14:textId="77777777">
      <w:pPr>
        <w:rPr>
          <w:rFonts w:ascii="Comic Sans MS" w:hAnsi="Comic Sans MS"/>
          <w:bCs/>
        </w:rPr>
      </w:pPr>
    </w:p>
    <w:p w:rsidRPr="006A71FF" w:rsidR="00143462" w:rsidP="00FC6C15" w:rsidRDefault="00143462" w14:paraId="4B3F0010" w14:textId="77777777">
      <w:pPr>
        <w:rPr>
          <w:rFonts w:ascii="Comic Sans MS" w:hAnsi="Comic Sans MS"/>
          <w:bCs/>
        </w:rPr>
      </w:pPr>
      <w:r w:rsidRPr="00143462">
        <w:rPr>
          <w:rFonts w:ascii="Comic Sans MS" w:hAnsi="Comic Sans MS"/>
          <w:bCs/>
        </w:rPr>
        <w:lastRenderedPageBreak/>
        <w:t xml:space="preserve">Note: The complaint would not be heard by all three </w:t>
      </w:r>
      <w:proofErr w:type="gramStart"/>
      <w:r w:rsidRPr="00143462">
        <w:rPr>
          <w:rFonts w:ascii="Comic Sans MS" w:hAnsi="Comic Sans MS"/>
          <w:bCs/>
        </w:rPr>
        <w:t>Independent</w:t>
      </w:r>
      <w:proofErr w:type="gramEnd"/>
      <w:r w:rsidRPr="00143462">
        <w:rPr>
          <w:rFonts w:ascii="Comic Sans MS" w:hAnsi="Comic Sans MS"/>
          <w:bCs/>
        </w:rPr>
        <w:t xml:space="preserve"> panel members as this could compromise the impartiality of any panel set up for a disciplinary hearing against a member of staff following a serious complaint. The Panel may choose their own chair.</w:t>
      </w:r>
    </w:p>
    <w:p w:rsidR="00F57DF6" w:rsidP="00FC6C15" w:rsidRDefault="00F57DF6" w14:paraId="4AF24C04" w14:textId="77777777">
      <w:pPr>
        <w:rPr>
          <w:rFonts w:ascii="Comic Sans MS" w:hAnsi="Comic Sans MS"/>
          <w:b/>
          <w:sz w:val="24"/>
          <w:szCs w:val="24"/>
        </w:rPr>
      </w:pPr>
    </w:p>
    <w:p w:rsidR="00F57DF6" w:rsidP="00FC6C15" w:rsidRDefault="00AE37C0" w14:paraId="4C5B0600" w14:textId="77777777">
      <w:pPr>
        <w:rPr>
          <w:rFonts w:ascii="Comic Sans MS" w:hAnsi="Comic Sans MS"/>
          <w:b/>
          <w:sz w:val="24"/>
          <w:szCs w:val="24"/>
        </w:rPr>
      </w:pPr>
      <w:r w:rsidRPr="00AE37C0">
        <w:rPr>
          <w:rFonts w:ascii="Comic Sans MS" w:hAnsi="Comic Sans MS"/>
          <w:b/>
          <w:sz w:val="24"/>
          <w:szCs w:val="24"/>
        </w:rPr>
        <w:t>The Remit of the Complaints Appeal Panel</w:t>
      </w:r>
    </w:p>
    <w:p w:rsidR="00AE37C0" w:rsidP="00FC6C15" w:rsidRDefault="00AE37C0" w14:paraId="5B0211F4" w14:textId="77777777">
      <w:pPr>
        <w:rPr>
          <w:rFonts w:ascii="Comic Sans MS" w:hAnsi="Comic Sans MS"/>
          <w:b/>
          <w:sz w:val="24"/>
          <w:szCs w:val="24"/>
        </w:rPr>
      </w:pPr>
    </w:p>
    <w:p w:rsidR="00AE37C0" w:rsidP="00FC6C15" w:rsidRDefault="00AE37C0" w14:paraId="7977A351" w14:textId="77777777">
      <w:pPr>
        <w:rPr>
          <w:rFonts w:ascii="Comic Sans MS" w:hAnsi="Comic Sans MS"/>
          <w:bCs/>
        </w:rPr>
      </w:pPr>
      <w:r w:rsidRPr="00AE37C0">
        <w:rPr>
          <w:rFonts w:ascii="Comic Sans MS" w:hAnsi="Comic Sans MS"/>
          <w:bCs/>
        </w:rPr>
        <w:t xml:space="preserve">The Panel can: </w:t>
      </w:r>
    </w:p>
    <w:p w:rsidR="00AE37C0" w:rsidP="00FC6C15" w:rsidRDefault="00AE37C0" w14:paraId="7DC146EB" w14:textId="77777777">
      <w:pPr>
        <w:rPr>
          <w:rFonts w:ascii="Comic Sans MS" w:hAnsi="Comic Sans MS"/>
          <w:bCs/>
        </w:rPr>
      </w:pPr>
    </w:p>
    <w:p w:rsidR="00AE37C0" w:rsidP="00AE37C0" w:rsidRDefault="00AE37C0" w14:paraId="7ACAA62B" w14:textId="77777777">
      <w:pPr>
        <w:numPr>
          <w:ilvl w:val="0"/>
          <w:numId w:val="32"/>
        </w:numPr>
        <w:rPr>
          <w:rFonts w:ascii="Comic Sans MS" w:hAnsi="Comic Sans MS"/>
          <w:bCs/>
        </w:rPr>
      </w:pPr>
      <w:r w:rsidRPr="00AE37C0">
        <w:rPr>
          <w:rFonts w:ascii="Comic Sans MS" w:hAnsi="Comic Sans MS"/>
          <w:bCs/>
        </w:rPr>
        <w:t>Dismiss the complaint in whole or part.</w:t>
      </w:r>
    </w:p>
    <w:p w:rsidR="00AE37C0" w:rsidP="00AE37C0" w:rsidRDefault="00AE37C0" w14:paraId="4B55C91D" w14:textId="77777777">
      <w:pPr>
        <w:numPr>
          <w:ilvl w:val="0"/>
          <w:numId w:val="32"/>
        </w:numPr>
        <w:rPr>
          <w:rFonts w:ascii="Comic Sans MS" w:hAnsi="Comic Sans MS"/>
          <w:bCs/>
        </w:rPr>
      </w:pPr>
      <w:r w:rsidRPr="00AE37C0">
        <w:rPr>
          <w:rFonts w:ascii="Comic Sans MS" w:hAnsi="Comic Sans MS"/>
          <w:bCs/>
        </w:rPr>
        <w:t xml:space="preserve">Uphold the complaint in whole or part. </w:t>
      </w:r>
    </w:p>
    <w:p w:rsidR="00AE37C0" w:rsidP="00AE37C0" w:rsidRDefault="00AE37C0" w14:paraId="3511435D" w14:textId="77777777">
      <w:pPr>
        <w:numPr>
          <w:ilvl w:val="0"/>
          <w:numId w:val="32"/>
        </w:numPr>
        <w:rPr>
          <w:rFonts w:ascii="Comic Sans MS" w:hAnsi="Comic Sans MS"/>
          <w:bCs/>
        </w:rPr>
      </w:pPr>
      <w:r w:rsidRPr="00AE37C0">
        <w:rPr>
          <w:rFonts w:ascii="Comic Sans MS" w:hAnsi="Comic Sans MS"/>
          <w:bCs/>
        </w:rPr>
        <w:t xml:space="preserve">Decide on the appropriate action to be taken to resolve the complaint. </w:t>
      </w:r>
    </w:p>
    <w:p w:rsidRPr="00AE37C0" w:rsidR="00AE37C0" w:rsidP="00AE37C0" w:rsidRDefault="00AE37C0" w14:paraId="72521ADA" w14:textId="77777777">
      <w:pPr>
        <w:numPr>
          <w:ilvl w:val="0"/>
          <w:numId w:val="32"/>
        </w:numPr>
        <w:rPr>
          <w:rFonts w:ascii="Comic Sans MS" w:hAnsi="Comic Sans MS"/>
          <w:bCs/>
        </w:rPr>
      </w:pPr>
      <w:r w:rsidRPr="00AE37C0">
        <w:rPr>
          <w:rFonts w:ascii="Comic Sans MS" w:hAnsi="Comic Sans MS"/>
          <w:bCs/>
        </w:rPr>
        <w:t>Recommend changes to the school’s systems or procedures to ensure that problems of a similar nature do not recur.</w:t>
      </w:r>
    </w:p>
    <w:p w:rsidR="00F57DF6" w:rsidP="00FC6C15" w:rsidRDefault="00F57DF6" w14:paraId="52DD15C1" w14:textId="77777777">
      <w:pPr>
        <w:rPr>
          <w:rFonts w:ascii="Comic Sans MS" w:hAnsi="Comic Sans MS"/>
          <w:b/>
          <w:sz w:val="24"/>
          <w:szCs w:val="24"/>
        </w:rPr>
      </w:pPr>
    </w:p>
    <w:p w:rsidR="00F57DF6" w:rsidP="00FC6C15" w:rsidRDefault="004C2827" w14:paraId="069870FF" w14:textId="77777777">
      <w:pPr>
        <w:rPr>
          <w:rFonts w:ascii="Comic Sans MS" w:hAnsi="Comic Sans MS"/>
          <w:bCs/>
        </w:rPr>
      </w:pPr>
      <w:r w:rsidRPr="004C2827">
        <w:rPr>
          <w:rFonts w:ascii="Comic Sans MS" w:hAnsi="Comic Sans MS"/>
          <w:bCs/>
        </w:rPr>
        <w:t>It is important to remember:</w:t>
      </w:r>
    </w:p>
    <w:p w:rsidR="004C2827" w:rsidP="00FC6C15" w:rsidRDefault="004C2827" w14:paraId="21339EFC" w14:textId="77777777">
      <w:pPr>
        <w:rPr>
          <w:rFonts w:ascii="Comic Sans MS" w:hAnsi="Comic Sans MS"/>
          <w:bCs/>
        </w:rPr>
      </w:pPr>
    </w:p>
    <w:p w:rsidR="004C2827" w:rsidP="00FC6C15" w:rsidRDefault="004C2827" w14:paraId="5466F3CD" w14:textId="77777777">
      <w:pPr>
        <w:rPr>
          <w:rFonts w:ascii="Comic Sans MS" w:hAnsi="Comic Sans MS"/>
          <w:bCs/>
        </w:rPr>
      </w:pPr>
      <w:r w:rsidRPr="004C2827">
        <w:rPr>
          <w:rFonts w:ascii="Comic Sans MS" w:hAnsi="Comic Sans MS"/>
          <w:bCs/>
        </w:rPr>
        <w:t>The appeal hearing must be independent and impartial and that it is seen to be so. It is important when deciding the make-up of the panel to ensure that sensitivity is given to race, gender, and religious beliefs</w:t>
      </w:r>
      <w:r>
        <w:rPr>
          <w:rFonts w:ascii="Comic Sans MS" w:hAnsi="Comic Sans MS"/>
          <w:bCs/>
        </w:rPr>
        <w:t>.</w:t>
      </w:r>
    </w:p>
    <w:p w:rsidR="004C2827" w:rsidP="00FC6C15" w:rsidRDefault="004C2827" w14:paraId="0CA3D98A" w14:textId="77777777">
      <w:pPr>
        <w:rPr>
          <w:rFonts w:ascii="Comic Sans MS" w:hAnsi="Comic Sans MS"/>
          <w:bCs/>
        </w:rPr>
      </w:pPr>
    </w:p>
    <w:p w:rsidRPr="004C2827" w:rsidR="004C2827" w:rsidP="00FC6C15" w:rsidRDefault="004C2827" w14:paraId="04DD435A" w14:textId="77777777">
      <w:pPr>
        <w:rPr>
          <w:rFonts w:ascii="Comic Sans MS" w:hAnsi="Comic Sans MS"/>
          <w:bCs/>
        </w:rPr>
      </w:pPr>
      <w:r w:rsidRPr="004C2827">
        <w:rPr>
          <w:rFonts w:ascii="Comic Sans MS" w:hAnsi="Comic Sans MS"/>
          <w:bCs/>
        </w:rPr>
        <w:t>The aim of the hearing, which should be held in private</w:t>
      </w:r>
      <w:r>
        <w:rPr>
          <w:rFonts w:ascii="Comic Sans MS" w:hAnsi="Comic Sans MS"/>
          <w:bCs/>
        </w:rPr>
        <w:t xml:space="preserve"> and at an impartial</w:t>
      </w:r>
      <w:r w:rsidR="00415ADE">
        <w:rPr>
          <w:rFonts w:ascii="Comic Sans MS" w:hAnsi="Comic Sans MS"/>
          <w:bCs/>
        </w:rPr>
        <w:t xml:space="preserve"> location</w:t>
      </w:r>
      <w:r w:rsidRPr="004C2827">
        <w:rPr>
          <w:rFonts w:ascii="Comic Sans MS" w:hAnsi="Comic Sans MS"/>
          <w:bCs/>
        </w:rPr>
        <w:t xml:space="preserve">, is always to resolve the complaint and achieve reconciliation between </w:t>
      </w:r>
      <w:r>
        <w:rPr>
          <w:rFonts w:ascii="Comic Sans MS" w:hAnsi="Comic Sans MS"/>
          <w:bCs/>
        </w:rPr>
        <w:t>Holton Sleaford Independent School</w:t>
      </w:r>
      <w:r w:rsidRPr="004C2827">
        <w:rPr>
          <w:rFonts w:ascii="Comic Sans MS" w:hAnsi="Comic Sans MS"/>
          <w:bCs/>
        </w:rPr>
        <w:t xml:space="preserve"> and the complainant. However, there may be times when the complainant still might not be satisfied with the outcome if the panel does not find in their favour. It may only be possible to establish the facts and make recommendations which will satisfy the complainant that the complaint has been taken seriously.</w:t>
      </w:r>
    </w:p>
    <w:p w:rsidR="00F57DF6" w:rsidP="00FC6C15" w:rsidRDefault="00F57DF6" w14:paraId="376D7A5C" w14:textId="77777777">
      <w:pPr>
        <w:rPr>
          <w:rFonts w:ascii="Comic Sans MS" w:hAnsi="Comic Sans MS"/>
          <w:b/>
          <w:sz w:val="24"/>
          <w:szCs w:val="24"/>
        </w:rPr>
      </w:pPr>
    </w:p>
    <w:p w:rsidR="00415ADE" w:rsidP="00FC6C15" w:rsidRDefault="00415ADE" w14:paraId="7DFBEAC4" w14:textId="77777777">
      <w:pPr>
        <w:rPr>
          <w:rFonts w:ascii="Comic Sans MS" w:hAnsi="Comic Sans MS"/>
          <w:bCs/>
        </w:rPr>
      </w:pPr>
      <w:r w:rsidRPr="00415ADE">
        <w:rPr>
          <w:rFonts w:ascii="Comic Sans MS" w:hAnsi="Comic Sans MS"/>
          <w:bCs/>
        </w:rPr>
        <w:t>The panel will be aware that many complainants may feel nervous and inhibited in a formal setting and parents could become emotional when talking about issues that affect their child. The panel chair will ensure that the proceedings are as welcoming as possible. The setting out of the room should be looked at to ensure it is informal and not intimidating</w:t>
      </w:r>
      <w:r>
        <w:rPr>
          <w:rFonts w:ascii="Comic Sans MS" w:hAnsi="Comic Sans MS"/>
          <w:bCs/>
        </w:rPr>
        <w:t>.</w:t>
      </w:r>
    </w:p>
    <w:p w:rsidR="00415ADE" w:rsidP="00FC6C15" w:rsidRDefault="00415ADE" w14:paraId="446A6F1E" w14:textId="77777777">
      <w:pPr>
        <w:rPr>
          <w:rFonts w:ascii="Comic Sans MS" w:hAnsi="Comic Sans MS"/>
          <w:bCs/>
        </w:rPr>
      </w:pPr>
    </w:p>
    <w:p w:rsidRPr="00415ADE" w:rsidR="00415ADE" w:rsidP="00FC6C15" w:rsidRDefault="00415ADE" w14:paraId="4235ACF0" w14:textId="77777777">
      <w:pPr>
        <w:rPr>
          <w:rFonts w:ascii="Comic Sans MS" w:hAnsi="Comic Sans MS"/>
          <w:bCs/>
        </w:rPr>
      </w:pPr>
      <w:r w:rsidRPr="00415ADE">
        <w:rPr>
          <w:rFonts w:ascii="Comic Sans MS" w:hAnsi="Comic Sans MS"/>
          <w:bCs/>
        </w:rPr>
        <w:t>If the complainant is a child, careful consideration should be given to the atmosphere and proceedings to ensure that the child does not feel intimidated. The panel should be aware of the views of the child and give them equal consideration to those of adults. Where the child’s parent is the complainant, the parent should be given the opportunity to say which part of the hearing, if any, the child needs to attend.</w:t>
      </w:r>
    </w:p>
    <w:p w:rsidR="00F57DF6" w:rsidP="00FC6C15" w:rsidRDefault="00F57DF6" w14:paraId="20384144" w14:textId="77777777">
      <w:pPr>
        <w:rPr>
          <w:rFonts w:ascii="Comic Sans MS" w:hAnsi="Comic Sans MS"/>
          <w:b/>
          <w:sz w:val="24"/>
          <w:szCs w:val="24"/>
        </w:rPr>
      </w:pPr>
    </w:p>
    <w:p w:rsidRPr="00415ADE" w:rsidR="00F57DF6" w:rsidP="00FC6C15" w:rsidRDefault="00415ADE" w14:paraId="292C8B85" w14:textId="77777777">
      <w:pPr>
        <w:rPr>
          <w:rFonts w:ascii="Comic Sans MS" w:hAnsi="Comic Sans MS"/>
          <w:bCs/>
        </w:rPr>
      </w:pPr>
      <w:r w:rsidRPr="00415ADE">
        <w:rPr>
          <w:rFonts w:ascii="Comic Sans MS" w:hAnsi="Comic Sans MS"/>
          <w:bCs/>
        </w:rPr>
        <w:t xml:space="preserve">The panel will be familiar with the </w:t>
      </w:r>
      <w:r>
        <w:rPr>
          <w:rFonts w:ascii="Comic Sans MS" w:hAnsi="Comic Sans MS"/>
          <w:bCs/>
        </w:rPr>
        <w:t>C</w:t>
      </w:r>
      <w:r w:rsidRPr="00415ADE">
        <w:rPr>
          <w:rFonts w:ascii="Comic Sans MS" w:hAnsi="Comic Sans MS"/>
          <w:bCs/>
        </w:rPr>
        <w:t xml:space="preserve">omplaint’s </w:t>
      </w:r>
      <w:r>
        <w:rPr>
          <w:rFonts w:ascii="Comic Sans MS" w:hAnsi="Comic Sans MS"/>
          <w:bCs/>
        </w:rPr>
        <w:t>P</w:t>
      </w:r>
      <w:r w:rsidRPr="00415ADE">
        <w:rPr>
          <w:rFonts w:ascii="Comic Sans MS" w:hAnsi="Comic Sans MS"/>
          <w:bCs/>
        </w:rPr>
        <w:t>rocedure.</w:t>
      </w:r>
    </w:p>
    <w:p w:rsidR="00F57DF6" w:rsidP="00FC6C15" w:rsidRDefault="00F57DF6" w14:paraId="2CF1418A" w14:textId="77777777">
      <w:pPr>
        <w:rPr>
          <w:rFonts w:ascii="Comic Sans MS" w:hAnsi="Comic Sans MS"/>
          <w:b/>
          <w:sz w:val="24"/>
          <w:szCs w:val="24"/>
        </w:rPr>
      </w:pPr>
    </w:p>
    <w:p w:rsidR="00F57DF6" w:rsidP="00FC6C15" w:rsidRDefault="00F57DF6" w14:paraId="3E6C04E7" w14:textId="77777777">
      <w:pPr>
        <w:rPr>
          <w:rFonts w:ascii="Comic Sans MS" w:hAnsi="Comic Sans MS"/>
          <w:b/>
          <w:sz w:val="24"/>
          <w:szCs w:val="24"/>
        </w:rPr>
      </w:pPr>
    </w:p>
    <w:p w:rsidR="00F57DF6" w:rsidP="00FC6C15" w:rsidRDefault="00F57DF6" w14:paraId="5104ED7B" w14:textId="77777777">
      <w:pPr>
        <w:rPr>
          <w:rFonts w:ascii="Comic Sans MS" w:hAnsi="Comic Sans MS"/>
          <w:b/>
          <w:sz w:val="24"/>
          <w:szCs w:val="24"/>
        </w:rPr>
      </w:pPr>
    </w:p>
    <w:p w:rsidR="00F57DF6" w:rsidP="00FC6C15" w:rsidRDefault="00F57DF6" w14:paraId="4517602D" w14:textId="77777777">
      <w:pPr>
        <w:rPr>
          <w:rFonts w:ascii="Comic Sans MS" w:hAnsi="Comic Sans MS"/>
          <w:b/>
          <w:sz w:val="24"/>
          <w:szCs w:val="24"/>
        </w:rPr>
      </w:pPr>
    </w:p>
    <w:p w:rsidRPr="00330114" w:rsidR="00F57DF6" w:rsidP="00FC6C15" w:rsidRDefault="00415ADE" w14:paraId="2CD165AE" w14:textId="77777777">
      <w:pPr>
        <w:rPr>
          <w:rFonts w:ascii="Comic Sans MS" w:hAnsi="Comic Sans MS"/>
          <w:b/>
          <w:sz w:val="24"/>
          <w:szCs w:val="24"/>
          <w:u w:val="single"/>
        </w:rPr>
      </w:pPr>
      <w:r w:rsidRPr="00330114">
        <w:rPr>
          <w:rFonts w:ascii="Comic Sans MS" w:hAnsi="Comic Sans MS"/>
          <w:b/>
          <w:sz w:val="24"/>
          <w:szCs w:val="24"/>
          <w:u w:val="single"/>
        </w:rPr>
        <w:lastRenderedPageBreak/>
        <w:t>Roles and Responsibilities</w:t>
      </w:r>
    </w:p>
    <w:p w:rsidR="00415ADE" w:rsidP="00FC6C15" w:rsidRDefault="00415ADE" w14:paraId="78369B0D" w14:textId="77777777">
      <w:pPr>
        <w:rPr>
          <w:rFonts w:ascii="Comic Sans MS" w:hAnsi="Comic Sans MS"/>
          <w:b/>
          <w:sz w:val="24"/>
          <w:szCs w:val="24"/>
        </w:rPr>
      </w:pPr>
    </w:p>
    <w:p w:rsidR="00415ADE" w:rsidP="00FC6C15" w:rsidRDefault="00415ADE" w14:paraId="61E72F91" w14:textId="77777777">
      <w:pPr>
        <w:rPr>
          <w:rFonts w:ascii="Comic Sans MS" w:hAnsi="Comic Sans MS"/>
          <w:b/>
          <w:sz w:val="24"/>
          <w:szCs w:val="24"/>
        </w:rPr>
      </w:pPr>
      <w:r>
        <w:rPr>
          <w:rFonts w:ascii="Comic Sans MS" w:hAnsi="Comic Sans MS"/>
          <w:b/>
          <w:sz w:val="24"/>
          <w:szCs w:val="24"/>
        </w:rPr>
        <w:t>Administrator</w:t>
      </w:r>
    </w:p>
    <w:p w:rsidR="00F57DF6" w:rsidP="00FC6C15" w:rsidRDefault="00F57DF6" w14:paraId="7D18B29A" w14:textId="77777777">
      <w:pPr>
        <w:rPr>
          <w:rFonts w:ascii="Comic Sans MS" w:hAnsi="Comic Sans MS"/>
          <w:b/>
          <w:sz w:val="24"/>
          <w:szCs w:val="24"/>
        </w:rPr>
      </w:pPr>
    </w:p>
    <w:p w:rsidR="00415ADE" w:rsidP="00FC6C15" w:rsidRDefault="00415ADE" w14:paraId="3788B17C" w14:textId="77777777">
      <w:pPr>
        <w:rPr>
          <w:rFonts w:ascii="Comic Sans MS" w:hAnsi="Comic Sans MS"/>
          <w:bCs/>
        </w:rPr>
      </w:pPr>
      <w:r w:rsidRPr="00415ADE">
        <w:rPr>
          <w:rFonts w:ascii="Comic Sans MS" w:hAnsi="Comic Sans MS"/>
          <w:bCs/>
        </w:rPr>
        <w:t>An administrator will be assigned when a panel meeting is being arranged.</w:t>
      </w:r>
    </w:p>
    <w:p w:rsidR="00415ADE" w:rsidP="00FC6C15" w:rsidRDefault="00415ADE" w14:paraId="120DBF7C" w14:textId="77777777">
      <w:pPr>
        <w:rPr>
          <w:rFonts w:ascii="Comic Sans MS" w:hAnsi="Comic Sans MS"/>
          <w:bCs/>
        </w:rPr>
      </w:pPr>
    </w:p>
    <w:p w:rsidR="00415ADE" w:rsidP="00FC6C15" w:rsidRDefault="00330114" w14:paraId="3477BEEE" w14:textId="77777777">
      <w:pPr>
        <w:rPr>
          <w:rFonts w:ascii="Comic Sans MS" w:hAnsi="Comic Sans MS"/>
          <w:bCs/>
        </w:rPr>
      </w:pPr>
      <w:r w:rsidRPr="00330114">
        <w:rPr>
          <w:rFonts w:ascii="Comic Sans MS" w:hAnsi="Comic Sans MS"/>
          <w:bCs/>
        </w:rPr>
        <w:t>The administrator will be the contact point for the complainant and will be required to:</w:t>
      </w:r>
    </w:p>
    <w:p w:rsidR="00330114" w:rsidP="00FC6C15" w:rsidRDefault="00330114" w14:paraId="70E483DA" w14:textId="77777777">
      <w:pPr>
        <w:rPr>
          <w:rFonts w:ascii="Comic Sans MS" w:hAnsi="Comic Sans MS"/>
          <w:bCs/>
        </w:rPr>
      </w:pPr>
    </w:p>
    <w:p w:rsidR="00330114" w:rsidP="00330114" w:rsidRDefault="00330114" w14:paraId="09A348C5" w14:textId="77777777">
      <w:pPr>
        <w:numPr>
          <w:ilvl w:val="0"/>
          <w:numId w:val="33"/>
        </w:numPr>
        <w:rPr>
          <w:rFonts w:ascii="Comic Sans MS" w:hAnsi="Comic Sans MS"/>
          <w:bCs/>
        </w:rPr>
      </w:pPr>
      <w:r w:rsidRPr="00330114">
        <w:rPr>
          <w:rFonts w:ascii="Comic Sans MS" w:hAnsi="Comic Sans MS"/>
          <w:bCs/>
        </w:rPr>
        <w:t>Set the date, time, and venue of the hearing, ensuring dates are convenient to all parties.</w:t>
      </w:r>
    </w:p>
    <w:p w:rsidR="00330114" w:rsidP="00330114" w:rsidRDefault="00330114" w14:paraId="582B69BC" w14:textId="77777777">
      <w:pPr>
        <w:numPr>
          <w:ilvl w:val="0"/>
          <w:numId w:val="33"/>
        </w:numPr>
        <w:rPr>
          <w:rFonts w:ascii="Comic Sans MS" w:hAnsi="Comic Sans MS"/>
          <w:bCs/>
        </w:rPr>
      </w:pPr>
      <w:r w:rsidRPr="00330114">
        <w:rPr>
          <w:rFonts w:ascii="Comic Sans MS" w:hAnsi="Comic Sans MS"/>
          <w:bCs/>
        </w:rPr>
        <w:t>Arrange for any written material to be sent to parties in advance of the hearing.</w:t>
      </w:r>
    </w:p>
    <w:p w:rsidR="00330114" w:rsidP="00330114" w:rsidRDefault="00330114" w14:paraId="148425AB" w14:textId="77777777">
      <w:pPr>
        <w:numPr>
          <w:ilvl w:val="0"/>
          <w:numId w:val="33"/>
        </w:numPr>
        <w:rPr>
          <w:rFonts w:ascii="Comic Sans MS" w:hAnsi="Comic Sans MS"/>
          <w:bCs/>
        </w:rPr>
      </w:pPr>
      <w:r w:rsidRPr="00330114">
        <w:rPr>
          <w:rFonts w:ascii="Comic Sans MS" w:hAnsi="Comic Sans MS"/>
          <w:bCs/>
        </w:rPr>
        <w:t xml:space="preserve">Meet and welcome the parties as they arrive at the hearing. </w:t>
      </w:r>
    </w:p>
    <w:p w:rsidR="00330114" w:rsidP="00330114" w:rsidRDefault="00330114" w14:paraId="2CA5D8D4" w14:textId="77777777">
      <w:pPr>
        <w:numPr>
          <w:ilvl w:val="0"/>
          <w:numId w:val="33"/>
        </w:numPr>
        <w:rPr>
          <w:rFonts w:ascii="Comic Sans MS" w:hAnsi="Comic Sans MS"/>
          <w:bCs/>
        </w:rPr>
      </w:pPr>
      <w:r w:rsidRPr="00330114">
        <w:rPr>
          <w:rFonts w:ascii="Comic Sans MS" w:hAnsi="Comic Sans MS"/>
          <w:bCs/>
        </w:rPr>
        <w:t xml:space="preserve">Record the proceedings. </w:t>
      </w:r>
    </w:p>
    <w:p w:rsidRPr="00415ADE" w:rsidR="00330114" w:rsidP="00330114" w:rsidRDefault="00330114" w14:paraId="717C1055" w14:textId="77777777">
      <w:pPr>
        <w:numPr>
          <w:ilvl w:val="0"/>
          <w:numId w:val="33"/>
        </w:numPr>
        <w:rPr>
          <w:rFonts w:ascii="Comic Sans MS" w:hAnsi="Comic Sans MS"/>
          <w:bCs/>
        </w:rPr>
      </w:pPr>
      <w:r w:rsidRPr="00330114">
        <w:rPr>
          <w:rFonts w:ascii="Comic Sans MS" w:hAnsi="Comic Sans MS"/>
          <w:bCs/>
        </w:rPr>
        <w:t>Notify all parties of the panel’s decision.</w:t>
      </w:r>
    </w:p>
    <w:p w:rsidR="00F57DF6" w:rsidP="00FC6C15" w:rsidRDefault="00F57DF6" w14:paraId="3F8B8C7B" w14:textId="77777777">
      <w:pPr>
        <w:rPr>
          <w:rFonts w:ascii="Comic Sans MS" w:hAnsi="Comic Sans MS"/>
          <w:b/>
          <w:sz w:val="24"/>
          <w:szCs w:val="24"/>
        </w:rPr>
      </w:pPr>
    </w:p>
    <w:p w:rsidR="00AC0628" w:rsidP="00FC6C15" w:rsidRDefault="00AC0628" w14:paraId="67993168" w14:textId="77777777">
      <w:pPr>
        <w:rPr>
          <w:rFonts w:ascii="Comic Sans MS" w:hAnsi="Comic Sans MS"/>
          <w:b/>
          <w:sz w:val="24"/>
          <w:szCs w:val="24"/>
        </w:rPr>
      </w:pPr>
      <w:r w:rsidRPr="00AC0628">
        <w:rPr>
          <w:rFonts w:ascii="Comic Sans MS" w:hAnsi="Comic Sans MS"/>
          <w:b/>
          <w:sz w:val="24"/>
          <w:szCs w:val="24"/>
        </w:rPr>
        <w:t xml:space="preserve">The Role of the Chair of the Panel </w:t>
      </w:r>
    </w:p>
    <w:p w:rsidR="00AC0628" w:rsidP="00FC6C15" w:rsidRDefault="00AC0628" w14:paraId="7B09641B" w14:textId="77777777">
      <w:pPr>
        <w:rPr>
          <w:rFonts w:ascii="Comic Sans MS" w:hAnsi="Comic Sans MS"/>
          <w:b/>
          <w:sz w:val="24"/>
          <w:szCs w:val="24"/>
        </w:rPr>
      </w:pPr>
    </w:p>
    <w:p w:rsidRPr="00AC0628" w:rsidR="00F57DF6" w:rsidP="00FC6C15" w:rsidRDefault="00AC0628" w14:paraId="32524D48" w14:textId="77777777">
      <w:pPr>
        <w:rPr>
          <w:rFonts w:ascii="Comic Sans MS" w:hAnsi="Comic Sans MS"/>
          <w:bCs/>
        </w:rPr>
      </w:pPr>
      <w:r w:rsidRPr="00AC0628">
        <w:rPr>
          <w:rFonts w:ascii="Comic Sans MS" w:hAnsi="Comic Sans MS"/>
          <w:bCs/>
        </w:rPr>
        <w:t>The Chair of the Panel is responsible for:</w:t>
      </w:r>
    </w:p>
    <w:p w:rsidR="00F57DF6" w:rsidP="00FC6C15" w:rsidRDefault="00F57DF6" w14:paraId="1A6B852C" w14:textId="77777777">
      <w:pPr>
        <w:rPr>
          <w:rFonts w:ascii="Comic Sans MS" w:hAnsi="Comic Sans MS"/>
          <w:b/>
          <w:sz w:val="24"/>
          <w:szCs w:val="24"/>
        </w:rPr>
      </w:pPr>
    </w:p>
    <w:p w:rsidR="00E4169A" w:rsidP="00E4169A" w:rsidRDefault="00E4169A" w14:paraId="29E09D70" w14:textId="77777777">
      <w:pPr>
        <w:numPr>
          <w:ilvl w:val="0"/>
          <w:numId w:val="34"/>
        </w:numPr>
        <w:rPr>
          <w:rFonts w:ascii="Comic Sans MS" w:hAnsi="Comic Sans MS"/>
          <w:bCs/>
        </w:rPr>
      </w:pPr>
      <w:r w:rsidRPr="00E4169A">
        <w:rPr>
          <w:rFonts w:ascii="Comic Sans MS" w:hAnsi="Comic Sans MS"/>
          <w:bCs/>
        </w:rPr>
        <w:t xml:space="preserve">Explaining to the parties the workings of the panel, the proceedings and how the outcomes will be advised. Ensuring each party can put their views across without undue interruption. </w:t>
      </w:r>
    </w:p>
    <w:p w:rsidR="00E4169A" w:rsidP="00E4169A" w:rsidRDefault="00E4169A" w14:paraId="29048ADC" w14:textId="77777777">
      <w:pPr>
        <w:numPr>
          <w:ilvl w:val="0"/>
          <w:numId w:val="34"/>
        </w:numPr>
        <w:rPr>
          <w:rFonts w:ascii="Comic Sans MS" w:hAnsi="Comic Sans MS"/>
          <w:bCs/>
        </w:rPr>
      </w:pPr>
      <w:r w:rsidRPr="00E4169A">
        <w:rPr>
          <w:rFonts w:ascii="Comic Sans MS" w:hAnsi="Comic Sans MS"/>
          <w:bCs/>
        </w:rPr>
        <w:t xml:space="preserve">The issues are addressed. </w:t>
      </w:r>
    </w:p>
    <w:p w:rsidR="00E4169A" w:rsidP="00E4169A" w:rsidRDefault="00E4169A" w14:paraId="2E4FE41A" w14:textId="77777777">
      <w:pPr>
        <w:numPr>
          <w:ilvl w:val="0"/>
          <w:numId w:val="34"/>
        </w:numPr>
        <w:rPr>
          <w:rFonts w:ascii="Comic Sans MS" w:hAnsi="Comic Sans MS"/>
          <w:bCs/>
        </w:rPr>
      </w:pPr>
      <w:r w:rsidRPr="00E4169A">
        <w:rPr>
          <w:rFonts w:ascii="Comic Sans MS" w:hAnsi="Comic Sans MS"/>
          <w:bCs/>
        </w:rPr>
        <w:t xml:space="preserve">Key findings of fact are made. </w:t>
      </w:r>
    </w:p>
    <w:p w:rsidR="00E4169A" w:rsidP="00E4169A" w:rsidRDefault="00E4169A" w14:paraId="49EE8C8A" w14:textId="77777777">
      <w:pPr>
        <w:numPr>
          <w:ilvl w:val="0"/>
          <w:numId w:val="34"/>
        </w:numPr>
        <w:rPr>
          <w:rFonts w:ascii="Comic Sans MS" w:hAnsi="Comic Sans MS"/>
          <w:bCs/>
        </w:rPr>
      </w:pPr>
      <w:r w:rsidRPr="00E4169A">
        <w:rPr>
          <w:rFonts w:ascii="Comic Sans MS" w:hAnsi="Comic Sans MS"/>
          <w:bCs/>
        </w:rPr>
        <w:t xml:space="preserve">Putting parents and others who are not used to speaking at hearings at ease. </w:t>
      </w:r>
    </w:p>
    <w:p w:rsidR="00E4169A" w:rsidP="00E4169A" w:rsidRDefault="00E4169A" w14:paraId="5F9274D4" w14:textId="77777777">
      <w:pPr>
        <w:numPr>
          <w:ilvl w:val="0"/>
          <w:numId w:val="34"/>
        </w:numPr>
        <w:rPr>
          <w:rFonts w:ascii="Comic Sans MS" w:hAnsi="Comic Sans MS"/>
          <w:bCs/>
        </w:rPr>
      </w:pPr>
      <w:r w:rsidRPr="00E4169A">
        <w:rPr>
          <w:rFonts w:ascii="Comic Sans MS" w:hAnsi="Comic Sans MS"/>
          <w:bCs/>
        </w:rPr>
        <w:t xml:space="preserve">Ensuring the hearing is conducted in an informal manner with each party treating each other with respect and courtesy. </w:t>
      </w:r>
    </w:p>
    <w:p w:rsidR="00E4169A" w:rsidP="00E4169A" w:rsidRDefault="00E4169A" w14:paraId="1098DC09" w14:textId="77777777">
      <w:pPr>
        <w:numPr>
          <w:ilvl w:val="0"/>
          <w:numId w:val="34"/>
        </w:numPr>
        <w:rPr>
          <w:rFonts w:ascii="Comic Sans MS" w:hAnsi="Comic Sans MS"/>
          <w:bCs/>
        </w:rPr>
      </w:pPr>
      <w:r w:rsidRPr="00E4169A">
        <w:rPr>
          <w:rFonts w:ascii="Comic Sans MS" w:hAnsi="Comic Sans MS"/>
          <w:bCs/>
        </w:rPr>
        <w:t xml:space="preserve">Ensuring the panel is open minded and acting independently. </w:t>
      </w:r>
    </w:p>
    <w:p w:rsidR="00E4169A" w:rsidP="00E4169A" w:rsidRDefault="00E4169A" w14:paraId="533DF1C7" w14:textId="77777777">
      <w:pPr>
        <w:numPr>
          <w:ilvl w:val="0"/>
          <w:numId w:val="34"/>
        </w:numPr>
        <w:rPr>
          <w:rFonts w:ascii="Comic Sans MS" w:hAnsi="Comic Sans MS"/>
          <w:bCs/>
        </w:rPr>
      </w:pPr>
      <w:r w:rsidRPr="00E4169A">
        <w:rPr>
          <w:rFonts w:ascii="Comic Sans MS" w:hAnsi="Comic Sans MS"/>
          <w:bCs/>
        </w:rPr>
        <w:t xml:space="preserve">Ensuring that no member of the panel has a vested interest in the outcome of the proceedings or has been involved in an earlier stage of the procedure. </w:t>
      </w:r>
    </w:p>
    <w:p w:rsidR="00E4169A" w:rsidP="00E4169A" w:rsidRDefault="00E4169A" w14:paraId="0A713517" w14:textId="77777777">
      <w:pPr>
        <w:numPr>
          <w:ilvl w:val="0"/>
          <w:numId w:val="34"/>
        </w:numPr>
        <w:rPr>
          <w:rFonts w:ascii="Comic Sans MS" w:hAnsi="Comic Sans MS"/>
          <w:bCs/>
        </w:rPr>
      </w:pPr>
      <w:r w:rsidRPr="00E4169A">
        <w:rPr>
          <w:rFonts w:ascii="Comic Sans MS" w:hAnsi="Comic Sans MS"/>
          <w:bCs/>
        </w:rPr>
        <w:t xml:space="preserve">Ensuring that each side is given the opportunity to state their case and ask questions. </w:t>
      </w:r>
    </w:p>
    <w:p w:rsidR="00415ADE" w:rsidP="00E4169A" w:rsidRDefault="00E4169A" w14:paraId="340E6602" w14:textId="77777777">
      <w:pPr>
        <w:numPr>
          <w:ilvl w:val="0"/>
          <w:numId w:val="34"/>
        </w:numPr>
        <w:rPr>
          <w:rFonts w:ascii="Comic Sans MS" w:hAnsi="Comic Sans MS"/>
          <w:bCs/>
        </w:rPr>
      </w:pPr>
      <w:r w:rsidRPr="00E4169A">
        <w:rPr>
          <w:rFonts w:ascii="Comic Sans MS" w:hAnsi="Comic Sans MS"/>
          <w:bCs/>
        </w:rPr>
        <w:t xml:space="preserve">Ensuring all parties </w:t>
      </w:r>
      <w:proofErr w:type="gramStart"/>
      <w:r w:rsidRPr="00E4169A">
        <w:rPr>
          <w:rFonts w:ascii="Comic Sans MS" w:hAnsi="Comic Sans MS"/>
          <w:bCs/>
        </w:rPr>
        <w:t>have the opportunity to</w:t>
      </w:r>
      <w:proofErr w:type="gramEnd"/>
      <w:r w:rsidRPr="00E4169A">
        <w:rPr>
          <w:rFonts w:ascii="Comic Sans MS" w:hAnsi="Comic Sans MS"/>
          <w:bCs/>
        </w:rPr>
        <w:t xml:space="preserve"> see written material. If a new issue arises the opportunity should be given to consider and comment on it.</w:t>
      </w:r>
    </w:p>
    <w:p w:rsidR="00E4169A" w:rsidP="00E4169A" w:rsidRDefault="00E4169A" w14:paraId="276C2C7A" w14:textId="77777777">
      <w:pPr>
        <w:rPr>
          <w:rFonts w:ascii="Comic Sans MS" w:hAnsi="Comic Sans MS"/>
          <w:bCs/>
        </w:rPr>
      </w:pPr>
    </w:p>
    <w:p w:rsidR="00E4169A" w:rsidP="00E4169A" w:rsidRDefault="00E4169A" w14:paraId="7BF2FE50" w14:textId="77777777">
      <w:pPr>
        <w:rPr>
          <w:rFonts w:ascii="Comic Sans MS" w:hAnsi="Comic Sans MS"/>
          <w:b/>
          <w:sz w:val="24"/>
          <w:szCs w:val="24"/>
        </w:rPr>
      </w:pPr>
      <w:r w:rsidRPr="00E4169A">
        <w:rPr>
          <w:rFonts w:ascii="Comic Sans MS" w:hAnsi="Comic Sans MS"/>
          <w:b/>
          <w:sz w:val="24"/>
          <w:szCs w:val="24"/>
        </w:rPr>
        <w:t>Notification of the Panel’s Decision</w:t>
      </w:r>
    </w:p>
    <w:p w:rsidR="00E4169A" w:rsidP="00E4169A" w:rsidRDefault="00E4169A" w14:paraId="34133388" w14:textId="77777777">
      <w:pPr>
        <w:rPr>
          <w:rFonts w:ascii="Comic Sans MS" w:hAnsi="Comic Sans MS"/>
          <w:b/>
          <w:sz w:val="24"/>
          <w:szCs w:val="24"/>
        </w:rPr>
      </w:pPr>
    </w:p>
    <w:p w:rsidRPr="00E4169A" w:rsidR="00E4169A" w:rsidP="00E4169A" w:rsidRDefault="00E4169A" w14:paraId="5FACB49B" w14:textId="77777777">
      <w:pPr>
        <w:rPr>
          <w:rFonts w:ascii="Comic Sans MS" w:hAnsi="Comic Sans MS"/>
          <w:bCs/>
        </w:rPr>
      </w:pPr>
      <w:r w:rsidRPr="00E4169A">
        <w:rPr>
          <w:rFonts w:ascii="Comic Sans MS" w:hAnsi="Comic Sans MS"/>
          <w:bCs/>
        </w:rPr>
        <w:t>The Chair of the panel needs to ensure (through the Administrator) that the complainant is notified of any decision made, in writing. This should be within the timescale set out in the procedure. The letter will set out if there are any further rights to appeal and to whom they should be addressed to.</w:t>
      </w:r>
    </w:p>
    <w:p w:rsidR="00E4169A" w:rsidP="00E4169A" w:rsidRDefault="00E4169A" w14:paraId="7F999418" w14:textId="77777777">
      <w:pPr>
        <w:rPr>
          <w:rFonts w:ascii="Comic Sans MS" w:hAnsi="Comic Sans MS"/>
          <w:b/>
          <w:sz w:val="24"/>
          <w:szCs w:val="24"/>
        </w:rPr>
      </w:pPr>
    </w:p>
    <w:p w:rsidRPr="00E4169A" w:rsidR="00E4169A" w:rsidP="00E4169A" w:rsidRDefault="00E4169A" w14:paraId="41D34B3D" w14:textId="77777777">
      <w:pPr>
        <w:rPr>
          <w:rFonts w:ascii="Comic Sans MS" w:hAnsi="Comic Sans MS"/>
          <w:b/>
          <w:sz w:val="24"/>
          <w:szCs w:val="24"/>
        </w:rPr>
      </w:pPr>
    </w:p>
    <w:p w:rsidR="00415ADE" w:rsidP="00FC6C15" w:rsidRDefault="00415ADE" w14:paraId="61FA3A00" w14:textId="77777777">
      <w:pPr>
        <w:rPr>
          <w:rFonts w:ascii="Comic Sans MS" w:hAnsi="Comic Sans MS"/>
          <w:b/>
          <w:sz w:val="24"/>
          <w:szCs w:val="24"/>
        </w:rPr>
      </w:pPr>
    </w:p>
    <w:p w:rsidRPr="00AA4D50" w:rsidR="00AA4D50" w:rsidP="00FC6C15" w:rsidRDefault="00AA4D50" w14:paraId="578FFFD8" w14:textId="77777777">
      <w:pPr>
        <w:rPr>
          <w:rFonts w:ascii="Comic Sans MS" w:hAnsi="Comic Sans MS"/>
          <w:b/>
          <w:sz w:val="24"/>
          <w:szCs w:val="24"/>
          <w:u w:val="single"/>
        </w:rPr>
      </w:pPr>
      <w:r w:rsidRPr="00AA4D50">
        <w:rPr>
          <w:rFonts w:ascii="Comic Sans MS" w:hAnsi="Comic Sans MS"/>
          <w:b/>
          <w:sz w:val="24"/>
          <w:szCs w:val="24"/>
          <w:u w:val="single"/>
        </w:rPr>
        <w:lastRenderedPageBreak/>
        <w:t xml:space="preserve">Checklist for a Panel Hearing </w:t>
      </w:r>
    </w:p>
    <w:p w:rsidR="00AA4D50" w:rsidP="00FC6C15" w:rsidRDefault="00AA4D50" w14:paraId="4A56E63F" w14:textId="77777777">
      <w:pPr>
        <w:rPr>
          <w:rFonts w:ascii="Comic Sans MS" w:hAnsi="Comic Sans MS"/>
          <w:b/>
          <w:sz w:val="24"/>
          <w:szCs w:val="24"/>
        </w:rPr>
      </w:pPr>
    </w:p>
    <w:p w:rsidR="00415ADE" w:rsidP="00FC6C15" w:rsidRDefault="00AA4D50" w14:paraId="02CBE47E" w14:textId="77777777">
      <w:pPr>
        <w:rPr>
          <w:rFonts w:ascii="Comic Sans MS" w:hAnsi="Comic Sans MS"/>
          <w:b/>
          <w:sz w:val="24"/>
          <w:szCs w:val="24"/>
        </w:rPr>
      </w:pPr>
      <w:r w:rsidRPr="00AA4D50">
        <w:rPr>
          <w:rFonts w:ascii="Comic Sans MS" w:hAnsi="Comic Sans MS"/>
          <w:b/>
          <w:sz w:val="24"/>
          <w:szCs w:val="24"/>
        </w:rPr>
        <w:t xml:space="preserve">The panel needs to take into following into </w:t>
      </w:r>
      <w:proofErr w:type="gramStart"/>
      <w:r w:rsidRPr="00AA4D50">
        <w:rPr>
          <w:rFonts w:ascii="Comic Sans MS" w:hAnsi="Comic Sans MS"/>
          <w:b/>
          <w:sz w:val="24"/>
          <w:szCs w:val="24"/>
        </w:rPr>
        <w:t>consideration</w:t>
      </w:r>
      <w:proofErr w:type="gramEnd"/>
    </w:p>
    <w:p w:rsidR="00415ADE" w:rsidP="00FC6C15" w:rsidRDefault="00415ADE" w14:paraId="630974F0" w14:textId="77777777">
      <w:pPr>
        <w:rPr>
          <w:rFonts w:ascii="Comic Sans MS" w:hAnsi="Comic Sans MS"/>
          <w:b/>
          <w:sz w:val="24"/>
          <w:szCs w:val="24"/>
        </w:rPr>
      </w:pPr>
    </w:p>
    <w:p w:rsidRPr="00AA4D50" w:rsidR="00AA4D50" w:rsidP="00AA4D50" w:rsidRDefault="00AA4D50" w14:paraId="7CD7F9BF" w14:textId="77777777">
      <w:pPr>
        <w:numPr>
          <w:ilvl w:val="0"/>
          <w:numId w:val="37"/>
        </w:numPr>
        <w:rPr>
          <w:rFonts w:ascii="Comic Sans MS" w:hAnsi="Comic Sans MS"/>
          <w:bCs/>
        </w:rPr>
      </w:pPr>
      <w:r w:rsidRPr="00AA4D50">
        <w:rPr>
          <w:rFonts w:ascii="Comic Sans MS" w:hAnsi="Comic Sans MS"/>
          <w:bCs/>
        </w:rPr>
        <w:t xml:space="preserve">The hearing should be as informal as possible. </w:t>
      </w:r>
    </w:p>
    <w:p w:rsidRPr="00AA4D50" w:rsidR="00AA4D50" w:rsidP="00AA4D50" w:rsidRDefault="00AA4D50" w14:paraId="04950E13" w14:textId="77777777">
      <w:pPr>
        <w:numPr>
          <w:ilvl w:val="0"/>
          <w:numId w:val="37"/>
        </w:numPr>
        <w:rPr>
          <w:rFonts w:ascii="Comic Sans MS" w:hAnsi="Comic Sans MS"/>
          <w:bCs/>
        </w:rPr>
      </w:pPr>
      <w:r w:rsidRPr="00AA4D50">
        <w:rPr>
          <w:rFonts w:ascii="Comic Sans MS" w:hAnsi="Comic Sans MS"/>
          <w:bCs/>
        </w:rPr>
        <w:t xml:space="preserve">Witnesses are only required to attend for the part of the hearing in which they give their evidence. </w:t>
      </w:r>
    </w:p>
    <w:p w:rsidRPr="00AA4D50" w:rsidR="00AA4D50" w:rsidP="00AA4D50" w:rsidRDefault="00AA4D50" w14:paraId="6549A1C7" w14:textId="77777777">
      <w:pPr>
        <w:numPr>
          <w:ilvl w:val="0"/>
          <w:numId w:val="37"/>
        </w:numPr>
        <w:rPr>
          <w:rFonts w:ascii="Comic Sans MS" w:hAnsi="Comic Sans MS"/>
          <w:bCs/>
        </w:rPr>
      </w:pPr>
      <w:r w:rsidRPr="00AA4D50">
        <w:rPr>
          <w:rFonts w:ascii="Comic Sans MS" w:hAnsi="Comic Sans MS"/>
          <w:bCs/>
        </w:rPr>
        <w:t xml:space="preserve">After introductions, the complainant is invited to explain their complaint, and be followed by their witnesses. </w:t>
      </w:r>
    </w:p>
    <w:p w:rsidRPr="00AA4D50" w:rsidR="00AA4D50" w:rsidP="00AA4D50" w:rsidRDefault="00AA4D50" w14:paraId="54D035F2" w14:textId="77777777">
      <w:pPr>
        <w:numPr>
          <w:ilvl w:val="0"/>
          <w:numId w:val="37"/>
        </w:numPr>
        <w:rPr>
          <w:rFonts w:ascii="Comic Sans MS" w:hAnsi="Comic Sans MS"/>
          <w:bCs/>
        </w:rPr>
      </w:pPr>
      <w:r w:rsidRPr="00AA4D50">
        <w:rPr>
          <w:rFonts w:ascii="Comic Sans MS" w:hAnsi="Comic Sans MS"/>
          <w:bCs/>
        </w:rPr>
        <w:t xml:space="preserve">The </w:t>
      </w:r>
      <w:r w:rsidR="00062943">
        <w:rPr>
          <w:rFonts w:ascii="Comic Sans MS" w:hAnsi="Comic Sans MS"/>
          <w:bCs/>
        </w:rPr>
        <w:t xml:space="preserve">Executive </w:t>
      </w:r>
      <w:r w:rsidRPr="00AA4D50">
        <w:rPr>
          <w:rFonts w:ascii="Comic Sans MS" w:hAnsi="Comic Sans MS"/>
          <w:bCs/>
        </w:rPr>
        <w:t xml:space="preserve">Head Teacher may question both the complainant and the witnesses after each has spoken. </w:t>
      </w:r>
    </w:p>
    <w:p w:rsidRPr="00AA4D50" w:rsidR="00AA4D50" w:rsidP="00AA4D50" w:rsidRDefault="00AA4D50" w14:paraId="52B258E8" w14:textId="77777777">
      <w:pPr>
        <w:numPr>
          <w:ilvl w:val="0"/>
          <w:numId w:val="37"/>
        </w:numPr>
        <w:rPr>
          <w:rFonts w:ascii="Comic Sans MS" w:hAnsi="Comic Sans MS"/>
          <w:bCs/>
        </w:rPr>
      </w:pPr>
      <w:r w:rsidRPr="00AA4D50">
        <w:rPr>
          <w:rFonts w:ascii="Comic Sans MS" w:hAnsi="Comic Sans MS"/>
          <w:bCs/>
        </w:rPr>
        <w:t>The complainant may question both the</w:t>
      </w:r>
      <w:r w:rsidR="00062943">
        <w:rPr>
          <w:rFonts w:ascii="Comic Sans MS" w:hAnsi="Comic Sans MS"/>
          <w:bCs/>
        </w:rPr>
        <w:t xml:space="preserve"> Executive</w:t>
      </w:r>
      <w:r w:rsidRPr="00AA4D50">
        <w:rPr>
          <w:rFonts w:ascii="Comic Sans MS" w:hAnsi="Comic Sans MS"/>
          <w:bCs/>
        </w:rPr>
        <w:t xml:space="preserve"> Head Teacher and the witnesses after each has spoken. </w:t>
      </w:r>
    </w:p>
    <w:p w:rsidRPr="00AA4D50" w:rsidR="00AA4D50" w:rsidP="00AA4D50" w:rsidRDefault="00AA4D50" w14:paraId="1F09ADE0" w14:textId="77777777">
      <w:pPr>
        <w:numPr>
          <w:ilvl w:val="0"/>
          <w:numId w:val="37"/>
        </w:numPr>
        <w:rPr>
          <w:rFonts w:ascii="Comic Sans MS" w:hAnsi="Comic Sans MS"/>
          <w:bCs/>
        </w:rPr>
      </w:pPr>
      <w:r w:rsidRPr="00AA4D50">
        <w:rPr>
          <w:rFonts w:ascii="Comic Sans MS" w:hAnsi="Comic Sans MS"/>
          <w:bCs/>
        </w:rPr>
        <w:t xml:space="preserve">The panel may ask questions at any point. </w:t>
      </w:r>
    </w:p>
    <w:p w:rsidRPr="00AA4D50" w:rsidR="00AA4D50" w:rsidP="00AA4D50" w:rsidRDefault="00AA4D50" w14:paraId="51602BF0" w14:textId="77777777">
      <w:pPr>
        <w:numPr>
          <w:ilvl w:val="0"/>
          <w:numId w:val="37"/>
        </w:numPr>
        <w:rPr>
          <w:rFonts w:ascii="Comic Sans MS" w:hAnsi="Comic Sans MS"/>
          <w:bCs/>
        </w:rPr>
      </w:pPr>
      <w:r w:rsidRPr="00AA4D50">
        <w:rPr>
          <w:rFonts w:ascii="Comic Sans MS" w:hAnsi="Comic Sans MS"/>
          <w:bCs/>
        </w:rPr>
        <w:t xml:space="preserve">The complainant is then invited to sum up their complaint. </w:t>
      </w:r>
    </w:p>
    <w:p w:rsidRPr="00AA4D50" w:rsidR="00AA4D50" w:rsidP="00AA4D50" w:rsidRDefault="00AA4D50" w14:paraId="71826D8D" w14:textId="77777777">
      <w:pPr>
        <w:numPr>
          <w:ilvl w:val="0"/>
          <w:numId w:val="37"/>
        </w:numPr>
        <w:rPr>
          <w:rFonts w:ascii="Comic Sans MS" w:hAnsi="Comic Sans MS"/>
          <w:bCs/>
        </w:rPr>
      </w:pPr>
      <w:r w:rsidRPr="00AA4D50">
        <w:rPr>
          <w:rFonts w:ascii="Comic Sans MS" w:hAnsi="Comic Sans MS"/>
          <w:bCs/>
        </w:rPr>
        <w:t>The</w:t>
      </w:r>
      <w:r w:rsidR="00062943">
        <w:rPr>
          <w:rFonts w:ascii="Comic Sans MS" w:hAnsi="Comic Sans MS"/>
          <w:bCs/>
        </w:rPr>
        <w:t xml:space="preserve"> Executive</w:t>
      </w:r>
      <w:r w:rsidRPr="00AA4D50">
        <w:rPr>
          <w:rFonts w:ascii="Comic Sans MS" w:hAnsi="Comic Sans MS"/>
          <w:bCs/>
        </w:rPr>
        <w:t xml:space="preserve"> Head Teacher is then invited to sum up the </w:t>
      </w:r>
      <w:proofErr w:type="gramStart"/>
      <w:r w:rsidRPr="00AA4D50">
        <w:rPr>
          <w:rFonts w:ascii="Comic Sans MS" w:hAnsi="Comic Sans MS"/>
          <w:bCs/>
        </w:rPr>
        <w:t>School’s</w:t>
      </w:r>
      <w:proofErr w:type="gramEnd"/>
      <w:r w:rsidRPr="00AA4D50">
        <w:rPr>
          <w:rFonts w:ascii="Comic Sans MS" w:hAnsi="Comic Sans MS"/>
          <w:bCs/>
        </w:rPr>
        <w:t xml:space="preserve"> actions and response to the complaint. </w:t>
      </w:r>
    </w:p>
    <w:p w:rsidRPr="00AA4D50" w:rsidR="00AA4D50" w:rsidP="00AA4D50" w:rsidRDefault="00AA4D50" w14:paraId="33B1B27C" w14:textId="77777777">
      <w:pPr>
        <w:numPr>
          <w:ilvl w:val="0"/>
          <w:numId w:val="37"/>
        </w:numPr>
        <w:rPr>
          <w:rFonts w:ascii="Comic Sans MS" w:hAnsi="Comic Sans MS"/>
          <w:bCs/>
        </w:rPr>
      </w:pPr>
      <w:r w:rsidRPr="00AA4D50">
        <w:rPr>
          <w:rFonts w:ascii="Comic Sans MS" w:hAnsi="Comic Sans MS"/>
          <w:bCs/>
        </w:rPr>
        <w:t xml:space="preserve">Both parties leave together while the panel decides on the issues. </w:t>
      </w:r>
    </w:p>
    <w:p w:rsidRPr="00AA4D50" w:rsidR="00415ADE" w:rsidP="00AA4D50" w:rsidRDefault="00AA4D50" w14:paraId="4319070E" w14:textId="77777777">
      <w:pPr>
        <w:numPr>
          <w:ilvl w:val="0"/>
          <w:numId w:val="37"/>
        </w:numPr>
        <w:rPr>
          <w:rFonts w:ascii="Comic Sans MS" w:hAnsi="Comic Sans MS"/>
          <w:bCs/>
        </w:rPr>
      </w:pPr>
      <w:r w:rsidRPr="00AA4D50">
        <w:rPr>
          <w:rFonts w:ascii="Comic Sans MS" w:hAnsi="Comic Sans MS"/>
          <w:bCs/>
        </w:rPr>
        <w:t xml:space="preserve">The Chair of the panel explains that both parties will hear from the panel within a set </w:t>
      </w:r>
      <w:proofErr w:type="gramStart"/>
      <w:r w:rsidRPr="00AA4D50">
        <w:rPr>
          <w:rFonts w:ascii="Comic Sans MS" w:hAnsi="Comic Sans MS"/>
          <w:bCs/>
        </w:rPr>
        <w:t>timescale</w:t>
      </w:r>
      <w:proofErr w:type="gramEnd"/>
    </w:p>
    <w:p w:rsidR="00415ADE" w:rsidP="00FC6C15" w:rsidRDefault="00415ADE" w14:paraId="32306CEB" w14:textId="77777777">
      <w:pPr>
        <w:rPr>
          <w:rFonts w:ascii="Comic Sans MS" w:hAnsi="Comic Sans MS"/>
          <w:b/>
          <w:sz w:val="24"/>
          <w:szCs w:val="24"/>
        </w:rPr>
      </w:pPr>
    </w:p>
    <w:p w:rsidR="00415ADE" w:rsidP="00FC6C15" w:rsidRDefault="00415ADE" w14:paraId="06CF3C21" w14:textId="77777777">
      <w:pPr>
        <w:rPr>
          <w:rFonts w:ascii="Comic Sans MS" w:hAnsi="Comic Sans MS"/>
          <w:b/>
          <w:sz w:val="24"/>
          <w:szCs w:val="24"/>
        </w:rPr>
      </w:pPr>
    </w:p>
    <w:p w:rsidR="00F57DF6" w:rsidP="00FC6C15" w:rsidRDefault="00F57DF6" w14:paraId="57427FC6" w14:textId="77777777">
      <w:pPr>
        <w:rPr>
          <w:rFonts w:ascii="Comic Sans MS" w:hAnsi="Comic Sans MS"/>
          <w:b/>
          <w:sz w:val="24"/>
          <w:szCs w:val="24"/>
        </w:rPr>
      </w:pPr>
    </w:p>
    <w:p w:rsidR="0085742C" w:rsidP="00FC6C15" w:rsidRDefault="0085742C" w14:paraId="2D2CBB34" w14:textId="77777777">
      <w:pPr>
        <w:rPr>
          <w:rFonts w:ascii="Comic Sans MS" w:hAnsi="Comic Sans MS"/>
          <w:b/>
          <w:sz w:val="24"/>
          <w:szCs w:val="24"/>
        </w:rPr>
      </w:pPr>
    </w:p>
    <w:p w:rsidRPr="008D061D" w:rsidR="005D2D85" w:rsidP="00FC6C15" w:rsidRDefault="005D2D85" w14:paraId="28167F6D" w14:textId="77777777">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Pr="008D061D" w:rsidR="005D2D85" w:rsidTr="054B02C1" w14:paraId="48CF415F"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022341A8"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1D9A8155"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E95925" w14:paraId="4B604F4E" w14:textId="7A235C5F">
            <w:pPr>
              <w:rPr>
                <w:rFonts w:ascii="Comic Sans MS" w:hAnsi="Comic Sans MS" w:eastAsia="Calibri" w:cs="Calibri"/>
                <w:b w:val="1"/>
                <w:bCs w:val="1"/>
                <w:u w:val="single"/>
                <w:lang w:eastAsia="en-US"/>
              </w:rPr>
            </w:pPr>
            <w:r w:rsidRPr="054B02C1" w:rsidR="5942896D">
              <w:rPr>
                <w:rFonts w:ascii="Comic Sans MS" w:hAnsi="Comic Sans MS" w:eastAsia="Calibri" w:cs="Calibri"/>
                <w:b w:val="1"/>
                <w:bCs w:val="1"/>
                <w:u w:val="single"/>
                <w:lang w:eastAsia="en-US"/>
              </w:rPr>
              <w:t>15</w:t>
            </w:r>
            <w:r w:rsidRPr="054B02C1" w:rsidR="005D2D85">
              <w:rPr>
                <w:rFonts w:ascii="Comic Sans MS" w:hAnsi="Comic Sans MS" w:eastAsia="Calibri" w:cs="Calibri"/>
                <w:b w:val="1"/>
                <w:bCs w:val="1"/>
                <w:u w:val="single"/>
                <w:lang w:eastAsia="en-US"/>
              </w:rPr>
              <w:t>/</w:t>
            </w:r>
            <w:r w:rsidRPr="054B02C1" w:rsidR="00A74FAE">
              <w:rPr>
                <w:rFonts w:ascii="Comic Sans MS" w:hAnsi="Comic Sans MS" w:eastAsia="Calibri" w:cs="Calibri"/>
                <w:b w:val="1"/>
                <w:bCs w:val="1"/>
                <w:u w:val="single"/>
                <w:lang w:eastAsia="en-US"/>
              </w:rPr>
              <w:t>11</w:t>
            </w:r>
            <w:r w:rsidRPr="054B02C1" w:rsidR="005D2D85">
              <w:rPr>
                <w:rFonts w:ascii="Comic Sans MS" w:hAnsi="Comic Sans MS" w:eastAsia="Calibri" w:cs="Calibri"/>
                <w:b w:val="1"/>
                <w:bCs w:val="1"/>
                <w:u w:val="single"/>
                <w:lang w:eastAsia="en-US"/>
              </w:rPr>
              <w:t>/2</w:t>
            </w:r>
            <w:r w:rsidRPr="054B02C1" w:rsidR="61140685">
              <w:rPr>
                <w:rFonts w:ascii="Comic Sans MS" w:hAnsi="Comic Sans MS" w:eastAsia="Calibri" w:cs="Calibri"/>
                <w:b w:val="1"/>
                <w:bCs w:val="1"/>
                <w:u w:val="single"/>
                <w:lang w:eastAsia="en-US"/>
              </w:rPr>
              <w:t>4</w:t>
            </w:r>
          </w:p>
        </w:tc>
      </w:tr>
      <w:tr w:rsidRPr="008D061D" w:rsidR="005D2D85" w:rsidTr="054B02C1" w14:paraId="5A717819"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20BB1C7"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8E088E" w14:paraId="25AFF816" w14:textId="5CF2BC93">
            <w:pPr>
              <w:rPr>
                <w:rFonts w:ascii="Comic Sans MS" w:hAnsi="Comic Sans MS" w:eastAsia="Calibri" w:cs="Calibri"/>
                <w:b/>
                <w:bCs/>
                <w:u w:val="single"/>
                <w:lang w:eastAsia="en-US"/>
              </w:rPr>
            </w:pPr>
            <w:r>
              <w:rPr>
                <w:rFonts w:ascii="Comic Sans MS" w:hAnsi="Comic Sans MS" w:eastAsia="Calibri" w:cs="Calibri"/>
                <w:b/>
                <w:bCs/>
                <w:u w:val="single"/>
                <w:lang w:eastAsia="en-US"/>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E95925" w14:paraId="6ACD20D5" w14:textId="735210BF">
            <w:pPr>
              <w:rPr>
                <w:rFonts w:ascii="Comic Sans MS" w:hAnsi="Comic Sans MS" w:eastAsia="Calibri" w:cs="Calibri"/>
                <w:b w:val="1"/>
                <w:bCs w:val="1"/>
                <w:u w:val="single"/>
                <w:lang w:eastAsia="en-US"/>
              </w:rPr>
            </w:pPr>
            <w:r w:rsidRPr="054B02C1" w:rsidR="69DFC3AE">
              <w:rPr>
                <w:rFonts w:ascii="Comic Sans MS" w:hAnsi="Comic Sans MS" w:eastAsia="Calibri" w:cs="Calibri"/>
                <w:b w:val="1"/>
                <w:bCs w:val="1"/>
                <w:u w:val="single"/>
                <w:lang w:eastAsia="en-US"/>
              </w:rPr>
              <w:t>15</w:t>
            </w:r>
            <w:r w:rsidRPr="054B02C1" w:rsidR="005D2D85">
              <w:rPr>
                <w:rFonts w:ascii="Comic Sans MS" w:hAnsi="Comic Sans MS" w:eastAsia="Calibri" w:cs="Calibri"/>
                <w:b w:val="1"/>
                <w:bCs w:val="1"/>
                <w:u w:val="single"/>
                <w:lang w:eastAsia="en-US"/>
              </w:rPr>
              <w:t>/</w:t>
            </w:r>
            <w:r w:rsidRPr="054B02C1" w:rsidR="00A74FAE">
              <w:rPr>
                <w:rFonts w:ascii="Comic Sans MS" w:hAnsi="Comic Sans MS" w:eastAsia="Calibri" w:cs="Calibri"/>
                <w:b w:val="1"/>
                <w:bCs w:val="1"/>
                <w:u w:val="single"/>
                <w:lang w:eastAsia="en-US"/>
              </w:rPr>
              <w:t>11</w:t>
            </w:r>
            <w:r w:rsidRPr="054B02C1" w:rsidR="005D2D85">
              <w:rPr>
                <w:rFonts w:ascii="Comic Sans MS" w:hAnsi="Comic Sans MS" w:eastAsia="Calibri" w:cs="Calibri"/>
                <w:b w:val="1"/>
                <w:bCs w:val="1"/>
                <w:u w:val="single"/>
                <w:lang w:eastAsia="en-US"/>
              </w:rPr>
              <w:t>/2</w:t>
            </w:r>
            <w:r w:rsidRPr="054B02C1" w:rsidR="6A6B5103">
              <w:rPr>
                <w:rFonts w:ascii="Comic Sans MS" w:hAnsi="Comic Sans MS" w:eastAsia="Calibri" w:cs="Calibri"/>
                <w:b w:val="1"/>
                <w:bCs w:val="1"/>
                <w:u w:val="single"/>
                <w:lang w:eastAsia="en-US"/>
              </w:rPr>
              <w:t>4</w:t>
            </w:r>
          </w:p>
        </w:tc>
      </w:tr>
      <w:tr w:rsidRPr="008D061D" w:rsidR="005D2D85" w:rsidTr="054B02C1" w14:paraId="6C0552AE"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D061D" w:rsidR="005D2D85" w:rsidP="005D2D85" w:rsidRDefault="005D2D85" w14:paraId="4E194680"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3AB27A29" w14:textId="77777777">
            <w:pPr>
              <w:rPr>
                <w:rFonts w:ascii="Comic Sans MS" w:hAnsi="Comic Sans MS" w:eastAsia="Calibri" w:cs="Calibri"/>
                <w:b/>
                <w:bCs/>
                <w:u w:val="single"/>
                <w:lang w:eastAsia="en-US"/>
              </w:rPr>
            </w:pPr>
          </w:p>
        </w:tc>
      </w:tr>
      <w:tr w:rsidRPr="008D061D" w:rsidR="005D2D85" w:rsidTr="054B02C1" w14:paraId="35FCBBC7"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2341CA9C"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2E067DA4"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4A0ED48B" w14:textId="77777777">
            <w:pPr>
              <w:rPr>
                <w:rFonts w:ascii="Comic Sans MS" w:hAnsi="Comic Sans MS" w:eastAsia="Calibri" w:cs="Calibri"/>
                <w:b/>
                <w:bCs/>
                <w:color w:val="FFFFFF"/>
                <w:u w:val="single"/>
                <w:lang w:eastAsia="en-US"/>
              </w:rPr>
            </w:pPr>
            <w:r w:rsidRPr="008D061D">
              <w:rPr>
                <w:rFonts w:ascii="Comic Sans MS" w:hAnsi="Comic Sans MS" w:eastAsia="Calibri" w:cs="Calibri"/>
                <w:b/>
                <w:bCs/>
                <w:color w:val="FFFFFF"/>
                <w:u w:val="single"/>
                <w:lang w:eastAsia="en-US"/>
              </w:rPr>
              <w:t>Due for Review</w:t>
            </w:r>
          </w:p>
        </w:tc>
      </w:tr>
      <w:tr w:rsidRPr="008D061D" w:rsidR="005D2D85" w:rsidTr="054B02C1" w14:paraId="284C8167"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3BBC8E9F"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4BB82E9F"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E95925" w14:paraId="73E160D3" w14:textId="0AABBCB8">
            <w:pPr>
              <w:rPr>
                <w:rFonts w:ascii="Comic Sans MS" w:hAnsi="Comic Sans MS" w:eastAsia="Calibri" w:cs="Calibri"/>
                <w:b w:val="1"/>
                <w:bCs w:val="1"/>
                <w:color w:val="FFFFFF"/>
                <w:u w:val="single"/>
                <w:lang w:eastAsia="en-US"/>
              </w:rPr>
            </w:pPr>
            <w:r w:rsidRPr="054B02C1" w:rsidR="0589434B">
              <w:rPr>
                <w:rFonts w:ascii="Comic Sans MS" w:hAnsi="Comic Sans MS" w:eastAsia="Calibri" w:cs="Calibri"/>
                <w:b w:val="1"/>
                <w:bCs w:val="1"/>
                <w:color w:val="FFFFFF" w:themeColor="background1" w:themeTint="FF" w:themeShade="FF"/>
                <w:u w:val="single"/>
                <w:lang w:eastAsia="en-US"/>
              </w:rPr>
              <w:t>14</w:t>
            </w:r>
            <w:r w:rsidRPr="054B02C1" w:rsidR="005D2D85">
              <w:rPr>
                <w:rFonts w:ascii="Comic Sans MS" w:hAnsi="Comic Sans MS" w:eastAsia="Calibri" w:cs="Calibri"/>
                <w:b w:val="1"/>
                <w:bCs w:val="1"/>
                <w:color w:val="FFFFFF" w:themeColor="background1" w:themeTint="FF" w:themeShade="FF"/>
                <w:u w:val="single"/>
                <w:lang w:eastAsia="en-US"/>
              </w:rPr>
              <w:t>/</w:t>
            </w:r>
            <w:r w:rsidRPr="054B02C1" w:rsidR="00A74FAE">
              <w:rPr>
                <w:rFonts w:ascii="Comic Sans MS" w:hAnsi="Comic Sans MS" w:eastAsia="Calibri" w:cs="Calibri"/>
                <w:b w:val="1"/>
                <w:bCs w:val="1"/>
                <w:color w:val="FFFFFF" w:themeColor="background1" w:themeTint="FF" w:themeShade="FF"/>
                <w:u w:val="single"/>
                <w:lang w:eastAsia="en-US"/>
              </w:rPr>
              <w:t>11</w:t>
            </w:r>
            <w:r w:rsidRPr="054B02C1" w:rsidR="005D2D85">
              <w:rPr>
                <w:rFonts w:ascii="Comic Sans MS" w:hAnsi="Comic Sans MS" w:eastAsia="Calibri" w:cs="Calibri"/>
                <w:b w:val="1"/>
                <w:bCs w:val="1"/>
                <w:color w:val="FFFFFF" w:themeColor="background1" w:themeTint="FF" w:themeShade="FF"/>
                <w:u w:val="single"/>
                <w:lang w:eastAsia="en-US"/>
              </w:rPr>
              <w:t>/2</w:t>
            </w:r>
            <w:r w:rsidRPr="054B02C1" w:rsidR="7415BE1B">
              <w:rPr>
                <w:rFonts w:ascii="Comic Sans MS" w:hAnsi="Comic Sans MS" w:eastAsia="Calibri" w:cs="Calibri"/>
                <w:b w:val="1"/>
                <w:bCs w:val="1"/>
                <w:color w:val="FFFFFF" w:themeColor="background1" w:themeTint="FF" w:themeShade="FF"/>
                <w:u w:val="single"/>
                <w:lang w:eastAsia="en-US"/>
              </w:rPr>
              <w:t>5</w:t>
            </w:r>
          </w:p>
        </w:tc>
      </w:tr>
    </w:tbl>
    <w:p w:rsidR="00AE5263" w:rsidP="00FC6C15" w:rsidRDefault="00AE5263" w14:paraId="1A0D24E9" w14:textId="77777777">
      <w:pPr>
        <w:rPr>
          <w:rFonts w:ascii="Comic Sans MS" w:hAnsi="Comic Sans MS"/>
          <w:b/>
          <w:sz w:val="24"/>
          <w:szCs w:val="24"/>
        </w:rPr>
      </w:pPr>
    </w:p>
    <w:p w:rsidR="00AE5263" w:rsidP="00FC6C15" w:rsidRDefault="00AE5263" w14:paraId="054DC5FB" w14:textId="77777777">
      <w:pPr>
        <w:rPr>
          <w:rFonts w:ascii="Comic Sans MS" w:hAnsi="Comic Sans MS"/>
          <w:b/>
          <w:sz w:val="24"/>
          <w:szCs w:val="24"/>
        </w:rPr>
      </w:pPr>
    </w:p>
    <w:p w:rsidR="00AE5263" w:rsidP="00FC6C15" w:rsidRDefault="00AE5263" w14:paraId="13B0DEAA" w14:textId="77777777">
      <w:pPr>
        <w:rPr>
          <w:rFonts w:ascii="Comic Sans MS" w:hAnsi="Comic Sans MS"/>
          <w:b/>
          <w:sz w:val="24"/>
          <w:szCs w:val="24"/>
        </w:rPr>
      </w:pPr>
    </w:p>
    <w:p w:rsidR="00AE5263" w:rsidP="00FC6C15" w:rsidRDefault="00AE5263" w14:paraId="035AE73E" w14:textId="77777777">
      <w:pPr>
        <w:rPr>
          <w:rFonts w:ascii="Comic Sans MS" w:hAnsi="Comic Sans MS"/>
          <w:b/>
          <w:sz w:val="24"/>
          <w:szCs w:val="24"/>
        </w:rPr>
      </w:pPr>
    </w:p>
    <w:p w:rsidR="00AE5263" w:rsidP="00FC6C15" w:rsidRDefault="00AE5263" w14:paraId="5165F3F0" w14:textId="77777777">
      <w:pPr>
        <w:rPr>
          <w:rFonts w:ascii="Comic Sans MS" w:hAnsi="Comic Sans MS"/>
          <w:b/>
          <w:sz w:val="24"/>
          <w:szCs w:val="24"/>
        </w:rPr>
      </w:pPr>
    </w:p>
    <w:p w:rsidR="00AE5263" w:rsidP="00FC6C15" w:rsidRDefault="00AE5263" w14:paraId="4F4C23CA" w14:textId="77777777">
      <w:pPr>
        <w:rPr>
          <w:rFonts w:ascii="Comic Sans MS" w:hAnsi="Comic Sans MS"/>
          <w:b/>
          <w:sz w:val="24"/>
          <w:szCs w:val="24"/>
        </w:rPr>
      </w:pPr>
    </w:p>
    <w:p w:rsidR="00AE5263" w:rsidP="00FC6C15" w:rsidRDefault="00AE5263" w14:paraId="3705E1E9" w14:textId="77777777">
      <w:pPr>
        <w:rPr>
          <w:rFonts w:ascii="Comic Sans MS" w:hAnsi="Comic Sans MS"/>
          <w:b/>
          <w:sz w:val="24"/>
          <w:szCs w:val="24"/>
        </w:rPr>
      </w:pPr>
    </w:p>
    <w:p w:rsidR="00AE5263" w:rsidP="00FC6C15" w:rsidRDefault="00AE5263" w14:paraId="77B88633" w14:textId="77777777">
      <w:pPr>
        <w:rPr>
          <w:rFonts w:ascii="Comic Sans MS" w:hAnsi="Comic Sans MS"/>
          <w:b/>
          <w:sz w:val="24"/>
          <w:szCs w:val="24"/>
        </w:rPr>
      </w:pPr>
    </w:p>
    <w:p w:rsidR="00AE5263" w:rsidP="00FC6C15" w:rsidRDefault="00AE5263" w14:paraId="7D015B91" w14:textId="77777777">
      <w:pPr>
        <w:rPr>
          <w:rFonts w:ascii="Comic Sans MS" w:hAnsi="Comic Sans MS"/>
          <w:b/>
          <w:sz w:val="24"/>
          <w:szCs w:val="24"/>
        </w:rPr>
      </w:pPr>
    </w:p>
    <w:p w:rsidR="00AE5263" w:rsidP="00FC6C15" w:rsidRDefault="00AE5263" w14:paraId="3822D26C" w14:textId="77777777">
      <w:pPr>
        <w:rPr>
          <w:rFonts w:ascii="Comic Sans MS" w:hAnsi="Comic Sans MS"/>
          <w:b/>
          <w:sz w:val="24"/>
          <w:szCs w:val="24"/>
        </w:rPr>
      </w:pPr>
    </w:p>
    <w:p w:rsidR="00AE5263" w:rsidP="00FC6C15" w:rsidRDefault="00AE5263" w14:paraId="2AEF3FBE" w14:textId="77777777">
      <w:pPr>
        <w:rPr>
          <w:rFonts w:ascii="Comic Sans MS" w:hAnsi="Comic Sans MS"/>
          <w:b/>
          <w:sz w:val="24"/>
          <w:szCs w:val="24"/>
        </w:rPr>
      </w:pPr>
    </w:p>
    <w:p w:rsidR="00AE5263" w:rsidP="00FC6C15" w:rsidRDefault="00AE5263" w14:paraId="376D32F1" w14:textId="77777777">
      <w:pPr>
        <w:rPr>
          <w:rFonts w:ascii="Comic Sans MS" w:hAnsi="Comic Sans MS"/>
          <w:b/>
          <w:sz w:val="24"/>
          <w:szCs w:val="24"/>
        </w:rPr>
      </w:pPr>
    </w:p>
    <w:p w:rsidR="00AE5263" w:rsidP="00FC6C15" w:rsidRDefault="00AE5263" w14:paraId="734815FF" w14:textId="77777777">
      <w:pPr>
        <w:rPr>
          <w:rFonts w:ascii="Comic Sans MS" w:hAnsi="Comic Sans MS"/>
          <w:b/>
          <w:sz w:val="24"/>
          <w:szCs w:val="24"/>
        </w:rPr>
      </w:pPr>
    </w:p>
    <w:p w:rsidR="00AE5263" w:rsidP="00FC6C15" w:rsidRDefault="00AE5263" w14:paraId="2F80DEA9" w14:textId="77777777">
      <w:pPr>
        <w:rPr>
          <w:rFonts w:ascii="Comic Sans MS" w:hAnsi="Comic Sans MS"/>
          <w:b/>
          <w:sz w:val="24"/>
          <w:szCs w:val="24"/>
        </w:rPr>
      </w:pPr>
    </w:p>
    <w:p w:rsidR="00282540" w:rsidP="00FC6C15" w:rsidRDefault="00282540" w14:paraId="7DEAB928" w14:textId="77777777">
      <w:pPr>
        <w:rPr>
          <w:rFonts w:ascii="Comic Sans MS" w:hAnsi="Comic Sans MS"/>
          <w:b/>
          <w:sz w:val="24"/>
          <w:szCs w:val="24"/>
        </w:rPr>
      </w:pPr>
    </w:p>
    <w:sectPr w:rsidR="00282540" w:rsidSect="00F168A5">
      <w:headerReference w:type="default" r:id="rId11"/>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7AA" w:rsidRDefault="007727AA" w14:paraId="2A54D5A7" w14:textId="77777777">
      <w:r>
        <w:separator/>
      </w:r>
    </w:p>
  </w:endnote>
  <w:endnote w:type="continuationSeparator" w:id="0">
    <w:p w:rsidR="007727AA" w:rsidRDefault="007727AA" w14:paraId="5B83FD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7AA" w:rsidRDefault="007727AA" w14:paraId="6A3CA5C4" w14:textId="77777777">
      <w:r>
        <w:separator/>
      </w:r>
    </w:p>
  </w:footnote>
  <w:footnote w:type="continuationSeparator" w:id="0">
    <w:p w:rsidR="007727AA" w:rsidRDefault="007727AA" w14:paraId="0A0D05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C1A" w:rsidP="005C564C" w:rsidRDefault="00067C1A" w14:paraId="152F1016" w14:textId="77777777">
    <w:pPr>
      <w:pStyle w:val="Heading1"/>
      <w:jc w:val="left"/>
      <w:rPr>
        <w:bCs/>
        <w:spacing w:val="20"/>
        <w:sz w:val="28"/>
        <w:szCs w:val="28"/>
      </w:rPr>
    </w:pPr>
  </w:p>
  <w:p w:rsidR="00067C1A" w:rsidRDefault="00067C1A" w14:paraId="4988E14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8B2477C"/>
    <w:multiLevelType w:val="hybridMultilevel"/>
    <w:tmpl w:val="4BEC0CC6"/>
    <w:lvl w:ilvl="0" w:tplc="0809000B">
      <w:start w:val="1"/>
      <w:numFmt w:val="bullet"/>
      <w:lvlText w:val=""/>
      <w:lvlJc w:val="left"/>
      <w:pPr>
        <w:ind w:left="783" w:hanging="360"/>
      </w:pPr>
      <w:rPr>
        <w:rFonts w:hint="default" w:ascii="Wingdings" w:hAnsi="Wingdings"/>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2"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4C6D15"/>
    <w:multiLevelType w:val="hybridMultilevel"/>
    <w:tmpl w:val="29D66AB6"/>
    <w:lvl w:ilvl="0" w:tplc="0809000B">
      <w:start w:val="1"/>
      <w:numFmt w:val="bullet"/>
      <w:lvlText w:val=""/>
      <w:lvlJc w:val="left"/>
      <w:pPr>
        <w:ind w:left="783" w:hanging="360"/>
      </w:pPr>
      <w:rPr>
        <w:rFonts w:hint="default" w:ascii="Wingdings" w:hAnsi="Wingdings"/>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4" w15:restartNumberingAfterBreak="0">
    <w:nsid w:val="13665B6A"/>
    <w:multiLevelType w:val="hybridMultilevel"/>
    <w:tmpl w:val="99E8CD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2412E8"/>
    <w:multiLevelType w:val="hybridMultilevel"/>
    <w:tmpl w:val="E018A6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E67FCD"/>
    <w:multiLevelType w:val="hybridMultilevel"/>
    <w:tmpl w:val="7BDE9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9" w15:restartNumberingAfterBreak="0">
    <w:nsid w:val="22B6680A"/>
    <w:multiLevelType w:val="hybridMultilevel"/>
    <w:tmpl w:val="4DD8C0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2A1CB4"/>
    <w:multiLevelType w:val="multilevel"/>
    <w:tmpl w:val="FE84C182"/>
    <w:lvl w:ilvl="0">
      <w:start w:val="1"/>
      <w:numFmt w:val="bullet"/>
      <w:lvlText w:val=""/>
      <w:lvlJc w:val="left"/>
      <w:pPr>
        <w:tabs>
          <w:tab w:val="num" w:pos="1440"/>
        </w:tabs>
        <w:ind w:left="1440" w:hanging="360"/>
      </w:pPr>
      <w:rPr>
        <w:rFonts w:hint="default" w:ascii="Wingdings" w:hAnsi="Wingdings"/>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1" w15:restartNumberingAfterBreak="0">
    <w:nsid w:val="34090CF3"/>
    <w:multiLevelType w:val="hybridMultilevel"/>
    <w:tmpl w:val="1CB6D9B4"/>
    <w:lvl w:ilvl="0" w:tplc="437AF77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932E49"/>
    <w:multiLevelType w:val="multilevel"/>
    <w:tmpl w:val="DE40D2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48A35B0E"/>
    <w:multiLevelType w:val="hybridMultilevel"/>
    <w:tmpl w:val="280CCE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30455B"/>
    <w:multiLevelType w:val="hybridMultilevel"/>
    <w:tmpl w:val="C07273DC"/>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4CA818C4"/>
    <w:multiLevelType w:val="hybridMultilevel"/>
    <w:tmpl w:val="AFB412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D226143"/>
    <w:multiLevelType w:val="multilevel"/>
    <w:tmpl w:val="35C0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5EB6837"/>
    <w:multiLevelType w:val="hybridMultilevel"/>
    <w:tmpl w:val="E1007FA0"/>
    <w:lvl w:ilvl="0" w:tplc="0809000B">
      <w:start w:val="1"/>
      <w:numFmt w:val="bullet"/>
      <w:lvlText w:val=""/>
      <w:lvlJc w:val="left"/>
      <w:pPr>
        <w:ind w:left="1503" w:hanging="360"/>
      </w:pPr>
      <w:rPr>
        <w:rFonts w:hint="default" w:ascii="Wingdings" w:hAnsi="Wingdings"/>
      </w:rPr>
    </w:lvl>
    <w:lvl w:ilvl="1" w:tplc="08090003" w:tentative="1">
      <w:start w:val="1"/>
      <w:numFmt w:val="bullet"/>
      <w:lvlText w:val="o"/>
      <w:lvlJc w:val="left"/>
      <w:pPr>
        <w:ind w:left="2223" w:hanging="360"/>
      </w:pPr>
      <w:rPr>
        <w:rFonts w:hint="default" w:ascii="Courier New" w:hAnsi="Courier New" w:cs="Courier New"/>
      </w:rPr>
    </w:lvl>
    <w:lvl w:ilvl="2" w:tplc="08090005" w:tentative="1">
      <w:start w:val="1"/>
      <w:numFmt w:val="bullet"/>
      <w:lvlText w:val=""/>
      <w:lvlJc w:val="left"/>
      <w:pPr>
        <w:ind w:left="2943" w:hanging="360"/>
      </w:pPr>
      <w:rPr>
        <w:rFonts w:hint="default" w:ascii="Wingdings" w:hAnsi="Wingdings"/>
      </w:rPr>
    </w:lvl>
    <w:lvl w:ilvl="3" w:tplc="08090001" w:tentative="1">
      <w:start w:val="1"/>
      <w:numFmt w:val="bullet"/>
      <w:lvlText w:val=""/>
      <w:lvlJc w:val="left"/>
      <w:pPr>
        <w:ind w:left="3663" w:hanging="360"/>
      </w:pPr>
      <w:rPr>
        <w:rFonts w:hint="default" w:ascii="Symbol" w:hAnsi="Symbol"/>
      </w:rPr>
    </w:lvl>
    <w:lvl w:ilvl="4" w:tplc="08090003" w:tentative="1">
      <w:start w:val="1"/>
      <w:numFmt w:val="bullet"/>
      <w:lvlText w:val="o"/>
      <w:lvlJc w:val="left"/>
      <w:pPr>
        <w:ind w:left="4383" w:hanging="360"/>
      </w:pPr>
      <w:rPr>
        <w:rFonts w:hint="default" w:ascii="Courier New" w:hAnsi="Courier New" w:cs="Courier New"/>
      </w:rPr>
    </w:lvl>
    <w:lvl w:ilvl="5" w:tplc="08090005" w:tentative="1">
      <w:start w:val="1"/>
      <w:numFmt w:val="bullet"/>
      <w:lvlText w:val=""/>
      <w:lvlJc w:val="left"/>
      <w:pPr>
        <w:ind w:left="5103" w:hanging="360"/>
      </w:pPr>
      <w:rPr>
        <w:rFonts w:hint="default" w:ascii="Wingdings" w:hAnsi="Wingdings"/>
      </w:rPr>
    </w:lvl>
    <w:lvl w:ilvl="6" w:tplc="08090001" w:tentative="1">
      <w:start w:val="1"/>
      <w:numFmt w:val="bullet"/>
      <w:lvlText w:val=""/>
      <w:lvlJc w:val="left"/>
      <w:pPr>
        <w:ind w:left="5823" w:hanging="360"/>
      </w:pPr>
      <w:rPr>
        <w:rFonts w:hint="default" w:ascii="Symbol" w:hAnsi="Symbol"/>
      </w:rPr>
    </w:lvl>
    <w:lvl w:ilvl="7" w:tplc="08090003" w:tentative="1">
      <w:start w:val="1"/>
      <w:numFmt w:val="bullet"/>
      <w:lvlText w:val="o"/>
      <w:lvlJc w:val="left"/>
      <w:pPr>
        <w:ind w:left="6543" w:hanging="360"/>
      </w:pPr>
      <w:rPr>
        <w:rFonts w:hint="default" w:ascii="Courier New" w:hAnsi="Courier New" w:cs="Courier New"/>
      </w:rPr>
    </w:lvl>
    <w:lvl w:ilvl="8" w:tplc="08090005" w:tentative="1">
      <w:start w:val="1"/>
      <w:numFmt w:val="bullet"/>
      <w:lvlText w:val=""/>
      <w:lvlJc w:val="left"/>
      <w:pPr>
        <w:ind w:left="7263" w:hanging="360"/>
      </w:pPr>
      <w:rPr>
        <w:rFonts w:hint="default" w:ascii="Wingdings" w:hAnsi="Wingdings"/>
      </w:rPr>
    </w:lvl>
  </w:abstractNum>
  <w:abstractNum w:abstractNumId="20" w15:restartNumberingAfterBreak="0">
    <w:nsid w:val="5AD01C5E"/>
    <w:multiLevelType w:val="hybridMultilevel"/>
    <w:tmpl w:val="A3B28C8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600438FD"/>
    <w:multiLevelType w:val="hybridMultilevel"/>
    <w:tmpl w:val="1BE804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85F5BF1"/>
    <w:multiLevelType w:val="multilevel"/>
    <w:tmpl w:val="847605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68C51CB5"/>
    <w:multiLevelType w:val="hybridMultilevel"/>
    <w:tmpl w:val="1B5AAF2A"/>
    <w:lvl w:ilvl="0" w:tplc="0809000B">
      <w:start w:val="1"/>
      <w:numFmt w:val="bullet"/>
      <w:lvlText w:val=""/>
      <w:lvlJc w:val="left"/>
      <w:pPr>
        <w:ind w:left="1503" w:hanging="360"/>
      </w:pPr>
      <w:rPr>
        <w:rFonts w:hint="default" w:ascii="Wingdings" w:hAnsi="Wingdings"/>
      </w:rPr>
    </w:lvl>
    <w:lvl w:ilvl="1" w:tplc="08090003" w:tentative="1">
      <w:start w:val="1"/>
      <w:numFmt w:val="bullet"/>
      <w:lvlText w:val="o"/>
      <w:lvlJc w:val="left"/>
      <w:pPr>
        <w:ind w:left="2223" w:hanging="360"/>
      </w:pPr>
      <w:rPr>
        <w:rFonts w:hint="default" w:ascii="Courier New" w:hAnsi="Courier New" w:cs="Courier New"/>
      </w:rPr>
    </w:lvl>
    <w:lvl w:ilvl="2" w:tplc="08090005" w:tentative="1">
      <w:start w:val="1"/>
      <w:numFmt w:val="bullet"/>
      <w:lvlText w:val=""/>
      <w:lvlJc w:val="left"/>
      <w:pPr>
        <w:ind w:left="2943" w:hanging="360"/>
      </w:pPr>
      <w:rPr>
        <w:rFonts w:hint="default" w:ascii="Wingdings" w:hAnsi="Wingdings"/>
      </w:rPr>
    </w:lvl>
    <w:lvl w:ilvl="3" w:tplc="08090001" w:tentative="1">
      <w:start w:val="1"/>
      <w:numFmt w:val="bullet"/>
      <w:lvlText w:val=""/>
      <w:lvlJc w:val="left"/>
      <w:pPr>
        <w:ind w:left="3663" w:hanging="360"/>
      </w:pPr>
      <w:rPr>
        <w:rFonts w:hint="default" w:ascii="Symbol" w:hAnsi="Symbol"/>
      </w:rPr>
    </w:lvl>
    <w:lvl w:ilvl="4" w:tplc="08090003" w:tentative="1">
      <w:start w:val="1"/>
      <w:numFmt w:val="bullet"/>
      <w:lvlText w:val="o"/>
      <w:lvlJc w:val="left"/>
      <w:pPr>
        <w:ind w:left="4383" w:hanging="360"/>
      </w:pPr>
      <w:rPr>
        <w:rFonts w:hint="default" w:ascii="Courier New" w:hAnsi="Courier New" w:cs="Courier New"/>
      </w:rPr>
    </w:lvl>
    <w:lvl w:ilvl="5" w:tplc="08090005" w:tentative="1">
      <w:start w:val="1"/>
      <w:numFmt w:val="bullet"/>
      <w:lvlText w:val=""/>
      <w:lvlJc w:val="left"/>
      <w:pPr>
        <w:ind w:left="5103" w:hanging="360"/>
      </w:pPr>
      <w:rPr>
        <w:rFonts w:hint="default" w:ascii="Wingdings" w:hAnsi="Wingdings"/>
      </w:rPr>
    </w:lvl>
    <w:lvl w:ilvl="6" w:tplc="08090001" w:tentative="1">
      <w:start w:val="1"/>
      <w:numFmt w:val="bullet"/>
      <w:lvlText w:val=""/>
      <w:lvlJc w:val="left"/>
      <w:pPr>
        <w:ind w:left="5823" w:hanging="360"/>
      </w:pPr>
      <w:rPr>
        <w:rFonts w:hint="default" w:ascii="Symbol" w:hAnsi="Symbol"/>
      </w:rPr>
    </w:lvl>
    <w:lvl w:ilvl="7" w:tplc="08090003" w:tentative="1">
      <w:start w:val="1"/>
      <w:numFmt w:val="bullet"/>
      <w:lvlText w:val="o"/>
      <w:lvlJc w:val="left"/>
      <w:pPr>
        <w:ind w:left="6543" w:hanging="360"/>
      </w:pPr>
      <w:rPr>
        <w:rFonts w:hint="default" w:ascii="Courier New" w:hAnsi="Courier New" w:cs="Courier New"/>
      </w:rPr>
    </w:lvl>
    <w:lvl w:ilvl="8" w:tplc="08090005" w:tentative="1">
      <w:start w:val="1"/>
      <w:numFmt w:val="bullet"/>
      <w:lvlText w:val=""/>
      <w:lvlJc w:val="left"/>
      <w:pPr>
        <w:ind w:left="7263" w:hanging="360"/>
      </w:pPr>
      <w:rPr>
        <w:rFonts w:hint="default" w:ascii="Wingdings" w:hAnsi="Wingdings"/>
      </w:rPr>
    </w:lvl>
  </w:abstractNum>
  <w:abstractNum w:abstractNumId="25"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E077FB"/>
    <w:multiLevelType w:val="hybridMultilevel"/>
    <w:tmpl w:val="3EA0D6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CA5947"/>
    <w:multiLevelType w:val="hybridMultilevel"/>
    <w:tmpl w:val="A71084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44144A"/>
    <w:multiLevelType w:val="multilevel"/>
    <w:tmpl w:val="75D6F430"/>
    <w:lvl w:ilvl="0">
      <w:start w:val="1"/>
      <w:numFmt w:val="bullet"/>
      <w:lvlText w:val=""/>
      <w:lvlJc w:val="left"/>
      <w:pPr>
        <w:tabs>
          <w:tab w:val="num" w:pos="927"/>
        </w:tabs>
        <w:ind w:left="927" w:hanging="360"/>
      </w:pPr>
      <w:rPr>
        <w:rFonts w:hint="default" w:ascii="Wingdings" w:hAnsi="Wingdings"/>
        <w:sz w:val="20"/>
      </w:rPr>
    </w:lvl>
    <w:lvl w:ilvl="1" w:tentative="1">
      <w:start w:val="1"/>
      <w:numFmt w:val="bullet"/>
      <w:lvlText w:val="o"/>
      <w:lvlJc w:val="left"/>
      <w:pPr>
        <w:tabs>
          <w:tab w:val="num" w:pos="1647"/>
        </w:tabs>
        <w:ind w:left="1647" w:hanging="360"/>
      </w:pPr>
      <w:rPr>
        <w:rFonts w:hint="default" w:ascii="Courier New" w:hAnsi="Courier New"/>
        <w:sz w:val="20"/>
      </w:rPr>
    </w:lvl>
    <w:lvl w:ilvl="2" w:tentative="1">
      <w:start w:val="1"/>
      <w:numFmt w:val="bullet"/>
      <w:lvlText w:val="o"/>
      <w:lvlJc w:val="left"/>
      <w:pPr>
        <w:tabs>
          <w:tab w:val="num" w:pos="2367"/>
        </w:tabs>
        <w:ind w:left="2367" w:hanging="360"/>
      </w:pPr>
      <w:rPr>
        <w:rFonts w:hint="default" w:ascii="Courier New" w:hAnsi="Courier New"/>
        <w:sz w:val="20"/>
      </w:rPr>
    </w:lvl>
    <w:lvl w:ilvl="3" w:tentative="1">
      <w:start w:val="1"/>
      <w:numFmt w:val="bullet"/>
      <w:lvlText w:val="o"/>
      <w:lvlJc w:val="left"/>
      <w:pPr>
        <w:tabs>
          <w:tab w:val="num" w:pos="3087"/>
        </w:tabs>
        <w:ind w:left="3087" w:hanging="360"/>
      </w:pPr>
      <w:rPr>
        <w:rFonts w:hint="default" w:ascii="Courier New" w:hAnsi="Courier New"/>
        <w:sz w:val="20"/>
      </w:rPr>
    </w:lvl>
    <w:lvl w:ilvl="4" w:tentative="1">
      <w:start w:val="1"/>
      <w:numFmt w:val="bullet"/>
      <w:lvlText w:val="o"/>
      <w:lvlJc w:val="left"/>
      <w:pPr>
        <w:tabs>
          <w:tab w:val="num" w:pos="3807"/>
        </w:tabs>
        <w:ind w:left="3807" w:hanging="360"/>
      </w:pPr>
      <w:rPr>
        <w:rFonts w:hint="default" w:ascii="Courier New" w:hAnsi="Courier New"/>
        <w:sz w:val="20"/>
      </w:rPr>
    </w:lvl>
    <w:lvl w:ilvl="5" w:tentative="1">
      <w:start w:val="1"/>
      <w:numFmt w:val="bullet"/>
      <w:lvlText w:val="o"/>
      <w:lvlJc w:val="left"/>
      <w:pPr>
        <w:tabs>
          <w:tab w:val="num" w:pos="4527"/>
        </w:tabs>
        <w:ind w:left="4527" w:hanging="360"/>
      </w:pPr>
      <w:rPr>
        <w:rFonts w:hint="default" w:ascii="Courier New" w:hAnsi="Courier New"/>
        <w:sz w:val="20"/>
      </w:rPr>
    </w:lvl>
    <w:lvl w:ilvl="6" w:tentative="1">
      <w:start w:val="1"/>
      <w:numFmt w:val="bullet"/>
      <w:lvlText w:val="o"/>
      <w:lvlJc w:val="left"/>
      <w:pPr>
        <w:tabs>
          <w:tab w:val="num" w:pos="5247"/>
        </w:tabs>
        <w:ind w:left="5247" w:hanging="360"/>
      </w:pPr>
      <w:rPr>
        <w:rFonts w:hint="default" w:ascii="Courier New" w:hAnsi="Courier New"/>
        <w:sz w:val="20"/>
      </w:rPr>
    </w:lvl>
    <w:lvl w:ilvl="7" w:tentative="1">
      <w:start w:val="1"/>
      <w:numFmt w:val="bullet"/>
      <w:lvlText w:val="o"/>
      <w:lvlJc w:val="left"/>
      <w:pPr>
        <w:tabs>
          <w:tab w:val="num" w:pos="5967"/>
        </w:tabs>
        <w:ind w:left="5967" w:hanging="360"/>
      </w:pPr>
      <w:rPr>
        <w:rFonts w:hint="default" w:ascii="Courier New" w:hAnsi="Courier New"/>
        <w:sz w:val="20"/>
      </w:rPr>
    </w:lvl>
    <w:lvl w:ilvl="8" w:tentative="1">
      <w:start w:val="1"/>
      <w:numFmt w:val="bullet"/>
      <w:lvlText w:val="o"/>
      <w:lvlJc w:val="left"/>
      <w:pPr>
        <w:tabs>
          <w:tab w:val="num" w:pos="6687"/>
        </w:tabs>
        <w:ind w:left="6687" w:hanging="360"/>
      </w:pPr>
      <w:rPr>
        <w:rFonts w:hint="default" w:ascii="Courier New" w:hAnsi="Courier New"/>
        <w:sz w:val="20"/>
      </w:rPr>
    </w:lvl>
  </w:abstractNum>
  <w:abstractNum w:abstractNumId="31" w15:restartNumberingAfterBreak="0">
    <w:nsid w:val="76F0310B"/>
    <w:multiLevelType w:val="hybridMultilevel"/>
    <w:tmpl w:val="2F68FA68"/>
    <w:lvl w:ilvl="0" w:tplc="0809000B">
      <w:start w:val="1"/>
      <w:numFmt w:val="bullet"/>
      <w:lvlText w:val=""/>
      <w:lvlJc w:val="left"/>
      <w:pPr>
        <w:ind w:left="783" w:hanging="360"/>
      </w:pPr>
      <w:rPr>
        <w:rFonts w:hint="default" w:ascii="Wingdings" w:hAnsi="Wingdings"/>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32" w15:restartNumberingAfterBreak="0">
    <w:nsid w:val="7B0A7B73"/>
    <w:multiLevelType w:val="hybridMultilevel"/>
    <w:tmpl w:val="3A80C46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7B490411"/>
    <w:multiLevelType w:val="hybridMultilevel"/>
    <w:tmpl w:val="5A7E12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071E9D"/>
    <w:multiLevelType w:val="hybridMultilevel"/>
    <w:tmpl w:val="82EAD1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F543BA"/>
    <w:multiLevelType w:val="hybridMultilevel"/>
    <w:tmpl w:val="E3D621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59112073">
    <w:abstractNumId w:val="7"/>
  </w:num>
  <w:num w:numId="2" w16cid:durableId="1312179441">
    <w:abstractNumId w:val="26"/>
  </w:num>
  <w:num w:numId="3" w16cid:durableId="629094515">
    <w:abstractNumId w:val="12"/>
  </w:num>
  <w:num w:numId="4" w16cid:durableId="1097483575">
    <w:abstractNumId w:val="27"/>
  </w:num>
  <w:num w:numId="5" w16cid:durableId="135269148">
    <w:abstractNumId w:val="22"/>
  </w:num>
  <w:num w:numId="6" w16cid:durableId="1758214475">
    <w:abstractNumId w:val="25"/>
  </w:num>
  <w:num w:numId="7" w16cid:durableId="716508977">
    <w:abstractNumId w:val="8"/>
  </w:num>
  <w:num w:numId="8" w16cid:durableId="1960914308">
    <w:abstractNumId w:val="2"/>
  </w:num>
  <w:num w:numId="9" w16cid:durableId="1406756692">
    <w:abstractNumId w:val="18"/>
  </w:num>
  <w:num w:numId="10" w16cid:durableId="1558857490">
    <w:abstractNumId w:val="0"/>
  </w:num>
  <w:num w:numId="11" w16cid:durableId="1009021905">
    <w:abstractNumId w:val="0"/>
  </w:num>
  <w:num w:numId="12" w16cid:durableId="1543782428">
    <w:abstractNumId w:val="15"/>
  </w:num>
  <w:num w:numId="13" w16cid:durableId="858391907">
    <w:abstractNumId w:val="20"/>
  </w:num>
  <w:num w:numId="14" w16cid:durableId="1308322887">
    <w:abstractNumId w:val="10"/>
  </w:num>
  <w:num w:numId="15" w16cid:durableId="787241215">
    <w:abstractNumId w:val="17"/>
  </w:num>
  <w:num w:numId="16" w16cid:durableId="130755880">
    <w:abstractNumId w:val="13"/>
  </w:num>
  <w:num w:numId="17" w16cid:durableId="37053581">
    <w:abstractNumId w:val="23"/>
  </w:num>
  <w:num w:numId="18" w16cid:durableId="1332099400">
    <w:abstractNumId w:val="30"/>
  </w:num>
  <w:num w:numId="19" w16cid:durableId="1215653223">
    <w:abstractNumId w:val="6"/>
  </w:num>
  <w:num w:numId="20" w16cid:durableId="2069377472">
    <w:abstractNumId w:val="32"/>
  </w:num>
  <w:num w:numId="21" w16cid:durableId="1656488250">
    <w:abstractNumId w:val="5"/>
  </w:num>
  <w:num w:numId="22" w16cid:durableId="1150706340">
    <w:abstractNumId w:val="33"/>
  </w:num>
  <w:num w:numId="23" w16cid:durableId="2029678681">
    <w:abstractNumId w:val="35"/>
  </w:num>
  <w:num w:numId="24" w16cid:durableId="1636641754">
    <w:abstractNumId w:val="29"/>
  </w:num>
  <w:num w:numId="25" w16cid:durableId="138351762">
    <w:abstractNumId w:val="16"/>
  </w:num>
  <w:num w:numId="26" w16cid:durableId="1623263942">
    <w:abstractNumId w:val="4"/>
  </w:num>
  <w:num w:numId="27" w16cid:durableId="8222793">
    <w:abstractNumId w:val="9"/>
  </w:num>
  <w:num w:numId="28" w16cid:durableId="1353653209">
    <w:abstractNumId w:val="28"/>
  </w:num>
  <w:num w:numId="29" w16cid:durableId="52966064">
    <w:abstractNumId w:val="11"/>
  </w:num>
  <w:num w:numId="30" w16cid:durableId="1249538080">
    <w:abstractNumId w:val="14"/>
  </w:num>
  <w:num w:numId="31" w16cid:durableId="1363165000">
    <w:abstractNumId w:val="31"/>
  </w:num>
  <w:num w:numId="32" w16cid:durableId="1774200718">
    <w:abstractNumId w:val="1"/>
  </w:num>
  <w:num w:numId="33" w16cid:durableId="935015594">
    <w:abstractNumId w:val="34"/>
  </w:num>
  <w:num w:numId="34" w16cid:durableId="556284767">
    <w:abstractNumId w:val="21"/>
  </w:num>
  <w:num w:numId="35" w16cid:durableId="1683823651">
    <w:abstractNumId w:val="3"/>
  </w:num>
  <w:num w:numId="36" w16cid:durableId="490296732">
    <w:abstractNumId w:val="24"/>
  </w:num>
  <w:num w:numId="37" w16cid:durableId="3013511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50"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2943"/>
    <w:rsid w:val="00066F18"/>
    <w:rsid w:val="00067C1A"/>
    <w:rsid w:val="00070833"/>
    <w:rsid w:val="0007330F"/>
    <w:rsid w:val="00085C2D"/>
    <w:rsid w:val="0008732E"/>
    <w:rsid w:val="000A5B04"/>
    <w:rsid w:val="000B77A4"/>
    <w:rsid w:val="000B7D30"/>
    <w:rsid w:val="000C1173"/>
    <w:rsid w:val="000C7034"/>
    <w:rsid w:val="000D6F3A"/>
    <w:rsid w:val="000E57F6"/>
    <w:rsid w:val="000F2278"/>
    <w:rsid w:val="000F2F1B"/>
    <w:rsid w:val="000F3824"/>
    <w:rsid w:val="00104E5F"/>
    <w:rsid w:val="00143462"/>
    <w:rsid w:val="00155150"/>
    <w:rsid w:val="00165491"/>
    <w:rsid w:val="001673A7"/>
    <w:rsid w:val="001921D6"/>
    <w:rsid w:val="001C2120"/>
    <w:rsid w:val="001C2DDE"/>
    <w:rsid w:val="001E6C23"/>
    <w:rsid w:val="001F75D1"/>
    <w:rsid w:val="002059BF"/>
    <w:rsid w:val="002220F8"/>
    <w:rsid w:val="00227905"/>
    <w:rsid w:val="002367F3"/>
    <w:rsid w:val="00243CF1"/>
    <w:rsid w:val="002513DE"/>
    <w:rsid w:val="0025434E"/>
    <w:rsid w:val="00261A24"/>
    <w:rsid w:val="002734B0"/>
    <w:rsid w:val="002776AF"/>
    <w:rsid w:val="00282540"/>
    <w:rsid w:val="00292063"/>
    <w:rsid w:val="00297214"/>
    <w:rsid w:val="002A3E0B"/>
    <w:rsid w:val="002B40C4"/>
    <w:rsid w:val="002D508B"/>
    <w:rsid w:val="002E70D1"/>
    <w:rsid w:val="002F1754"/>
    <w:rsid w:val="003124D4"/>
    <w:rsid w:val="00313D2A"/>
    <w:rsid w:val="00330114"/>
    <w:rsid w:val="003322C9"/>
    <w:rsid w:val="003428D3"/>
    <w:rsid w:val="00356DAD"/>
    <w:rsid w:val="0036703B"/>
    <w:rsid w:val="00370AF6"/>
    <w:rsid w:val="00380110"/>
    <w:rsid w:val="00384ED5"/>
    <w:rsid w:val="00397DC2"/>
    <w:rsid w:val="003A6353"/>
    <w:rsid w:val="003D07F8"/>
    <w:rsid w:val="003E4E71"/>
    <w:rsid w:val="00407076"/>
    <w:rsid w:val="00411803"/>
    <w:rsid w:val="00415ADE"/>
    <w:rsid w:val="00435F64"/>
    <w:rsid w:val="00453A90"/>
    <w:rsid w:val="00454E2C"/>
    <w:rsid w:val="00460F49"/>
    <w:rsid w:val="00470E94"/>
    <w:rsid w:val="004825EE"/>
    <w:rsid w:val="00485621"/>
    <w:rsid w:val="004926FC"/>
    <w:rsid w:val="004A2B86"/>
    <w:rsid w:val="004A36BB"/>
    <w:rsid w:val="004A44E6"/>
    <w:rsid w:val="004A7570"/>
    <w:rsid w:val="004C2207"/>
    <w:rsid w:val="004C2827"/>
    <w:rsid w:val="004E22FD"/>
    <w:rsid w:val="004E2A93"/>
    <w:rsid w:val="004F2F03"/>
    <w:rsid w:val="0050258E"/>
    <w:rsid w:val="00545168"/>
    <w:rsid w:val="005469E0"/>
    <w:rsid w:val="0054791F"/>
    <w:rsid w:val="005520D5"/>
    <w:rsid w:val="00556E3B"/>
    <w:rsid w:val="005751A5"/>
    <w:rsid w:val="00596B23"/>
    <w:rsid w:val="00597076"/>
    <w:rsid w:val="005B0B7C"/>
    <w:rsid w:val="005C564C"/>
    <w:rsid w:val="005D2D85"/>
    <w:rsid w:val="005F0A7C"/>
    <w:rsid w:val="0062613E"/>
    <w:rsid w:val="0063603C"/>
    <w:rsid w:val="006472F2"/>
    <w:rsid w:val="00653BA2"/>
    <w:rsid w:val="006606C3"/>
    <w:rsid w:val="006650AF"/>
    <w:rsid w:val="006727E0"/>
    <w:rsid w:val="00677D4D"/>
    <w:rsid w:val="006803AA"/>
    <w:rsid w:val="006A09E5"/>
    <w:rsid w:val="006A468A"/>
    <w:rsid w:val="006A71FF"/>
    <w:rsid w:val="006B49EF"/>
    <w:rsid w:val="006C25A6"/>
    <w:rsid w:val="006D517F"/>
    <w:rsid w:val="006E4A8B"/>
    <w:rsid w:val="006F1C7E"/>
    <w:rsid w:val="00703688"/>
    <w:rsid w:val="00705D92"/>
    <w:rsid w:val="00710B48"/>
    <w:rsid w:val="00721491"/>
    <w:rsid w:val="007220ED"/>
    <w:rsid w:val="00762502"/>
    <w:rsid w:val="0077031E"/>
    <w:rsid w:val="007727AA"/>
    <w:rsid w:val="00784113"/>
    <w:rsid w:val="007A32AA"/>
    <w:rsid w:val="007C68BE"/>
    <w:rsid w:val="007D4993"/>
    <w:rsid w:val="007D6FA8"/>
    <w:rsid w:val="007F429B"/>
    <w:rsid w:val="00804767"/>
    <w:rsid w:val="00804C93"/>
    <w:rsid w:val="0081592E"/>
    <w:rsid w:val="008279D9"/>
    <w:rsid w:val="0083013C"/>
    <w:rsid w:val="0084331D"/>
    <w:rsid w:val="008541FB"/>
    <w:rsid w:val="00855551"/>
    <w:rsid w:val="0085742C"/>
    <w:rsid w:val="00865FB9"/>
    <w:rsid w:val="00886D3E"/>
    <w:rsid w:val="008A44A6"/>
    <w:rsid w:val="008B3215"/>
    <w:rsid w:val="008D061D"/>
    <w:rsid w:val="008D354B"/>
    <w:rsid w:val="008E088E"/>
    <w:rsid w:val="008E3938"/>
    <w:rsid w:val="008F4501"/>
    <w:rsid w:val="00905274"/>
    <w:rsid w:val="00905BC3"/>
    <w:rsid w:val="00917D5F"/>
    <w:rsid w:val="00921A41"/>
    <w:rsid w:val="00955FB4"/>
    <w:rsid w:val="009606B8"/>
    <w:rsid w:val="00960A11"/>
    <w:rsid w:val="00970A64"/>
    <w:rsid w:val="00971CCD"/>
    <w:rsid w:val="00984432"/>
    <w:rsid w:val="0098603C"/>
    <w:rsid w:val="00997D4F"/>
    <w:rsid w:val="009A5A4C"/>
    <w:rsid w:val="009C4D54"/>
    <w:rsid w:val="009F022B"/>
    <w:rsid w:val="009F0947"/>
    <w:rsid w:val="00A1299B"/>
    <w:rsid w:val="00A14226"/>
    <w:rsid w:val="00A27F97"/>
    <w:rsid w:val="00A33F1E"/>
    <w:rsid w:val="00A52585"/>
    <w:rsid w:val="00A74B7A"/>
    <w:rsid w:val="00A74FAE"/>
    <w:rsid w:val="00A75557"/>
    <w:rsid w:val="00A92144"/>
    <w:rsid w:val="00AA4D50"/>
    <w:rsid w:val="00AC0628"/>
    <w:rsid w:val="00AD6B97"/>
    <w:rsid w:val="00AE37C0"/>
    <w:rsid w:val="00AE5263"/>
    <w:rsid w:val="00B320F6"/>
    <w:rsid w:val="00B33794"/>
    <w:rsid w:val="00B56537"/>
    <w:rsid w:val="00B760E9"/>
    <w:rsid w:val="00B811F0"/>
    <w:rsid w:val="00B961A4"/>
    <w:rsid w:val="00BB5AF4"/>
    <w:rsid w:val="00BC509A"/>
    <w:rsid w:val="00C01056"/>
    <w:rsid w:val="00C01C62"/>
    <w:rsid w:val="00C02B3D"/>
    <w:rsid w:val="00C03E7F"/>
    <w:rsid w:val="00C148E8"/>
    <w:rsid w:val="00C352D6"/>
    <w:rsid w:val="00C5041F"/>
    <w:rsid w:val="00C572D8"/>
    <w:rsid w:val="00C619C2"/>
    <w:rsid w:val="00C62D55"/>
    <w:rsid w:val="00C64A65"/>
    <w:rsid w:val="00C86EE0"/>
    <w:rsid w:val="00C95186"/>
    <w:rsid w:val="00CD33F5"/>
    <w:rsid w:val="00D13B3B"/>
    <w:rsid w:val="00D25706"/>
    <w:rsid w:val="00D435FB"/>
    <w:rsid w:val="00D4368D"/>
    <w:rsid w:val="00D51027"/>
    <w:rsid w:val="00D5558A"/>
    <w:rsid w:val="00D55A9B"/>
    <w:rsid w:val="00D60EA3"/>
    <w:rsid w:val="00D96134"/>
    <w:rsid w:val="00D97D42"/>
    <w:rsid w:val="00DA553E"/>
    <w:rsid w:val="00E100C9"/>
    <w:rsid w:val="00E22912"/>
    <w:rsid w:val="00E245B8"/>
    <w:rsid w:val="00E25689"/>
    <w:rsid w:val="00E3193A"/>
    <w:rsid w:val="00E4169A"/>
    <w:rsid w:val="00E538CD"/>
    <w:rsid w:val="00E72BE6"/>
    <w:rsid w:val="00E7315D"/>
    <w:rsid w:val="00E8286F"/>
    <w:rsid w:val="00E91F66"/>
    <w:rsid w:val="00E95925"/>
    <w:rsid w:val="00EA07F2"/>
    <w:rsid w:val="00EB4E9D"/>
    <w:rsid w:val="00ED15ED"/>
    <w:rsid w:val="00ED2141"/>
    <w:rsid w:val="00EE29C3"/>
    <w:rsid w:val="00EE3704"/>
    <w:rsid w:val="00F06EA7"/>
    <w:rsid w:val="00F168A5"/>
    <w:rsid w:val="00F229D3"/>
    <w:rsid w:val="00F259B4"/>
    <w:rsid w:val="00F3209D"/>
    <w:rsid w:val="00F32A5C"/>
    <w:rsid w:val="00F469A5"/>
    <w:rsid w:val="00F57DF6"/>
    <w:rsid w:val="00F60BB1"/>
    <w:rsid w:val="00F84531"/>
    <w:rsid w:val="00FA0F62"/>
    <w:rsid w:val="00FA2178"/>
    <w:rsid w:val="00FC6C15"/>
    <w:rsid w:val="00FD20F6"/>
    <w:rsid w:val="00FD6D90"/>
    <w:rsid w:val="054B02C1"/>
    <w:rsid w:val="0589434B"/>
    <w:rsid w:val="1EAB7783"/>
    <w:rsid w:val="22EF8F77"/>
    <w:rsid w:val="23FE74B7"/>
    <w:rsid w:val="5942896D"/>
    <w:rsid w:val="61140685"/>
    <w:rsid w:val="654C1698"/>
    <w:rsid w:val="69DFC3AE"/>
    <w:rsid w:val="6A6B5103"/>
    <w:rsid w:val="6E2E6209"/>
    <w:rsid w:val="711960D2"/>
    <w:rsid w:val="7415B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on="f" color="white"/>
      <v:stroke on="f" color="white"/>
    </o:shapedefaults>
    <o:shapelayout v:ext="edit">
      <o:idmap v:ext="edit" data="2"/>
    </o:shapelayout>
  </w:shapeDefaults>
  <w:decimalSymbol w:val="."/>
  <w:listSeparator w:val=","/>
  <w14:docId w14:val="4907317D"/>
  <w15:chartTrackingRefBased/>
  <w15:docId w15:val="{3C18EB7D-5936-4F38-BC6B-EC827A1E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 w:type="character" w:styleId="Hyperlink">
    <w:name w:val="Hyperlink"/>
    <w:rsid w:val="00AE5263"/>
    <w:rPr>
      <w:color w:val="0563C1"/>
      <w:u w:val="single"/>
    </w:rPr>
  </w:style>
  <w:style w:type="character" w:styleId="UnresolvedMention">
    <w:name w:val="Unresolved Mention"/>
    <w:uiPriority w:val="99"/>
    <w:semiHidden/>
    <w:unhideWhenUsed/>
    <w:rsid w:val="00AE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28225898">
      <w:bodyDiv w:val="1"/>
      <w:marLeft w:val="0"/>
      <w:marRight w:val="0"/>
      <w:marTop w:val="0"/>
      <w:marBottom w:val="0"/>
      <w:divBdr>
        <w:top w:val="none" w:sz="0" w:space="0" w:color="auto"/>
        <w:left w:val="none" w:sz="0" w:space="0" w:color="auto"/>
        <w:bottom w:val="none" w:sz="0" w:space="0" w:color="auto"/>
        <w:right w:val="none" w:sz="0" w:space="0" w:color="auto"/>
      </w:divBdr>
      <w:divsChild>
        <w:div w:id="364134933">
          <w:marLeft w:val="0"/>
          <w:marRight w:val="0"/>
          <w:marTop w:val="0"/>
          <w:marBottom w:val="0"/>
          <w:divBdr>
            <w:top w:val="none" w:sz="0" w:space="0" w:color="auto"/>
            <w:left w:val="none" w:sz="0" w:space="0" w:color="auto"/>
            <w:bottom w:val="none" w:sz="0" w:space="0" w:color="auto"/>
            <w:right w:val="none" w:sz="0" w:space="0" w:color="auto"/>
          </w:divBdr>
        </w:div>
        <w:div w:id="888414623">
          <w:marLeft w:val="0"/>
          <w:marRight w:val="0"/>
          <w:marTop w:val="0"/>
          <w:marBottom w:val="0"/>
          <w:divBdr>
            <w:top w:val="none" w:sz="0" w:space="0" w:color="auto"/>
            <w:left w:val="none" w:sz="0" w:space="0" w:color="auto"/>
            <w:bottom w:val="none" w:sz="0" w:space="0" w:color="auto"/>
            <w:right w:val="none" w:sz="0" w:space="0" w:color="auto"/>
          </w:divBdr>
        </w:div>
        <w:div w:id="895552436">
          <w:marLeft w:val="0"/>
          <w:marRight w:val="0"/>
          <w:marTop w:val="0"/>
          <w:marBottom w:val="0"/>
          <w:divBdr>
            <w:top w:val="none" w:sz="0" w:space="0" w:color="auto"/>
            <w:left w:val="none" w:sz="0" w:space="0" w:color="auto"/>
            <w:bottom w:val="none" w:sz="0" w:space="0" w:color="auto"/>
            <w:right w:val="none" w:sz="0" w:space="0" w:color="auto"/>
          </w:divBdr>
        </w:div>
        <w:div w:id="1598097122">
          <w:marLeft w:val="0"/>
          <w:marRight w:val="0"/>
          <w:marTop w:val="0"/>
          <w:marBottom w:val="0"/>
          <w:divBdr>
            <w:top w:val="none" w:sz="0" w:space="0" w:color="auto"/>
            <w:left w:val="none" w:sz="0" w:space="0" w:color="auto"/>
            <w:bottom w:val="none" w:sz="0" w:space="0" w:color="auto"/>
            <w:right w:val="none" w:sz="0" w:space="0" w:color="auto"/>
          </w:divBdr>
        </w:div>
      </w:divsChild>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3AE38-AF0A-4F1B-8D72-027880270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750FC-ECF3-4F91-B128-95162C54F441}"/>
</file>

<file path=customXml/itemProps3.xml><?xml version="1.0" encoding="utf-8"?>
<ds:datastoreItem xmlns:ds="http://schemas.openxmlformats.org/officeDocument/2006/customXml" ds:itemID="{8EE7D783-8DFB-4032-A1B5-7023B04DC2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Will Scott</cp:lastModifiedBy>
  <cp:revision>5</cp:revision>
  <cp:lastPrinted>2019-10-08T06:47:00Z</cp:lastPrinted>
  <dcterms:created xsi:type="dcterms:W3CDTF">2023-11-07T18:36:00Z</dcterms:created>
  <dcterms:modified xsi:type="dcterms:W3CDTF">2024-11-15T11:32:38Z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