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D71E8" w14:paraId="2A7D54B1" w14:textId="77777777" w14:noSpellErr="1">
      <w:pPr>
        <w:pStyle w:val="Heading1"/>
      </w:pPr>
      <w:bookmarkStart w:name="_Toc357771638" w:id="2"/>
      <w:bookmarkStart w:name="_Toc346793416" w:id="3"/>
      <w:bookmarkStart w:name="_Toc328122777" w:id="4"/>
      <w:r w:rsidR="009D71E8">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p>
    <w:p w:rsidR="00E66558" w:rsidRDefault="009D71E8" w14:paraId="2A7D54B2" w14:textId="77777777">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P="04C627FC" w:rsidRDefault="009D71E8" w14:paraId="086AE033" w14:textId="19054724">
      <w:pPr>
        <w:pStyle w:val="Heading2"/>
        <w:spacing w:before="240"/>
        <w:rPr>
          <w:b w:val="0"/>
          <w:bCs w:val="0"/>
          <w:color w:val="auto"/>
          <w:sz w:val="24"/>
          <w:szCs w:val="24"/>
        </w:rPr>
      </w:pPr>
      <w:r w:rsidRPr="04C627FC" w:rsidR="009D71E8">
        <w:rPr>
          <w:b w:val="0"/>
          <w:bCs w:val="0"/>
          <w:color w:val="auto"/>
          <w:sz w:val="24"/>
          <w:szCs w:val="24"/>
        </w:rPr>
        <w:t xml:space="preserve">It outlines our pupil premium strategy, how we intend to spend the funding in this academic year and the effect that last year’s spending of pupil premium had within our school. </w:t>
      </w:r>
    </w:p>
    <w:p w:rsidR="00E66558" w:rsidP="04C627FC" w:rsidRDefault="009D71E8" w14:paraId="2A7D54B4" w14:textId="00ACD7D0">
      <w:pPr>
        <w:pStyle w:val="Heading2"/>
        <w:spacing w:before="240"/>
        <w:rPr>
          <w:b w:val="0"/>
          <w:bCs w:val="0"/>
          <w:color w:val="auto"/>
          <w:sz w:val="24"/>
          <w:szCs w:val="24"/>
        </w:rPr>
      </w:pPr>
      <w:r w:rsidR="009D71E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13BC9DE1"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13BC9DE1"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9" w14:textId="42C01A15">
            <w:pPr>
              <w:pStyle w:val="TableRow"/>
            </w:pPr>
            <w:r w:rsidR="211D6905">
              <w:rPr/>
              <w:t>Pattishall C E Primary</w:t>
            </w:r>
          </w:p>
        </w:tc>
      </w:tr>
      <w:tr w:rsidR="00E66558" w:rsidTr="13BC9DE1"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C" w14:textId="00C6214C">
            <w:pPr>
              <w:pStyle w:val="TableRow"/>
            </w:pPr>
            <w:r w:rsidR="557BCB89">
              <w:rPr/>
              <w:t>155</w:t>
            </w:r>
          </w:p>
        </w:tc>
      </w:tr>
      <w:tr w:rsidR="00E66558" w:rsidTr="13BC9DE1"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F" w14:textId="57562A6C">
            <w:pPr>
              <w:pStyle w:val="TableRow"/>
            </w:pPr>
            <w:r w:rsidR="1D180D0A">
              <w:rPr/>
              <w:t xml:space="preserve">7 </w:t>
            </w:r>
            <w:r w:rsidR="37198954">
              <w:rPr/>
              <w:t>%</w:t>
            </w:r>
          </w:p>
        </w:tc>
      </w:tr>
      <w:tr w:rsidR="00E66558" w:rsidTr="13BC9DE1"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C2" w14:textId="1EDEF792">
            <w:pPr>
              <w:pStyle w:val="TableRow"/>
            </w:pPr>
            <w:r w:rsidR="58911A85">
              <w:rPr/>
              <w:t xml:space="preserve">3 </w:t>
            </w:r>
            <w:r w:rsidR="64CF2938">
              <w:rPr/>
              <w:t>year</w:t>
            </w:r>
            <w:r w:rsidR="6002D6EB">
              <w:rPr/>
              <w:t>s</w:t>
            </w:r>
          </w:p>
        </w:tc>
      </w:tr>
      <w:tr w:rsidR="00E66558" w:rsidTr="13BC9DE1"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C5" w14:textId="6C26CAEB">
            <w:pPr>
              <w:pStyle w:val="TableRow"/>
            </w:pPr>
            <w:r w:rsidR="0077A886">
              <w:rPr/>
              <w:t>December 2021</w:t>
            </w:r>
          </w:p>
        </w:tc>
      </w:tr>
      <w:tr w:rsidR="00E66558" w:rsidTr="13BC9DE1"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C8" w14:textId="2F291BED">
            <w:pPr>
              <w:pStyle w:val="TableRow"/>
            </w:pPr>
            <w:r w:rsidR="1C819355">
              <w:rPr/>
              <w:t xml:space="preserve">October </w:t>
            </w:r>
            <w:r w:rsidR="084B3465">
              <w:rPr/>
              <w:t>2022</w:t>
            </w:r>
          </w:p>
        </w:tc>
      </w:tr>
      <w:tr w:rsidR="00E66558" w:rsidTr="13BC9DE1"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46B6D2F" w14:textId="046A896C">
            <w:pPr>
              <w:pStyle w:val="TableRow"/>
            </w:pPr>
            <w:r w:rsidR="1DE4FD39">
              <w:rPr/>
              <w:t>Emma McLean</w:t>
            </w:r>
          </w:p>
          <w:p w:rsidR="00E66558" w:rsidP="284B1252" w:rsidRDefault="00E66558" w14:paraId="2A7D54CB" w14:textId="5E228DB9">
            <w:pPr>
              <w:pStyle w:val="TableRow"/>
              <w:rPr>
                <w:color w:val="0D0D0D" w:themeColor="text1" w:themeTint="F2" w:themeShade="FF"/>
                <w:sz w:val="24"/>
                <w:szCs w:val="24"/>
              </w:rPr>
            </w:pPr>
            <w:r w:rsidRPr="284B1252" w:rsidR="1DE4FD39">
              <w:rPr>
                <w:color w:val="0D0D0D" w:themeColor="text1" w:themeTint="F2" w:themeShade="FF"/>
                <w:sz w:val="24"/>
                <w:szCs w:val="24"/>
              </w:rPr>
              <w:t>Headteacher</w:t>
            </w:r>
          </w:p>
        </w:tc>
      </w:tr>
      <w:tr w:rsidR="00E66558" w:rsidTr="13BC9DE1"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1B65226C" w14:textId="5A920E36">
            <w:pPr>
              <w:pStyle w:val="TableRow"/>
            </w:pPr>
            <w:r w:rsidR="5FC24E36">
              <w:rPr/>
              <w:t>Steph Bruce</w:t>
            </w:r>
          </w:p>
          <w:p w:rsidR="00E66558" w:rsidP="284B1252" w:rsidRDefault="00E66558" w14:paraId="2A7D54CE" w14:textId="13A7A0EA">
            <w:pPr>
              <w:pStyle w:val="TableRow"/>
              <w:rPr>
                <w:color w:val="0D0D0D" w:themeColor="text1" w:themeTint="F2" w:themeShade="FF"/>
                <w:sz w:val="24"/>
                <w:szCs w:val="24"/>
              </w:rPr>
            </w:pPr>
            <w:r w:rsidRPr="284B1252" w:rsidR="5FC24E36">
              <w:rPr>
                <w:color w:val="0D0D0D" w:themeColor="text1" w:themeTint="F2" w:themeShade="FF"/>
                <w:sz w:val="24"/>
                <w:szCs w:val="24"/>
              </w:rPr>
              <w:t>Deputy Headteacher</w:t>
            </w:r>
          </w:p>
        </w:tc>
      </w:tr>
      <w:tr w:rsidR="00E66558" w:rsidTr="13BC9DE1"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7D3AD20" w14:textId="0D5337F0">
            <w:pPr>
              <w:pStyle w:val="TableRow"/>
            </w:pPr>
            <w:r w:rsidR="5A818D78">
              <w:rPr/>
              <w:t>Lee Mullen</w:t>
            </w:r>
          </w:p>
          <w:p w:rsidR="00E66558" w:rsidP="284B1252" w:rsidRDefault="00E66558" w14:paraId="2A7D54D1" w14:textId="12C5FC10">
            <w:pPr>
              <w:pStyle w:val="TableRow"/>
              <w:rPr>
                <w:color w:val="0D0D0D" w:themeColor="text1" w:themeTint="F2" w:themeShade="FF"/>
                <w:sz w:val="24"/>
                <w:szCs w:val="24"/>
              </w:rPr>
            </w:pPr>
            <w:r w:rsidRPr="284B1252" w:rsidR="5A818D78">
              <w:rPr>
                <w:color w:val="0D0D0D" w:themeColor="text1" w:themeTint="F2" w:themeShade="FF"/>
                <w:sz w:val="24"/>
                <w:szCs w:val="24"/>
              </w:rPr>
              <w:t>PP Lead Governor</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04C627FC"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04C627FC"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8CC3F85" w:rsidRDefault="009D71E8" w14:paraId="2A7D54D8" w14:textId="6747E3F9">
            <w:pPr>
              <w:pStyle w:val="TableRow"/>
            </w:pPr>
            <w:r w:rsidR="009D71E8">
              <w:rPr/>
              <w:t>£</w:t>
            </w:r>
            <w:r w:rsidR="3D31E1BA">
              <w:rPr/>
              <w:t>12070</w:t>
            </w:r>
          </w:p>
        </w:tc>
      </w:tr>
      <w:tr w:rsidR="00E66558" w:rsidTr="04C627FC"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1C0B59DE">
            <w:pPr>
              <w:pStyle w:val="TableRow"/>
            </w:pPr>
            <w:r w:rsidR="009D71E8">
              <w:rPr/>
              <w:t>£</w:t>
            </w:r>
            <w:r w:rsidR="2FE7D2BE">
              <w:rPr/>
              <w:t>2000</w:t>
            </w:r>
          </w:p>
        </w:tc>
      </w:tr>
      <w:tr w:rsidR="00E66558" w:rsidTr="04C627FC"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334A208">
            <w:pPr>
              <w:pStyle w:val="TableRow"/>
            </w:pPr>
            <w:r w:rsidR="009D71E8">
              <w:rPr/>
              <w:t>£</w:t>
            </w:r>
            <w:r w:rsidR="4670DD1A">
              <w:rPr/>
              <w:t>0</w:t>
            </w:r>
          </w:p>
        </w:tc>
      </w:tr>
      <w:tr w:rsidR="00E66558" w:rsidTr="04C627FC"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6E130DDE">
            <w:pPr>
              <w:pStyle w:val="TableRow"/>
            </w:pPr>
            <w:r w:rsidR="009D71E8">
              <w:rPr/>
              <w:t>£</w:t>
            </w:r>
            <w:r w:rsidR="7FFC5BDF">
              <w:rPr/>
              <w:t>14070</w:t>
            </w:r>
          </w:p>
        </w:tc>
      </w:tr>
    </w:tbl>
    <w:p w:rsidR="04C627FC" w:rsidP="04C627FC" w:rsidRDefault="04C627FC" w14:paraId="72E2ABE1" w14:textId="509B7828">
      <w:pPr>
        <w:pStyle w:val="Heading1"/>
      </w:pPr>
    </w:p>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4C627FC"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84B1252" w:rsidRDefault="009D71E8" w14:paraId="2588FEB4" w14:textId="79845BD6">
            <w:pPr>
              <w:pStyle w:val="Normal"/>
              <w:spacing w:before="120"/>
              <w:rPr>
                <w:rFonts w:ascii="Arial" w:hAnsi="Arial" w:eastAsia="Arial" w:cs="Arial"/>
                <w:noProof w:val="0"/>
                <w:color w:val="0D0D0D" w:themeColor="text1" w:themeTint="F2" w:themeShade="FF"/>
                <w:sz w:val="24"/>
                <w:szCs w:val="24"/>
                <w:lang w:val="en-US"/>
              </w:rPr>
            </w:pPr>
            <w:r w:rsidRPr="284B1252" w:rsidR="041DC774">
              <w:rPr>
                <w:i w:val="0"/>
                <w:iCs w:val="0"/>
              </w:rPr>
              <w:t>Our vision is that all children (</w:t>
            </w:r>
            <w:r w:rsidRPr="284B1252" w:rsidR="041DC774">
              <w:rPr>
                <w:i w:val="1"/>
                <w:iCs w:val="1"/>
              </w:rPr>
              <w:t>‘whoever you are, wherever you come from</w:t>
            </w:r>
            <w:r w:rsidRPr="284B1252" w:rsidR="254F86FD">
              <w:rPr>
                <w:i w:val="1"/>
                <w:iCs w:val="1"/>
              </w:rPr>
              <w:t xml:space="preserve"> and whatever your starting point’</w:t>
            </w:r>
            <w:r w:rsidRPr="284B1252" w:rsidR="254F86FD">
              <w:rPr>
                <w:i w:val="0"/>
                <w:iCs w:val="0"/>
              </w:rPr>
              <w:t>) achieve to the maximum of their potential.</w:t>
            </w:r>
            <w:r w:rsidRPr="284B1252" w:rsidR="287BB5A2">
              <w:rPr>
                <w:i w:val="0"/>
                <w:iCs w:val="0"/>
              </w:rPr>
              <w:t xml:space="preserve"> </w:t>
            </w:r>
            <w:r w:rsidRPr="284B1252" w:rsidR="287BB5A2">
              <w:rPr>
                <w:rFonts w:ascii="Arial" w:hAnsi="Arial" w:eastAsia="Arial" w:cs="Arial"/>
                <w:noProof w:val="0"/>
                <w:sz w:val="24"/>
                <w:szCs w:val="24"/>
                <w:lang w:val="en-US"/>
              </w:rPr>
              <w:t>The focus of our pupil premium strategy is to support disadvantaged pupils to achieve that goal, including progress for those who are already high attainers.</w:t>
            </w:r>
          </w:p>
          <w:p w:rsidR="00E66558" w:rsidP="284B1252" w:rsidRDefault="009D71E8" w14:paraId="3688069E" w14:textId="29152F73">
            <w:pPr>
              <w:pStyle w:val="Normal"/>
              <w:spacing w:before="120"/>
              <w:rPr>
                <w:rFonts w:ascii="Arial" w:hAnsi="Arial" w:eastAsia="Arial" w:cs="Arial"/>
                <w:noProof w:val="0"/>
                <w:color w:val="0D0D0D" w:themeColor="text1" w:themeTint="F2" w:themeShade="FF"/>
                <w:sz w:val="24"/>
                <w:szCs w:val="24"/>
                <w:lang w:val="en-US"/>
              </w:rPr>
            </w:pPr>
            <w:r w:rsidRPr="284B1252" w:rsidR="547109C9">
              <w:rPr>
                <w:rFonts w:ascii="Arial" w:hAnsi="Arial" w:eastAsia="Arial" w:cs="Arial"/>
                <w:noProof w:val="0"/>
                <w:sz w:val="24"/>
                <w:szCs w:val="24"/>
                <w:lang w:val="en-US"/>
              </w:rPr>
              <w:t>The activity we have outlined in this statement is intended to support the needs of all vulnerable pupils regardless of whether they are disadvantaged or not.</w:t>
            </w:r>
          </w:p>
          <w:p w:rsidR="00E66558" w:rsidP="284B1252" w:rsidRDefault="009D71E8" w14:paraId="40E9C69A" w14:textId="6C729F6A">
            <w:pPr>
              <w:numPr>
                <w:numId w:val="0"/>
              </w:numPr>
              <w:spacing w:line="288" w:lineRule="auto"/>
            </w:pPr>
            <w:r w:rsidRPr="284B1252" w:rsidR="3A2A12C6">
              <w:rPr>
                <w:rFonts w:ascii="Arial" w:hAnsi="Arial" w:eastAsia="Arial" w:cs="Arial"/>
                <w:noProof w:val="0"/>
                <w:color w:val="0D0D0D" w:themeColor="text1" w:themeTint="F2" w:themeShade="FF"/>
                <w:sz w:val="24"/>
                <w:szCs w:val="24"/>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E66558" w:rsidP="284B1252" w:rsidRDefault="009D71E8" w14:paraId="0E9076CD" w14:textId="292166DE">
            <w:pPr>
              <w:pStyle w:val="Normal"/>
              <w:spacing w:line="288" w:lineRule="auto"/>
              <w:rPr>
                <w:rFonts w:ascii="Arial" w:hAnsi="Arial" w:eastAsia="Arial" w:cs="Arial"/>
                <w:noProof w:val="0"/>
                <w:sz w:val="24"/>
                <w:szCs w:val="24"/>
                <w:lang w:val="en-US"/>
              </w:rPr>
            </w:pPr>
            <w:r w:rsidRPr="284B1252" w:rsidR="6B01B3DE">
              <w:rPr>
                <w:rFonts w:ascii="Arial" w:hAnsi="Arial" w:eastAsia="Arial" w:cs="Arial"/>
                <w:noProof w:val="0"/>
                <w:sz w:val="24"/>
                <w:szCs w:val="24"/>
                <w:lang w:val="en-US"/>
              </w:rPr>
              <w:t xml:space="preserve">Our strategy is also integral to wider school plans for education recovery reflecting priorities from our School Development Plan and dovetailing with other </w:t>
            </w:r>
            <w:proofErr w:type="gramStart"/>
            <w:r w:rsidRPr="284B1252" w:rsidR="6B01B3DE">
              <w:rPr>
                <w:rFonts w:ascii="Arial" w:hAnsi="Arial" w:eastAsia="Arial" w:cs="Arial"/>
                <w:noProof w:val="0"/>
                <w:sz w:val="24"/>
                <w:szCs w:val="24"/>
                <w:lang w:val="en-US"/>
              </w:rPr>
              <w:t>Catch Up</w:t>
            </w:r>
            <w:proofErr w:type="gramEnd"/>
            <w:r w:rsidRPr="284B1252" w:rsidR="6B01B3DE">
              <w:rPr>
                <w:rFonts w:ascii="Arial" w:hAnsi="Arial" w:eastAsia="Arial" w:cs="Arial"/>
                <w:noProof w:val="0"/>
                <w:sz w:val="24"/>
                <w:szCs w:val="24"/>
                <w:lang w:val="en-US"/>
              </w:rPr>
              <w:t xml:space="preserve"> funding</w:t>
            </w:r>
            <w:r w:rsidRPr="284B1252" w:rsidR="02927545">
              <w:rPr>
                <w:rFonts w:ascii="Arial" w:hAnsi="Arial" w:eastAsia="Arial" w:cs="Arial"/>
                <w:noProof w:val="0"/>
                <w:sz w:val="24"/>
                <w:szCs w:val="24"/>
                <w:lang w:val="en-US"/>
              </w:rPr>
              <w:t xml:space="preserve">.  It </w:t>
            </w:r>
            <w:r w:rsidRPr="284B1252" w:rsidR="788C2C24">
              <w:rPr>
                <w:rFonts w:ascii="Arial" w:hAnsi="Arial" w:eastAsia="Arial" w:cs="Arial"/>
                <w:noProof w:val="0"/>
                <w:sz w:val="24"/>
                <w:szCs w:val="24"/>
                <w:lang w:val="en-US"/>
              </w:rPr>
              <w:t>will be responsive to common challenges and individual needs, rooted in observation and assessment, not assumptions about the impact of</w:t>
            </w:r>
            <w:r w:rsidRPr="284B1252" w:rsidR="57D22E66">
              <w:rPr>
                <w:rFonts w:ascii="Arial" w:hAnsi="Arial" w:eastAsia="Arial" w:cs="Arial"/>
                <w:noProof w:val="0"/>
                <w:sz w:val="24"/>
                <w:szCs w:val="24"/>
                <w:lang w:val="en-US"/>
              </w:rPr>
              <w:t xml:space="preserve"> </w:t>
            </w:r>
            <w:r w:rsidRPr="284B1252" w:rsidR="788C2C24">
              <w:rPr>
                <w:rFonts w:ascii="Arial" w:hAnsi="Arial" w:eastAsia="Arial" w:cs="Arial"/>
                <w:noProof w:val="0"/>
                <w:sz w:val="24"/>
                <w:szCs w:val="24"/>
                <w:lang w:val="en-US"/>
              </w:rPr>
              <w:t>disadvantage</w:t>
            </w:r>
            <w:r w:rsidRPr="284B1252" w:rsidR="26E792EC">
              <w:rPr>
                <w:rFonts w:ascii="Arial" w:hAnsi="Arial" w:eastAsia="Arial" w:cs="Arial"/>
                <w:noProof w:val="0"/>
                <w:sz w:val="24"/>
                <w:szCs w:val="24"/>
                <w:lang w:val="en-US"/>
              </w:rPr>
              <w:t xml:space="preserve">.  </w:t>
            </w:r>
          </w:p>
          <w:p w:rsidR="00E66558" w:rsidP="60291E94" w:rsidRDefault="009D71E8" w14:paraId="70796AF0" w14:textId="26556426">
            <w:pPr>
              <w:pStyle w:val="Normal"/>
              <w:spacing w:before="120"/>
              <w:rPr>
                <w:rFonts w:ascii="Arial" w:hAnsi="Arial" w:eastAsia="Arial" w:cs="Arial"/>
                <w:noProof w:val="0"/>
                <w:color w:val="000000" w:themeColor="text1" w:themeTint="FF" w:themeShade="FF"/>
                <w:sz w:val="24"/>
                <w:szCs w:val="24"/>
                <w:lang w:val="en-US"/>
              </w:rPr>
            </w:pPr>
            <w:r w:rsidRPr="60291E94" w:rsidR="788C2C24">
              <w:rPr>
                <w:rFonts w:ascii="Arial" w:hAnsi="Arial" w:eastAsia="Arial" w:cs="Arial"/>
                <w:noProof w:val="0"/>
                <w:color w:val="000000" w:themeColor="text1" w:themeTint="FF" w:themeShade="FF"/>
                <w:sz w:val="24"/>
                <w:szCs w:val="24"/>
                <w:lang w:val="en-US"/>
              </w:rPr>
              <w:t xml:space="preserve">Our </w:t>
            </w:r>
            <w:r w:rsidRPr="60291E94" w:rsidR="2726B0A6">
              <w:rPr>
                <w:rFonts w:ascii="Arial" w:hAnsi="Arial" w:eastAsia="Arial" w:cs="Arial"/>
                <w:noProof w:val="0"/>
                <w:color w:val="000000" w:themeColor="text1" w:themeTint="FF" w:themeShade="FF"/>
                <w:sz w:val="24"/>
                <w:szCs w:val="24"/>
                <w:lang w:val="en-US"/>
              </w:rPr>
              <w:t>approach</w:t>
            </w:r>
            <w:r w:rsidRPr="60291E94" w:rsidR="788C2C24">
              <w:rPr>
                <w:rFonts w:ascii="Arial" w:hAnsi="Arial" w:eastAsia="Arial" w:cs="Arial"/>
                <w:noProof w:val="0"/>
                <w:color w:val="000000" w:themeColor="text1" w:themeTint="FF" w:themeShade="FF"/>
                <w:sz w:val="24"/>
                <w:szCs w:val="24"/>
                <w:lang w:val="en-US"/>
              </w:rPr>
              <w:t xml:space="preserve"> </w:t>
            </w:r>
            <w:r w:rsidRPr="60291E94" w:rsidR="788C2C24">
              <w:rPr>
                <w:rFonts w:ascii="Arial" w:hAnsi="Arial" w:eastAsia="Arial" w:cs="Arial"/>
                <w:noProof w:val="0"/>
                <w:color w:val="000000" w:themeColor="text1" w:themeTint="FF" w:themeShade="FF"/>
                <w:sz w:val="24"/>
                <w:szCs w:val="24"/>
                <w:lang w:val="en-US"/>
              </w:rPr>
              <w:t>will involve a multi-pronged</w:t>
            </w:r>
            <w:r w:rsidRPr="60291E94" w:rsidR="6CC763A0">
              <w:rPr>
                <w:rFonts w:ascii="Arial" w:hAnsi="Arial" w:eastAsia="Arial" w:cs="Arial"/>
                <w:noProof w:val="0"/>
                <w:color w:val="000000" w:themeColor="text1" w:themeTint="FF" w:themeShade="FF"/>
                <w:sz w:val="24"/>
                <w:szCs w:val="24"/>
                <w:lang w:val="en-US"/>
              </w:rPr>
              <w:t xml:space="preserve"> </w:t>
            </w:r>
            <w:r w:rsidRPr="60291E94" w:rsidR="7B3D5066">
              <w:rPr>
                <w:rFonts w:ascii="Arial" w:hAnsi="Arial" w:eastAsia="Arial" w:cs="Arial"/>
                <w:noProof w:val="0"/>
                <w:color w:val="000000" w:themeColor="text1" w:themeTint="FF" w:themeShade="FF"/>
                <w:sz w:val="24"/>
                <w:szCs w:val="24"/>
                <w:lang w:val="en-US"/>
              </w:rPr>
              <w:t xml:space="preserve">delivery of </w:t>
            </w:r>
            <w:r w:rsidRPr="60291E94" w:rsidR="2AB9B16D">
              <w:rPr>
                <w:rFonts w:ascii="Arial" w:hAnsi="Arial" w:eastAsia="Arial" w:cs="Arial"/>
                <w:noProof w:val="0"/>
                <w:color w:val="000000" w:themeColor="text1" w:themeTint="FF" w:themeShade="FF"/>
                <w:sz w:val="24"/>
                <w:szCs w:val="24"/>
                <w:lang w:val="en-US"/>
              </w:rPr>
              <w:t xml:space="preserve">strategies addressing each objective </w:t>
            </w:r>
            <w:proofErr w:type="gramStart"/>
            <w:r w:rsidRPr="60291E94" w:rsidR="2AB9B16D">
              <w:rPr>
                <w:rFonts w:ascii="Arial" w:hAnsi="Arial" w:eastAsia="Arial" w:cs="Arial"/>
                <w:noProof w:val="0"/>
                <w:color w:val="000000" w:themeColor="text1" w:themeTint="FF" w:themeShade="FF"/>
                <w:sz w:val="24"/>
                <w:szCs w:val="24"/>
                <w:lang w:val="en-US"/>
              </w:rPr>
              <w:t>in order to</w:t>
            </w:r>
            <w:proofErr w:type="gramEnd"/>
            <w:r w:rsidRPr="60291E94" w:rsidR="2AB9B16D">
              <w:rPr>
                <w:rFonts w:ascii="Arial" w:hAnsi="Arial" w:eastAsia="Arial" w:cs="Arial"/>
                <w:noProof w:val="0"/>
                <w:color w:val="000000" w:themeColor="text1" w:themeTint="FF" w:themeShade="FF"/>
                <w:sz w:val="24"/>
                <w:szCs w:val="24"/>
                <w:lang w:val="en-US"/>
              </w:rPr>
              <w:t xml:space="preserve"> </w:t>
            </w:r>
            <w:proofErr w:type="spellStart"/>
            <w:r w:rsidRPr="60291E94" w:rsidR="2AB9B16D">
              <w:rPr>
                <w:rFonts w:ascii="Arial" w:hAnsi="Arial" w:eastAsia="Arial" w:cs="Arial"/>
                <w:noProof w:val="0"/>
                <w:color w:val="000000" w:themeColor="text1" w:themeTint="FF" w:themeShade="FF"/>
                <w:sz w:val="24"/>
                <w:szCs w:val="24"/>
                <w:lang w:val="en-US"/>
              </w:rPr>
              <w:t>maximise</w:t>
            </w:r>
            <w:proofErr w:type="spellEnd"/>
            <w:r w:rsidRPr="60291E94" w:rsidR="2AB9B16D">
              <w:rPr>
                <w:rFonts w:ascii="Arial" w:hAnsi="Arial" w:eastAsia="Arial" w:cs="Arial"/>
                <w:noProof w:val="0"/>
                <w:color w:val="000000" w:themeColor="text1" w:themeTint="FF" w:themeShade="FF"/>
                <w:sz w:val="24"/>
                <w:szCs w:val="24"/>
                <w:lang w:val="en-US"/>
              </w:rPr>
              <w:t xml:space="preserve"> the </w:t>
            </w:r>
            <w:r w:rsidRPr="60291E94" w:rsidR="39C56D24">
              <w:rPr>
                <w:rFonts w:ascii="Arial" w:hAnsi="Arial" w:eastAsia="Arial" w:cs="Arial"/>
                <w:noProof w:val="0"/>
                <w:color w:val="000000" w:themeColor="text1" w:themeTint="FF" w:themeShade="FF"/>
                <w:sz w:val="24"/>
                <w:szCs w:val="24"/>
                <w:lang w:val="en-US"/>
              </w:rPr>
              <w:t>impact. These strategies will be chosen because research has demonstrated that they are effective.</w:t>
            </w:r>
            <w:r w:rsidRPr="60291E94" w:rsidR="7B3D5066">
              <w:rPr>
                <w:rFonts w:ascii="Arial" w:hAnsi="Arial" w:eastAsia="Arial" w:cs="Arial"/>
                <w:noProof w:val="0"/>
                <w:color w:val="000000" w:themeColor="text1" w:themeTint="FF" w:themeShade="FF"/>
                <w:sz w:val="24"/>
                <w:szCs w:val="24"/>
                <w:lang w:val="en-US"/>
              </w:rPr>
              <w:t xml:space="preserve"> </w:t>
            </w:r>
            <w:r w:rsidRPr="60291E94" w:rsidR="63A55CA1">
              <w:rPr>
                <w:rFonts w:ascii="Arial" w:hAnsi="Arial" w:eastAsia="Arial" w:cs="Arial"/>
                <w:noProof w:val="0"/>
                <w:color w:val="000000" w:themeColor="text1" w:themeTint="FF" w:themeShade="FF"/>
                <w:sz w:val="24"/>
                <w:szCs w:val="24"/>
                <w:lang w:val="en-US"/>
              </w:rPr>
              <w:t>They will include quality first teaching</w:t>
            </w:r>
            <w:r w:rsidRPr="60291E94" w:rsidR="6CB3EF88">
              <w:rPr>
                <w:rFonts w:ascii="Arial" w:hAnsi="Arial" w:eastAsia="Arial" w:cs="Arial"/>
                <w:noProof w:val="0"/>
                <w:color w:val="000000" w:themeColor="text1" w:themeTint="FF" w:themeShade="FF"/>
                <w:sz w:val="24"/>
                <w:szCs w:val="24"/>
                <w:lang w:val="en-US"/>
              </w:rPr>
              <w:t xml:space="preserve"> for all children</w:t>
            </w:r>
            <w:r w:rsidRPr="60291E94" w:rsidR="63A55CA1">
              <w:rPr>
                <w:rFonts w:ascii="Arial" w:hAnsi="Arial" w:eastAsia="Arial" w:cs="Arial"/>
                <w:noProof w:val="0"/>
                <w:color w:val="000000" w:themeColor="text1" w:themeTint="FF" w:themeShade="FF"/>
                <w:sz w:val="24"/>
                <w:szCs w:val="24"/>
                <w:lang w:val="en-US"/>
              </w:rPr>
              <w:t xml:space="preserve">, </w:t>
            </w:r>
            <w:proofErr w:type="spellStart"/>
            <w:r w:rsidRPr="60291E94" w:rsidR="63A55CA1">
              <w:rPr>
                <w:rFonts w:ascii="Arial" w:hAnsi="Arial" w:eastAsia="Arial" w:cs="Arial"/>
                <w:noProof w:val="0"/>
                <w:color w:val="000000" w:themeColor="text1" w:themeTint="FF" w:themeShade="FF"/>
                <w:sz w:val="24"/>
                <w:szCs w:val="24"/>
                <w:lang w:val="en-US"/>
              </w:rPr>
              <w:t>targetted</w:t>
            </w:r>
            <w:proofErr w:type="spellEnd"/>
            <w:r w:rsidRPr="60291E94" w:rsidR="63A55CA1">
              <w:rPr>
                <w:rFonts w:ascii="Arial" w:hAnsi="Arial" w:eastAsia="Arial" w:cs="Arial"/>
                <w:noProof w:val="0"/>
                <w:color w:val="000000" w:themeColor="text1" w:themeTint="FF" w:themeShade="FF"/>
                <w:sz w:val="24"/>
                <w:szCs w:val="24"/>
                <w:lang w:val="en-US"/>
              </w:rPr>
              <w:t xml:space="preserve"> support</w:t>
            </w:r>
            <w:r w:rsidRPr="60291E94" w:rsidR="67CCA449">
              <w:rPr>
                <w:rFonts w:ascii="Arial" w:hAnsi="Arial" w:eastAsia="Arial" w:cs="Arial"/>
                <w:noProof w:val="0"/>
                <w:color w:val="000000" w:themeColor="text1" w:themeTint="FF" w:themeShade="FF"/>
                <w:sz w:val="24"/>
                <w:szCs w:val="24"/>
                <w:lang w:val="en-US"/>
              </w:rPr>
              <w:t xml:space="preserve"> for small</w:t>
            </w:r>
            <w:r w:rsidRPr="60291E94" w:rsidR="6B8148BC">
              <w:rPr>
                <w:rFonts w:ascii="Arial" w:hAnsi="Arial" w:eastAsia="Arial" w:cs="Arial"/>
                <w:noProof w:val="0"/>
                <w:color w:val="000000" w:themeColor="text1" w:themeTint="FF" w:themeShade="FF"/>
                <w:sz w:val="24"/>
                <w:szCs w:val="24"/>
                <w:lang w:val="en-US"/>
              </w:rPr>
              <w:t xml:space="preserve"> groups and wider strategies </w:t>
            </w:r>
            <w:r w:rsidRPr="60291E94" w:rsidR="3E0865C4">
              <w:rPr>
                <w:rFonts w:ascii="Arial" w:hAnsi="Arial" w:eastAsia="Arial" w:cs="Arial"/>
                <w:noProof w:val="0"/>
                <w:color w:val="000000" w:themeColor="text1" w:themeTint="FF" w:themeShade="FF"/>
                <w:sz w:val="24"/>
                <w:szCs w:val="24"/>
                <w:lang w:val="en-US"/>
              </w:rPr>
              <w:t>addressing social and emotional needs.</w:t>
            </w:r>
          </w:p>
          <w:p w:rsidR="7C9CD737" w:rsidP="60291E94" w:rsidRDefault="7C9CD737" w14:paraId="45AB8ECD" w14:textId="4FA97B1B">
            <w:pPr>
              <w:pStyle w:val="Normal"/>
              <w:spacing w:before="120"/>
              <w:rPr>
                <w:rFonts w:ascii="Arial" w:hAnsi="Arial" w:eastAsia="Arial" w:cs="Arial"/>
                <w:noProof w:val="0"/>
                <w:sz w:val="24"/>
                <w:szCs w:val="24"/>
                <w:lang w:val="en-US"/>
              </w:rPr>
            </w:pPr>
            <w:r w:rsidRPr="60291E94" w:rsidR="7C9CD737">
              <w:rPr>
                <w:rFonts w:ascii="Arial" w:hAnsi="Arial" w:eastAsia="Arial" w:cs="Arial"/>
                <w:noProof w:val="0"/>
                <w:sz w:val="24"/>
                <w:szCs w:val="24"/>
                <w:lang w:val="en-US"/>
              </w:rPr>
              <w:t xml:space="preserve">We </w:t>
            </w:r>
            <w:r w:rsidRPr="60291E94" w:rsidR="2A179167">
              <w:rPr>
                <w:rFonts w:ascii="Arial" w:hAnsi="Arial" w:eastAsia="Arial" w:cs="Arial"/>
                <w:noProof w:val="0"/>
                <w:sz w:val="24"/>
                <w:szCs w:val="24"/>
                <w:lang w:val="en-US"/>
              </w:rPr>
              <w:t xml:space="preserve">will also </w:t>
            </w:r>
            <w:r w:rsidRPr="60291E94" w:rsidR="7C9CD737">
              <w:rPr>
                <w:rFonts w:ascii="Arial" w:hAnsi="Arial" w:eastAsia="Arial" w:cs="Arial"/>
                <w:noProof w:val="0"/>
                <w:sz w:val="24"/>
                <w:szCs w:val="24"/>
                <w:lang w:val="en-US"/>
              </w:rPr>
              <w:t xml:space="preserve">support the well-being of our disadvantaged pupils </w:t>
            </w:r>
            <w:r w:rsidRPr="60291E94" w:rsidR="560CE58E">
              <w:rPr>
                <w:rFonts w:ascii="Arial" w:hAnsi="Arial" w:eastAsia="Arial" w:cs="Arial"/>
                <w:noProof w:val="0"/>
                <w:sz w:val="24"/>
                <w:szCs w:val="24"/>
                <w:lang w:val="en-US"/>
              </w:rPr>
              <w:t xml:space="preserve">who need it by </w:t>
            </w:r>
            <w:r w:rsidRPr="60291E94" w:rsidR="7C9CD737">
              <w:rPr>
                <w:rFonts w:ascii="Arial" w:hAnsi="Arial" w:eastAsia="Arial" w:cs="Arial"/>
                <w:noProof w:val="0"/>
                <w:sz w:val="24"/>
                <w:szCs w:val="24"/>
                <w:lang w:val="en-US"/>
              </w:rPr>
              <w:t>us</w:t>
            </w:r>
            <w:r w:rsidRPr="60291E94" w:rsidR="68BC7698">
              <w:rPr>
                <w:rFonts w:ascii="Arial" w:hAnsi="Arial" w:eastAsia="Arial" w:cs="Arial"/>
                <w:noProof w:val="0"/>
                <w:sz w:val="24"/>
                <w:szCs w:val="24"/>
                <w:lang w:val="en-US"/>
              </w:rPr>
              <w:t>ing</w:t>
            </w:r>
            <w:r w:rsidRPr="60291E94" w:rsidR="7C9CD737">
              <w:rPr>
                <w:rFonts w:ascii="Arial" w:hAnsi="Arial" w:eastAsia="Arial" w:cs="Arial"/>
                <w:noProof w:val="0"/>
                <w:sz w:val="24"/>
                <w:szCs w:val="24"/>
                <w:lang w:val="en-US"/>
              </w:rPr>
              <w:t xml:space="preserve"> the funding to cover the cost of additional curriculum opportunities, such as clubs or trips, ensur</w:t>
            </w:r>
            <w:r w:rsidRPr="60291E94" w:rsidR="480EE931">
              <w:rPr>
                <w:rFonts w:ascii="Arial" w:hAnsi="Arial" w:eastAsia="Arial" w:cs="Arial"/>
                <w:noProof w:val="0"/>
                <w:sz w:val="24"/>
                <w:szCs w:val="24"/>
                <w:lang w:val="en-US"/>
              </w:rPr>
              <w:t>ing</w:t>
            </w:r>
            <w:r w:rsidRPr="60291E94" w:rsidR="7C9CD737">
              <w:rPr>
                <w:rFonts w:ascii="Arial" w:hAnsi="Arial" w:eastAsia="Arial" w:cs="Arial"/>
                <w:noProof w:val="0"/>
                <w:sz w:val="24"/>
                <w:szCs w:val="24"/>
                <w:lang w:val="en-US"/>
              </w:rPr>
              <w:t xml:space="preserve"> ou</w:t>
            </w:r>
            <w:r w:rsidRPr="60291E94" w:rsidR="4326085E">
              <w:rPr>
                <w:rFonts w:ascii="Arial" w:hAnsi="Arial" w:eastAsia="Arial" w:cs="Arial"/>
                <w:noProof w:val="0"/>
                <w:sz w:val="24"/>
                <w:szCs w:val="24"/>
                <w:lang w:val="en-US"/>
              </w:rPr>
              <w:t>r</w:t>
            </w:r>
            <w:r w:rsidRPr="60291E94" w:rsidR="7C9CD737">
              <w:rPr>
                <w:rFonts w:ascii="Arial" w:hAnsi="Arial" w:eastAsia="Arial" w:cs="Arial"/>
                <w:noProof w:val="0"/>
                <w:sz w:val="24"/>
                <w:szCs w:val="24"/>
                <w:lang w:val="en-US"/>
              </w:rPr>
              <w:t xml:space="preserve"> disadvantaged pupils have the cultural capital they can build on from in the next stage of their life.</w:t>
            </w:r>
          </w:p>
          <w:p w:rsidR="00E66558" w:rsidP="284B1252" w:rsidRDefault="009D71E8" w14:paraId="2A7D54E9" w14:textId="045E16E6">
            <w:pPr>
              <w:pStyle w:val="Normal"/>
              <w:spacing w:before="120"/>
              <w:rPr>
                <w:rFonts w:ascii="Arial" w:hAnsi="Arial" w:eastAsia="Arial" w:cs="Arial"/>
                <w:noProof w:val="0"/>
                <w:color w:val="0D0D0D" w:themeColor="text1" w:themeTint="F2" w:themeShade="FF"/>
                <w:sz w:val="24"/>
                <w:szCs w:val="24"/>
                <w:lang w:val="en-US"/>
              </w:rPr>
            </w:pPr>
            <w:r w:rsidRPr="284B1252" w:rsidR="6E401DB4">
              <w:rPr>
                <w:rFonts w:ascii="Arial" w:hAnsi="Arial" w:eastAsia="Arial" w:cs="Arial"/>
                <w:noProof w:val="0"/>
                <w:sz w:val="24"/>
                <w:szCs w:val="24"/>
                <w:lang w:val="en-US"/>
              </w:rPr>
              <w:t>We will adopt a whole school approach in which all staff take responsibility for disadvantaged pupils’ outcomes and raise expectations of what they can achieve.</w:t>
            </w:r>
          </w:p>
        </w:tc>
      </w:tr>
    </w:tbl>
    <w:p w:rsidR="04C627FC" w:rsidP="04C627FC" w:rsidRDefault="04C627FC" w14:paraId="46EFEFA8" w14:textId="404AB1D8">
      <w:pPr>
        <w:pStyle w:val="Heading2"/>
        <w:spacing w:before="600"/>
      </w:pPr>
    </w:p>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1C11543E"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1C11543E"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84B1252" w:rsidRDefault="009D71E8" w14:paraId="1F2C3B89" w14:textId="69AC31A4">
            <w:pPr>
              <w:pStyle w:val="TableRowCentered"/>
              <w:jc w:val="left"/>
              <w:rPr>
                <w:rFonts w:ascii="Arial" w:hAnsi="Arial" w:eastAsia="Arial" w:cs="Arial"/>
                <w:noProof w:val="0"/>
                <w:sz w:val="24"/>
                <w:szCs w:val="24"/>
                <w:lang w:val="en-US"/>
              </w:rPr>
            </w:pPr>
            <w:r w:rsidRPr="60291E94" w:rsidR="4CE72D94">
              <w:rPr>
                <w:rFonts w:ascii="Arial" w:hAnsi="Arial" w:eastAsia="Arial" w:cs="Arial"/>
                <w:noProof w:val="0"/>
                <w:sz w:val="24"/>
                <w:szCs w:val="24"/>
                <w:lang w:val="en-US"/>
              </w:rPr>
              <w:t>Assessments and observations show that many disadvantaged pupils</w:t>
            </w:r>
            <w:r w:rsidRPr="60291E94" w:rsidR="620188B8">
              <w:rPr>
                <w:rFonts w:ascii="Arial" w:hAnsi="Arial" w:eastAsia="Arial" w:cs="Arial"/>
                <w:noProof w:val="0"/>
                <w:sz w:val="24"/>
                <w:szCs w:val="24"/>
                <w:lang w:val="en-US"/>
              </w:rPr>
              <w:t xml:space="preserve"> </w:t>
            </w:r>
            <w:r w:rsidRPr="60291E94" w:rsidR="4CE72D94">
              <w:rPr>
                <w:rFonts w:ascii="Arial" w:hAnsi="Arial" w:eastAsia="Arial" w:cs="Arial"/>
                <w:noProof w:val="0"/>
                <w:sz w:val="24"/>
                <w:szCs w:val="24"/>
                <w:lang w:val="en-US"/>
              </w:rPr>
              <w:t xml:space="preserve">have greater difficulties with </w:t>
            </w:r>
            <w:r w:rsidRPr="60291E94" w:rsidR="3871BC81">
              <w:rPr>
                <w:rFonts w:ascii="Arial" w:hAnsi="Arial" w:eastAsia="Arial" w:cs="Arial"/>
                <w:noProof w:val="0"/>
                <w:sz w:val="24"/>
                <w:szCs w:val="24"/>
                <w:lang w:val="en-US"/>
              </w:rPr>
              <w:t>reading strategies (phonics and comprehension).</w:t>
            </w:r>
            <w:r w:rsidRPr="60291E94" w:rsidR="4CE72D94">
              <w:rPr>
                <w:rFonts w:ascii="Arial" w:hAnsi="Arial" w:eastAsia="Arial" w:cs="Arial"/>
                <w:noProof w:val="0"/>
                <w:sz w:val="24"/>
                <w:szCs w:val="24"/>
                <w:lang w:val="en-US"/>
              </w:rPr>
              <w:t xml:space="preserve"> This negatively </w:t>
            </w:r>
            <w:r w:rsidRPr="60291E94" w:rsidR="4CE72D94">
              <w:rPr>
                <w:rFonts w:ascii="Arial" w:hAnsi="Arial" w:eastAsia="Arial" w:cs="Arial"/>
                <w:noProof w:val="0"/>
                <w:sz w:val="24"/>
                <w:szCs w:val="24"/>
                <w:lang w:val="en-US"/>
              </w:rPr>
              <w:t>impacts</w:t>
            </w:r>
            <w:r w:rsidRPr="60291E94" w:rsidR="4CE72D94">
              <w:rPr>
                <w:rFonts w:ascii="Arial" w:hAnsi="Arial" w:eastAsia="Arial" w:cs="Arial"/>
                <w:noProof w:val="0"/>
                <w:sz w:val="24"/>
                <w:szCs w:val="24"/>
                <w:lang w:val="en-US"/>
              </w:rPr>
              <w:t xml:space="preserve"> their development as readers.</w:t>
            </w:r>
            <w:r w:rsidRPr="60291E94" w:rsidR="1E669722">
              <w:rPr>
                <w:rFonts w:ascii="Arial" w:hAnsi="Arial" w:eastAsia="Arial" w:cs="Arial"/>
                <w:noProof w:val="0"/>
                <w:sz w:val="24"/>
                <w:szCs w:val="24"/>
                <w:lang w:val="en-US"/>
              </w:rPr>
              <w:t xml:space="preserve"> This is due to a complex range of needs including SEN</w:t>
            </w:r>
            <w:r w:rsidRPr="60291E94" w:rsidR="43CA6193">
              <w:rPr>
                <w:rFonts w:ascii="Arial" w:hAnsi="Arial" w:eastAsia="Arial" w:cs="Arial"/>
                <w:noProof w:val="0"/>
                <w:sz w:val="24"/>
                <w:szCs w:val="24"/>
                <w:lang w:val="en-US"/>
              </w:rPr>
              <w:t>.</w:t>
            </w:r>
          </w:p>
          <w:p w:rsidR="00E66558" w:rsidP="60291E94" w:rsidRDefault="009D71E8" w14:paraId="2A7D54F1" w14:textId="6F7AA96C">
            <w:pPr>
              <w:pStyle w:val="TableRowCentered"/>
              <w:ind w:left="0"/>
              <w:jc w:val="left"/>
              <w:rPr>
                <w:rFonts w:ascii="Arial" w:hAnsi="Arial" w:eastAsia="Arial" w:cs="Arial"/>
                <w:noProof w:val="0"/>
                <w:color w:val="000000" w:themeColor="text1" w:themeTint="FF" w:themeShade="FF"/>
                <w:sz w:val="24"/>
                <w:szCs w:val="24"/>
                <w:highlight w:val="yellow"/>
                <w:lang w:val="en-US"/>
              </w:rPr>
            </w:pPr>
            <w:r w:rsidRPr="1C11543E" w:rsidR="77819F5F">
              <w:rPr>
                <w:rFonts w:ascii="Arial" w:hAnsi="Arial" w:eastAsia="Arial" w:cs="Arial"/>
                <w:noProof w:val="0"/>
                <w:color w:val="000000" w:themeColor="text1" w:themeTint="FF" w:themeShade="FF"/>
                <w:sz w:val="24"/>
                <w:szCs w:val="24"/>
                <w:lang w:val="en-US"/>
              </w:rPr>
              <w:t>16% not making expected progress</w:t>
            </w:r>
          </w:p>
        </w:tc>
      </w:tr>
      <w:tr w:rsidR="00E66558" w:rsidTr="1C11543E"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3B17F3A" w14:textId="126D700D">
            <w:pPr>
              <w:pStyle w:val="TableRowCentered"/>
              <w:jc w:val="left"/>
              <w:rPr>
                <w:rFonts w:ascii="Arial" w:hAnsi="Arial" w:eastAsia="Arial" w:cs="Arial"/>
                <w:noProof w:val="0"/>
                <w:sz w:val="24"/>
                <w:szCs w:val="24"/>
                <w:lang w:val="en-US"/>
              </w:rPr>
            </w:pPr>
            <w:r w:rsidRPr="60291E94" w:rsidR="349A29C8">
              <w:rPr>
                <w:sz w:val="24"/>
                <w:szCs w:val="24"/>
              </w:rPr>
              <w:t xml:space="preserve">Assessments show that </w:t>
            </w:r>
            <w:r w:rsidRPr="60291E94" w:rsidR="1EDAC205">
              <w:rPr>
                <w:sz w:val="24"/>
                <w:szCs w:val="24"/>
              </w:rPr>
              <w:t>many</w:t>
            </w:r>
            <w:r w:rsidRPr="60291E94" w:rsidR="349A29C8">
              <w:rPr>
                <w:sz w:val="24"/>
                <w:szCs w:val="24"/>
              </w:rPr>
              <w:t xml:space="preserve"> disadvantaged children have lower progress and attainment in maths.</w:t>
            </w:r>
            <w:r w:rsidRPr="60291E94" w:rsidR="41112FA0">
              <w:rPr>
                <w:sz w:val="24"/>
                <w:szCs w:val="24"/>
              </w:rPr>
              <w:t xml:space="preserve"> </w:t>
            </w:r>
            <w:r w:rsidRPr="60291E94" w:rsidR="41112FA0">
              <w:rPr>
                <w:rFonts w:ascii="Arial" w:hAnsi="Arial" w:eastAsia="Arial" w:cs="Arial"/>
                <w:noProof w:val="0"/>
                <w:sz w:val="24"/>
                <w:szCs w:val="24"/>
                <w:lang w:val="en-US"/>
              </w:rPr>
              <w:t>This is due to a complex range of needs including SEN</w:t>
            </w:r>
            <w:r w:rsidRPr="60291E94" w:rsidR="00FD3C02">
              <w:rPr>
                <w:rFonts w:ascii="Arial" w:hAnsi="Arial" w:eastAsia="Arial" w:cs="Arial"/>
                <w:noProof w:val="0"/>
                <w:sz w:val="24"/>
                <w:szCs w:val="24"/>
                <w:lang w:val="en-US"/>
              </w:rPr>
              <w:t>.</w:t>
            </w:r>
          </w:p>
          <w:p w:rsidR="00E66558" w:rsidP="284B1252" w:rsidRDefault="00E66558" w14:paraId="2A7D54F4" w14:textId="1AB601E3">
            <w:pPr>
              <w:pStyle w:val="TableRowCentered"/>
              <w:jc w:val="left"/>
              <w:rPr>
                <w:color w:val="0D0D0D" w:themeColor="text1" w:themeTint="F2" w:themeShade="FF"/>
                <w:sz w:val="24"/>
                <w:szCs w:val="24"/>
              </w:rPr>
            </w:pPr>
            <w:r w:rsidRPr="60291E94" w:rsidR="34C35B97">
              <w:rPr>
                <w:color w:val="000000" w:themeColor="text1" w:themeTint="FF" w:themeShade="FF"/>
                <w:sz w:val="24"/>
                <w:szCs w:val="24"/>
              </w:rPr>
              <w:t>41% below WA</w:t>
            </w:r>
          </w:p>
        </w:tc>
      </w:tr>
      <w:tr w:rsidR="00E66558" w:rsidTr="1C11543E"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154FC410" w14:textId="5055CFC4">
            <w:pPr>
              <w:pStyle w:val="TableRowCentered"/>
              <w:jc w:val="left"/>
              <w:rPr>
                <w:rFonts w:ascii="Arial" w:hAnsi="Arial" w:eastAsia="Arial" w:cs="Arial"/>
                <w:noProof w:val="0"/>
                <w:sz w:val="24"/>
                <w:szCs w:val="24"/>
                <w:lang w:val="en-US"/>
              </w:rPr>
            </w:pPr>
            <w:r w:rsidRPr="60291E94" w:rsidR="21EA98BE">
              <w:rPr>
                <w:rFonts w:ascii="Arial" w:hAnsi="Arial" w:eastAsia="Arial" w:cs="Arial"/>
                <w:noProof w:val="0"/>
                <w:sz w:val="24"/>
                <w:szCs w:val="24"/>
                <w:lang w:val="en-GB"/>
              </w:rPr>
              <w:t xml:space="preserve">Assessments show that </w:t>
            </w:r>
            <w:r w:rsidRPr="60291E94" w:rsidR="3D32BCAC">
              <w:rPr>
                <w:rFonts w:ascii="Arial" w:hAnsi="Arial" w:eastAsia="Arial" w:cs="Arial"/>
                <w:noProof w:val="0"/>
                <w:sz w:val="24"/>
                <w:szCs w:val="24"/>
                <w:lang w:val="en-GB"/>
              </w:rPr>
              <w:t>many disadvantaged children have lower progress and attainment in writing.</w:t>
            </w:r>
            <w:r w:rsidRPr="60291E94" w:rsidR="60019F3B">
              <w:rPr>
                <w:rFonts w:ascii="Arial" w:hAnsi="Arial" w:eastAsia="Arial" w:cs="Arial"/>
                <w:noProof w:val="0"/>
                <w:sz w:val="24"/>
                <w:szCs w:val="24"/>
                <w:lang w:val="en-GB"/>
              </w:rPr>
              <w:t xml:space="preserve"> </w:t>
            </w:r>
            <w:r w:rsidRPr="60291E94" w:rsidR="46773D78">
              <w:rPr>
                <w:rFonts w:ascii="Arial" w:hAnsi="Arial" w:eastAsia="Arial" w:cs="Arial"/>
                <w:noProof w:val="0"/>
                <w:sz w:val="24"/>
                <w:szCs w:val="24"/>
                <w:lang w:val="en-GB"/>
              </w:rPr>
              <w:t>T</w:t>
            </w:r>
            <w:r w:rsidRPr="60291E94" w:rsidR="60019F3B">
              <w:rPr>
                <w:rFonts w:ascii="Arial" w:hAnsi="Arial" w:eastAsia="Arial" w:cs="Arial"/>
                <w:noProof w:val="0"/>
                <w:sz w:val="24"/>
                <w:szCs w:val="24"/>
                <w:lang w:val="en-US"/>
              </w:rPr>
              <w:t>his is due to a complex range of needs including SEN</w:t>
            </w:r>
            <w:r w:rsidRPr="60291E94" w:rsidR="71451BC2">
              <w:rPr>
                <w:rFonts w:ascii="Arial" w:hAnsi="Arial" w:eastAsia="Arial" w:cs="Arial"/>
                <w:noProof w:val="0"/>
                <w:sz w:val="24"/>
                <w:szCs w:val="24"/>
                <w:lang w:val="en-US"/>
              </w:rPr>
              <w:t>.</w:t>
            </w:r>
          </w:p>
          <w:p w:rsidR="00E66558" w:rsidP="1C11543E" w:rsidRDefault="00E66558" w14:paraId="2A7D54F7" w14:textId="5C96B187">
            <w:pPr>
              <w:pStyle w:val="TableRowCentered"/>
              <w:ind w:left="0"/>
              <w:jc w:val="left"/>
              <w:rPr>
                <w:rFonts w:ascii="Arial" w:hAnsi="Arial" w:eastAsia="Arial" w:cs="Arial"/>
                <w:noProof w:val="0"/>
                <w:color w:val="000000" w:themeColor="text1" w:themeTint="FF" w:themeShade="FF"/>
                <w:sz w:val="24"/>
                <w:szCs w:val="24"/>
                <w:lang w:val="en-GB"/>
              </w:rPr>
            </w:pPr>
            <w:r w:rsidRPr="1C11543E" w:rsidR="7B83D8E3">
              <w:rPr>
                <w:rFonts w:ascii="Arial" w:hAnsi="Arial" w:eastAsia="Arial" w:cs="Arial"/>
                <w:noProof w:val="0"/>
                <w:color w:val="000000" w:themeColor="text1" w:themeTint="FF" w:themeShade="FF"/>
                <w:sz w:val="24"/>
                <w:szCs w:val="24"/>
                <w:lang w:val="en-GB"/>
              </w:rPr>
              <w:t>25% not making expected progress</w:t>
            </w:r>
          </w:p>
        </w:tc>
      </w:tr>
      <w:tr w:rsidR="00E66558" w:rsidTr="1C11543E"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4BB5B215" w14:textId="56A56480">
            <w:pPr/>
            <w:r w:rsidRPr="60291E94" w:rsidR="1E494D52">
              <w:rPr>
                <w:rFonts w:ascii="Arial" w:hAnsi="Arial" w:eastAsia="Arial" w:cs="Arial"/>
                <w:noProof w:val="0"/>
                <w:color w:val="000000" w:themeColor="text1" w:themeTint="FF" w:themeShade="FF"/>
                <w:sz w:val="24"/>
                <w:szCs w:val="24"/>
                <w:lang w:val="en-GB"/>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rsidR="00E66558" w:rsidP="60291E94" w:rsidRDefault="00E66558" w14:paraId="60F3DC4E" w14:textId="2AF004E4">
            <w:pPr>
              <w:pStyle w:val="TableRowCentered"/>
              <w:jc w:val="left"/>
              <w:rPr>
                <w:rFonts w:ascii="Arial" w:hAnsi="Arial" w:eastAsia="Arial" w:cs="Arial"/>
                <w:noProof w:val="0"/>
                <w:color w:val="000000" w:themeColor="text1" w:themeTint="FF" w:themeShade="FF"/>
                <w:sz w:val="24"/>
                <w:szCs w:val="24"/>
                <w:lang w:val="en-GB"/>
              </w:rPr>
            </w:pPr>
            <w:r w:rsidRPr="60291E94" w:rsidR="1E494D52">
              <w:rPr>
                <w:rFonts w:ascii="Arial" w:hAnsi="Arial" w:eastAsia="Arial" w:cs="Arial"/>
                <w:noProof w:val="0"/>
                <w:sz w:val="24"/>
                <w:szCs w:val="24"/>
                <w:lang w:val="en-GB"/>
              </w:rPr>
              <w:t>This has resulted in significant knowledge gaps leading to pupils falling further behind age-related expectations, especially in reading and writing.</w:t>
            </w:r>
          </w:p>
          <w:p w:rsidR="00E66558" w:rsidP="60291E94" w:rsidRDefault="00E66558" w14:paraId="2A7D54FA" w14:textId="3C5E0942">
            <w:pPr>
              <w:pStyle w:val="TableRowCentered"/>
              <w:jc w:val="left"/>
              <w:rPr>
                <w:rFonts w:ascii="Arial" w:hAnsi="Arial" w:eastAsia="Arial" w:cs="Arial"/>
                <w:noProof w:val="0"/>
                <w:color w:val="0D0D0D" w:themeColor="text1" w:themeTint="F2" w:themeShade="FF"/>
                <w:sz w:val="24"/>
                <w:szCs w:val="24"/>
                <w:highlight w:val="yellow"/>
                <w:lang w:val="en-GB"/>
              </w:rPr>
            </w:pPr>
            <w:r w:rsidRPr="60291E94" w:rsidR="7B67A24C">
              <w:rPr>
                <w:rFonts w:ascii="Arial" w:hAnsi="Arial" w:eastAsia="Arial" w:cs="Arial"/>
                <w:noProof w:val="0"/>
                <w:color w:val="0D0D0D" w:themeColor="text1" w:themeTint="F2" w:themeShade="FF"/>
                <w:sz w:val="24"/>
                <w:szCs w:val="24"/>
                <w:lang w:val="en-GB"/>
              </w:rPr>
              <w:t>(</w:t>
            </w:r>
            <w:proofErr w:type="gramStart"/>
            <w:r w:rsidRPr="60291E94" w:rsidR="7B67A24C">
              <w:rPr>
                <w:rFonts w:ascii="Arial" w:hAnsi="Arial" w:eastAsia="Arial" w:cs="Arial"/>
                <w:noProof w:val="0"/>
                <w:color w:val="0D0D0D" w:themeColor="text1" w:themeTint="F2" w:themeShade="FF"/>
                <w:sz w:val="24"/>
                <w:szCs w:val="24"/>
                <w:lang w:val="en-GB"/>
              </w:rPr>
              <w:t>see</w:t>
            </w:r>
            <w:proofErr w:type="gramEnd"/>
            <w:r w:rsidRPr="60291E94" w:rsidR="7B67A24C">
              <w:rPr>
                <w:rFonts w:ascii="Arial" w:hAnsi="Arial" w:eastAsia="Arial" w:cs="Arial"/>
                <w:noProof w:val="0"/>
                <w:color w:val="0D0D0D" w:themeColor="text1" w:themeTint="F2" w:themeShade="FF"/>
                <w:sz w:val="24"/>
                <w:szCs w:val="24"/>
                <w:lang w:val="en-GB"/>
              </w:rPr>
              <w:t xml:space="preserve"> above)</w:t>
            </w:r>
          </w:p>
        </w:tc>
      </w:tr>
      <w:tr w:rsidR="00E66558" w:rsidTr="1C11543E"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C" w14:textId="77777777">
            <w:pPr>
              <w:pStyle w:val="TableRow"/>
              <w:rPr>
                <w:sz w:val="22"/>
                <w:szCs w:val="22"/>
              </w:rPr>
            </w:pPr>
            <w:bookmarkStart w:name="_Toc443397160" w:id="16"/>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1E8E72A2" w14:textId="54829378">
            <w:pPr/>
            <w:r w:rsidRPr="60291E94" w:rsidR="47954A72">
              <w:rPr>
                <w:rFonts w:ascii="Arial" w:hAnsi="Arial" w:eastAsia="Arial" w:cs="Arial"/>
                <w:noProof w:val="0"/>
                <w:color w:val="000000" w:themeColor="text1" w:themeTint="FF" w:themeShade="FF"/>
                <w:sz w:val="24"/>
                <w:szCs w:val="24"/>
                <w:lang w:val="en-US"/>
              </w:rPr>
              <w:t>Our assessments, observations and discussions with pupils and families have identified social and emotional issues for many pupils which have been exacerbated by a range of factors including lack of enrichment activities during school closures. These challenges particularly affect disadvantaged pupils, including their attainment.</w:t>
            </w:r>
          </w:p>
          <w:p w:rsidR="00E66558" w:rsidP="60291E94" w:rsidRDefault="00E66558" w14:paraId="2A7D54FD" w14:textId="7956D182">
            <w:pPr>
              <w:pStyle w:val="TableRowCentered"/>
              <w:jc w:val="left"/>
              <w:rPr>
                <w:rFonts w:ascii="Arial" w:hAnsi="Arial" w:eastAsia="Arial" w:cs="Arial"/>
                <w:noProof w:val="0"/>
                <w:color w:val="0D0D0D" w:themeColor="text1" w:themeTint="F2" w:themeShade="FF"/>
                <w:sz w:val="24"/>
                <w:szCs w:val="24"/>
                <w:lang w:val="en-GB"/>
              </w:rPr>
            </w:pPr>
            <w:r w:rsidRPr="60291E94" w:rsidR="47954A72">
              <w:rPr>
                <w:rFonts w:ascii="Arial" w:hAnsi="Arial" w:eastAsia="Arial" w:cs="Arial"/>
                <w:noProof w:val="0"/>
                <w:sz w:val="24"/>
                <w:szCs w:val="24"/>
                <w:lang w:val="en-GB"/>
              </w:rPr>
              <w:t xml:space="preserve">Teacher referrals for support have markedly increased during the pandemic. </w:t>
            </w:r>
            <w:r w:rsidRPr="60291E94" w:rsidR="4C5B4D5B">
              <w:rPr>
                <w:rFonts w:ascii="Arial" w:hAnsi="Arial" w:eastAsia="Arial" w:cs="Arial"/>
                <w:noProof w:val="0"/>
                <w:sz w:val="24"/>
                <w:szCs w:val="24"/>
                <w:lang w:val="en-GB"/>
              </w:rPr>
              <w:t>42% of</w:t>
            </w:r>
            <w:r w:rsidRPr="60291E94" w:rsidR="47954A72">
              <w:rPr>
                <w:rFonts w:ascii="Arial" w:hAnsi="Arial" w:eastAsia="Arial" w:cs="Arial"/>
                <w:noProof w:val="0"/>
                <w:sz w:val="24"/>
                <w:szCs w:val="24"/>
                <w:lang w:val="en-GB"/>
              </w:rPr>
              <w:t xml:space="preserve"> disadvantaged</w:t>
            </w:r>
            <w:r w:rsidRPr="60291E94" w:rsidR="1B0A6236">
              <w:rPr>
                <w:rFonts w:ascii="Arial" w:hAnsi="Arial" w:eastAsia="Arial" w:cs="Arial"/>
                <w:noProof w:val="0"/>
                <w:sz w:val="24"/>
                <w:szCs w:val="24"/>
                <w:lang w:val="en-GB"/>
              </w:rPr>
              <w:t xml:space="preserve"> pupils</w:t>
            </w:r>
            <w:r w:rsidRPr="60291E94" w:rsidR="47954A72">
              <w:rPr>
                <w:rFonts w:ascii="Arial" w:hAnsi="Arial" w:eastAsia="Arial" w:cs="Arial"/>
                <w:noProof w:val="0"/>
                <w:sz w:val="24"/>
                <w:szCs w:val="24"/>
                <w:lang w:val="en-GB"/>
              </w:rPr>
              <w:t xml:space="preserve"> currently require additional support with social and emotional needs</w:t>
            </w:r>
            <w:r w:rsidRPr="60291E94" w:rsidR="76329E18">
              <w:rPr>
                <w:rFonts w:ascii="Arial" w:hAnsi="Arial" w:eastAsia="Arial" w:cs="Arial"/>
                <w:noProof w:val="0"/>
                <w:sz w:val="24"/>
                <w:szCs w:val="24"/>
                <w:lang w:val="en-GB"/>
              </w:rPr>
              <w:t>.</w:t>
            </w:r>
            <w:r w:rsidRPr="60291E94" w:rsidR="47954A72">
              <w:rPr>
                <w:rFonts w:ascii="Arial" w:hAnsi="Arial" w:eastAsia="Arial" w:cs="Arial"/>
                <w:noProof w:val="0"/>
                <w:sz w:val="24"/>
                <w:szCs w:val="24"/>
                <w:lang w:val="en-GB"/>
              </w:rPr>
              <w:t xml:space="preserve"> </w:t>
            </w:r>
          </w:p>
        </w:tc>
      </w:tr>
      <w:tr w:rsidR="60291E94" w:rsidTr="1C11543E" w14:paraId="03E901D4">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9DDB5A1" w:rsidP="60291E94" w:rsidRDefault="79DDB5A1" w14:paraId="28EFA770" w14:textId="5D96EB2B">
            <w:pPr>
              <w:pStyle w:val="TableRow"/>
              <w:rPr>
                <w:color w:val="0D0D0D" w:themeColor="text1" w:themeTint="F2" w:themeShade="FF"/>
                <w:sz w:val="24"/>
                <w:szCs w:val="24"/>
              </w:rPr>
            </w:pPr>
            <w:r w:rsidRPr="60291E94" w:rsidR="79DDB5A1">
              <w:rPr>
                <w:color w:val="0D0D0D" w:themeColor="text1" w:themeTint="F2" w:themeShade="FF"/>
                <w:sz w:val="24"/>
                <w:szCs w:val="24"/>
              </w:rPr>
              <w:t>6</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9DDB5A1" w:rsidP="60291E94" w:rsidRDefault="79DDB5A1" w14:paraId="3BE2BBC7" w14:textId="55853A50">
            <w:pPr>
              <w:pStyle w:val="Normal"/>
              <w:rPr>
                <w:rFonts w:ascii="Arial" w:hAnsi="Arial" w:eastAsia="Arial" w:cs="Arial"/>
                <w:noProof w:val="0"/>
                <w:color w:val="0D0D0D" w:themeColor="text1" w:themeTint="F2" w:themeShade="FF"/>
                <w:sz w:val="24"/>
                <w:szCs w:val="24"/>
                <w:lang w:val="en-US"/>
              </w:rPr>
            </w:pPr>
            <w:r w:rsidRPr="60291E94" w:rsidR="79DDB5A1">
              <w:rPr>
                <w:rFonts w:ascii="Arial" w:hAnsi="Arial" w:eastAsia="Arial" w:cs="Arial"/>
                <w:noProof w:val="0"/>
                <w:sz w:val="24"/>
                <w:szCs w:val="24"/>
                <w:lang w:val="en-US"/>
              </w:rPr>
              <w:t>Financial disadvantage for our families can impact on enrichment opportunities for the pupils.</w:t>
            </w: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60291E94"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60291E94"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9D71E8" w14:paraId="2A7D5504" w14:textId="7DAEA2C5">
            <w:pPr>
              <w:pStyle w:val="TableRow"/>
              <w:rPr>
                <w:i w:val="0"/>
                <w:iCs w:val="0"/>
                <w:sz w:val="22"/>
                <w:szCs w:val="22"/>
              </w:rPr>
            </w:pPr>
            <w:r w:rsidRPr="60291E94" w:rsidR="6EE1CE4F">
              <w:rPr>
                <w:i w:val="0"/>
                <w:iCs w:val="0"/>
                <w:sz w:val="22"/>
                <w:szCs w:val="22"/>
              </w:rPr>
              <w:t>Reading attainment amongst disadvantaged children to show at least expected progress.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5BCED4C9" w14:textId="09EC306C">
            <w:pPr>
              <w:pStyle w:val="TableRowCentered"/>
              <w:jc w:val="left"/>
              <w:rPr>
                <w:sz w:val="22"/>
                <w:szCs w:val="22"/>
              </w:rPr>
            </w:pPr>
            <w:r w:rsidRPr="60291E94" w:rsidR="31EBBF64">
              <w:rPr>
                <w:sz w:val="22"/>
                <w:szCs w:val="22"/>
              </w:rPr>
              <w:t>A</w:t>
            </w:r>
            <w:r w:rsidRPr="60291E94" w:rsidR="2F37A8A1">
              <w:rPr>
                <w:sz w:val="22"/>
                <w:szCs w:val="22"/>
              </w:rPr>
              <w:t xml:space="preserve">ll disadvantaged children to pass the </w:t>
            </w:r>
            <w:r w:rsidRPr="60291E94" w:rsidR="6EE1CE4F">
              <w:rPr>
                <w:sz w:val="22"/>
                <w:szCs w:val="22"/>
              </w:rPr>
              <w:t>Year 1 Phonics Screening.</w:t>
            </w:r>
          </w:p>
          <w:p w:rsidR="00E66558" w:rsidP="60291E94" w:rsidRDefault="00E66558" w14:paraId="4C06506B" w14:textId="2CB5D44C">
            <w:pPr>
              <w:pStyle w:val="TableRowCentered"/>
              <w:jc w:val="left"/>
              <w:rPr>
                <w:color w:val="0D0D0D" w:themeColor="text1" w:themeTint="F2" w:themeShade="FF"/>
                <w:sz w:val="24"/>
                <w:szCs w:val="24"/>
              </w:rPr>
            </w:pPr>
            <w:r w:rsidRPr="60291E94" w:rsidR="6EE1CE4F">
              <w:rPr>
                <w:color w:val="0D0D0D" w:themeColor="text1" w:themeTint="F2" w:themeShade="FF"/>
                <w:sz w:val="22"/>
                <w:szCs w:val="22"/>
              </w:rPr>
              <w:t xml:space="preserve">Year 2 children to </w:t>
            </w:r>
            <w:r w:rsidRPr="60291E94" w:rsidR="113217BD">
              <w:rPr>
                <w:color w:val="0D0D0D" w:themeColor="text1" w:themeTint="F2" w:themeShade="FF"/>
                <w:sz w:val="22"/>
                <w:szCs w:val="22"/>
              </w:rPr>
              <w:t>make at least expected progress</w:t>
            </w:r>
            <w:r w:rsidRPr="60291E94" w:rsidR="6EE1CE4F">
              <w:rPr>
                <w:color w:val="0D0D0D" w:themeColor="text1" w:themeTint="F2" w:themeShade="FF"/>
                <w:sz w:val="22"/>
                <w:szCs w:val="22"/>
              </w:rPr>
              <w:t xml:space="preserve"> in reading.</w:t>
            </w:r>
          </w:p>
          <w:p w:rsidR="00E66558" w:rsidP="60291E94" w:rsidRDefault="00E66558" w14:paraId="4BA9FC80" w14:textId="1582413E">
            <w:pPr>
              <w:pStyle w:val="TableRowCentered"/>
              <w:jc w:val="left"/>
              <w:rPr>
                <w:color w:val="0D0D0D" w:themeColor="text1" w:themeTint="F2" w:themeShade="FF"/>
                <w:sz w:val="24"/>
                <w:szCs w:val="24"/>
              </w:rPr>
            </w:pPr>
            <w:r w:rsidRPr="60291E94" w:rsidR="6EE1CE4F">
              <w:rPr>
                <w:color w:val="0D0D0D" w:themeColor="text1" w:themeTint="F2" w:themeShade="FF"/>
                <w:sz w:val="22"/>
                <w:szCs w:val="22"/>
              </w:rPr>
              <w:t>Year 6 children to make at least expected progress in reading</w:t>
            </w:r>
            <w:r w:rsidRPr="60291E94" w:rsidR="18533562">
              <w:rPr>
                <w:color w:val="0D0D0D" w:themeColor="text1" w:themeTint="F2" w:themeShade="FF"/>
                <w:sz w:val="22"/>
                <w:szCs w:val="22"/>
              </w:rPr>
              <w:t>.</w:t>
            </w:r>
          </w:p>
          <w:p w:rsidR="00E66558" w:rsidP="60291E94" w:rsidRDefault="00E66558" w14:paraId="2A7D5505" w14:textId="4EF76B31">
            <w:pPr>
              <w:pStyle w:val="TableRowCentered"/>
              <w:jc w:val="left"/>
              <w:rPr>
                <w:noProof w:val="0"/>
                <w:color w:val="0D0D0D" w:themeColor="text1" w:themeTint="F2" w:themeShade="FF"/>
                <w:sz w:val="22"/>
                <w:szCs w:val="22"/>
                <w:lang w:val="en-GB"/>
              </w:rPr>
            </w:pPr>
            <w:r w:rsidRPr="60291E94" w:rsidR="7D0AECE0">
              <w:rPr>
                <w:noProof w:val="0"/>
                <w:sz w:val="22"/>
                <w:szCs w:val="22"/>
                <w:lang w:val="en-GB"/>
              </w:rPr>
              <w:t>Where an additional need is in place that limits the child’s ability to gain age related expectations, additional support enables 100% achieve their targeted progress steps, according to their learning plan.</w:t>
            </w:r>
          </w:p>
        </w:tc>
      </w:tr>
      <w:tr w:rsidR="00E66558" w:rsidTr="60291E94"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07" w14:textId="6E191A00">
            <w:pPr>
              <w:pStyle w:val="TableRow"/>
              <w:rPr>
                <w:sz w:val="22"/>
                <w:szCs w:val="22"/>
              </w:rPr>
            </w:pPr>
            <w:r w:rsidRPr="60291E94" w:rsidR="27274D7B">
              <w:rPr>
                <w:sz w:val="22"/>
                <w:szCs w:val="22"/>
              </w:rPr>
              <w:t xml:space="preserve">Maths attainment amongst disadvantaged children to show </w:t>
            </w:r>
            <w:r w:rsidRPr="60291E94" w:rsidR="72995F74">
              <w:rPr>
                <w:sz w:val="22"/>
                <w:szCs w:val="22"/>
              </w:rPr>
              <w:t>expected or accelerated progress.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B62E878" w14:textId="5A02709D">
            <w:pPr>
              <w:pStyle w:val="TableRowCentered"/>
              <w:jc w:val="left"/>
              <w:rPr>
                <w:sz w:val="22"/>
                <w:szCs w:val="22"/>
              </w:rPr>
            </w:pPr>
            <w:r w:rsidRPr="60291E94" w:rsidR="72995F74">
              <w:rPr>
                <w:sz w:val="22"/>
                <w:szCs w:val="22"/>
              </w:rPr>
              <w:t xml:space="preserve">White Rose assessments to show improvement in areas of difficulty </w:t>
            </w:r>
            <w:proofErr w:type="spellStart"/>
            <w:r w:rsidRPr="60291E94" w:rsidR="72995F74">
              <w:rPr>
                <w:sz w:val="22"/>
                <w:szCs w:val="22"/>
              </w:rPr>
              <w:t>targetted</w:t>
            </w:r>
            <w:proofErr w:type="spellEnd"/>
            <w:r w:rsidRPr="60291E94" w:rsidR="72995F74">
              <w:rPr>
                <w:sz w:val="22"/>
                <w:szCs w:val="22"/>
              </w:rPr>
              <w:t xml:space="preserve"> by 1:1 teaching.</w:t>
            </w:r>
          </w:p>
          <w:p w:rsidR="00E66558" w:rsidP="60291E94" w:rsidRDefault="00E66558" w14:paraId="6C9E9D1E" w14:textId="7423D1DE">
            <w:pPr>
              <w:pStyle w:val="TableRowCentered"/>
              <w:jc w:val="left"/>
              <w:rPr>
                <w:color w:val="0D0D0D" w:themeColor="text1" w:themeTint="F2" w:themeShade="FF"/>
                <w:sz w:val="24"/>
                <w:szCs w:val="24"/>
              </w:rPr>
            </w:pPr>
            <w:r w:rsidRPr="60291E94" w:rsidR="5493CE90">
              <w:rPr>
                <w:color w:val="0D0D0D" w:themeColor="text1" w:themeTint="F2" w:themeShade="FF"/>
                <w:sz w:val="22"/>
                <w:szCs w:val="22"/>
              </w:rPr>
              <w:t>Year 2 children to</w:t>
            </w:r>
            <w:r w:rsidRPr="60291E94" w:rsidR="19D1E1FA">
              <w:rPr>
                <w:color w:val="0D0D0D" w:themeColor="text1" w:themeTint="F2" w:themeShade="FF"/>
                <w:sz w:val="22"/>
                <w:szCs w:val="22"/>
              </w:rPr>
              <w:t xml:space="preserve"> make at least expected progress</w:t>
            </w:r>
            <w:r w:rsidRPr="60291E94" w:rsidR="5493CE90">
              <w:rPr>
                <w:color w:val="0D0D0D" w:themeColor="text1" w:themeTint="F2" w:themeShade="FF"/>
                <w:sz w:val="22"/>
                <w:szCs w:val="22"/>
              </w:rPr>
              <w:t xml:space="preserve"> in maths.</w:t>
            </w:r>
          </w:p>
          <w:p w:rsidR="00E66558" w:rsidP="60291E94" w:rsidRDefault="00E66558" w14:paraId="753697AB" w14:textId="2B1C0E94">
            <w:pPr>
              <w:pStyle w:val="TableRowCentered"/>
              <w:jc w:val="left"/>
              <w:rPr>
                <w:color w:val="0D0D0D" w:themeColor="text1" w:themeTint="F2" w:themeShade="FF"/>
                <w:sz w:val="24"/>
                <w:szCs w:val="24"/>
              </w:rPr>
            </w:pPr>
            <w:r w:rsidRPr="60291E94" w:rsidR="5493CE90">
              <w:rPr>
                <w:color w:val="0D0D0D" w:themeColor="text1" w:themeTint="F2" w:themeShade="FF"/>
                <w:sz w:val="22"/>
                <w:szCs w:val="22"/>
              </w:rPr>
              <w:t>Year 6 children to make at least expected progress in maths.</w:t>
            </w:r>
          </w:p>
          <w:p w:rsidR="00E66558" w:rsidP="60291E94" w:rsidRDefault="00E66558" w14:paraId="2A7D5508" w14:textId="4F579750">
            <w:pPr>
              <w:pStyle w:val="TableRowCentered"/>
              <w:jc w:val="left"/>
              <w:rPr>
                <w:noProof w:val="0"/>
                <w:color w:val="0D0D0D" w:themeColor="text1" w:themeTint="F2" w:themeShade="FF"/>
                <w:sz w:val="22"/>
                <w:szCs w:val="22"/>
                <w:lang w:val="en-GB"/>
              </w:rPr>
            </w:pPr>
            <w:r w:rsidRPr="60291E94" w:rsidR="2F66D76C">
              <w:rPr>
                <w:noProof w:val="0"/>
                <w:sz w:val="22"/>
                <w:szCs w:val="22"/>
                <w:lang w:val="en-GB"/>
              </w:rPr>
              <w:t>Where an additional need is in place that limits the child’s ability to gain age related expectations, additional support enables 100% achieve their targeted progress steps, according to their learning plan.</w:t>
            </w:r>
          </w:p>
        </w:tc>
      </w:tr>
      <w:tr w:rsidR="00E66558" w:rsidTr="60291E94"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0A" w14:textId="19075A67">
            <w:pPr>
              <w:pStyle w:val="TableRow"/>
              <w:rPr>
                <w:sz w:val="22"/>
                <w:szCs w:val="22"/>
              </w:rPr>
            </w:pPr>
            <w:r w:rsidRPr="60291E94" w:rsidR="65CC32AC">
              <w:rPr>
                <w:sz w:val="22"/>
                <w:szCs w:val="22"/>
              </w:rPr>
              <w:t>Writing attainment amongst disadvantaged children to show at least expected progress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0B6E5388" w14:textId="6A0B33A0">
            <w:pPr>
              <w:pStyle w:val="TableRowCentered"/>
              <w:jc w:val="left"/>
              <w:rPr>
                <w:sz w:val="22"/>
                <w:szCs w:val="22"/>
              </w:rPr>
            </w:pPr>
            <w:r w:rsidRPr="60291E94" w:rsidR="42FFEC68">
              <w:rPr>
                <w:sz w:val="22"/>
                <w:szCs w:val="22"/>
              </w:rPr>
              <w:t xml:space="preserve">Monitoring of English books to show improvements in areas </w:t>
            </w:r>
            <w:proofErr w:type="spellStart"/>
            <w:r w:rsidRPr="60291E94" w:rsidR="42FFEC68">
              <w:rPr>
                <w:sz w:val="22"/>
                <w:szCs w:val="22"/>
              </w:rPr>
              <w:t>targetted</w:t>
            </w:r>
            <w:proofErr w:type="spellEnd"/>
            <w:r w:rsidRPr="60291E94" w:rsidR="42FFEC68">
              <w:rPr>
                <w:sz w:val="22"/>
                <w:szCs w:val="22"/>
              </w:rPr>
              <w:t xml:space="preserve"> for support (handwriting, SPAG</w:t>
            </w:r>
            <w:r w:rsidRPr="60291E94" w:rsidR="7B3E3B35">
              <w:rPr>
                <w:sz w:val="22"/>
                <w:szCs w:val="22"/>
              </w:rPr>
              <w:t>)</w:t>
            </w:r>
          </w:p>
          <w:p w:rsidR="00E66558" w:rsidP="60291E94" w:rsidRDefault="00E66558" w14:paraId="18FFAE11" w14:textId="56580996">
            <w:pPr>
              <w:pStyle w:val="TableRowCentered"/>
              <w:jc w:val="left"/>
              <w:rPr>
                <w:color w:val="0D0D0D" w:themeColor="text1" w:themeTint="F2" w:themeShade="FF"/>
                <w:sz w:val="24"/>
                <w:szCs w:val="24"/>
              </w:rPr>
            </w:pPr>
            <w:r w:rsidRPr="60291E94" w:rsidR="7B3E3B35">
              <w:rPr>
                <w:color w:val="0D0D0D" w:themeColor="text1" w:themeTint="F2" w:themeShade="FF"/>
                <w:sz w:val="22"/>
                <w:szCs w:val="22"/>
              </w:rPr>
              <w:t xml:space="preserve">Year 2 children to </w:t>
            </w:r>
            <w:r w:rsidRPr="60291E94" w:rsidR="5E592B6D">
              <w:rPr>
                <w:color w:val="0D0D0D" w:themeColor="text1" w:themeTint="F2" w:themeShade="FF"/>
                <w:sz w:val="22"/>
                <w:szCs w:val="22"/>
              </w:rPr>
              <w:t>make at least expected progress</w:t>
            </w:r>
            <w:r w:rsidRPr="60291E94" w:rsidR="7B3E3B35">
              <w:rPr>
                <w:color w:val="0D0D0D" w:themeColor="text1" w:themeTint="F2" w:themeShade="FF"/>
                <w:sz w:val="22"/>
                <w:szCs w:val="22"/>
              </w:rPr>
              <w:t xml:space="preserve"> in writing.</w:t>
            </w:r>
          </w:p>
          <w:p w:rsidR="00E66558" w:rsidP="60291E94" w:rsidRDefault="00E66558" w14:paraId="7A856A55" w14:textId="2D522385">
            <w:pPr>
              <w:pStyle w:val="TableRowCentered"/>
              <w:jc w:val="left"/>
              <w:rPr>
                <w:color w:val="0D0D0D" w:themeColor="text1" w:themeTint="F2" w:themeShade="FF"/>
                <w:sz w:val="24"/>
                <w:szCs w:val="24"/>
              </w:rPr>
            </w:pPr>
            <w:r w:rsidRPr="60291E94" w:rsidR="7B3E3B35">
              <w:rPr>
                <w:color w:val="0D0D0D" w:themeColor="text1" w:themeTint="F2" w:themeShade="FF"/>
                <w:sz w:val="22"/>
                <w:szCs w:val="22"/>
              </w:rPr>
              <w:t>Year 6 children to make at least expected progress in writing.</w:t>
            </w:r>
          </w:p>
          <w:p w:rsidR="00E66558" w:rsidP="60291E94" w:rsidRDefault="00E66558" w14:paraId="2A7D550B" w14:textId="0630CC7E">
            <w:pPr>
              <w:pStyle w:val="TableRowCentered"/>
              <w:jc w:val="left"/>
              <w:rPr>
                <w:noProof w:val="0"/>
                <w:color w:val="0D0D0D" w:themeColor="text1" w:themeTint="F2" w:themeShade="FF"/>
                <w:sz w:val="24"/>
                <w:szCs w:val="24"/>
                <w:lang w:val="en-GB"/>
              </w:rPr>
            </w:pPr>
            <w:r w:rsidRPr="60291E94" w:rsidR="13D9D175">
              <w:rPr>
                <w:noProof w:val="0"/>
                <w:sz w:val="22"/>
                <w:szCs w:val="22"/>
                <w:lang w:val="en-GB"/>
              </w:rPr>
              <w:t>Where an additional need is in place that limits the child’s ability to gain age related expectations, additional support enables 100% achieve their targeted progress steps, according to their learning plan.</w:t>
            </w:r>
          </w:p>
        </w:tc>
      </w:tr>
      <w:tr w:rsidR="00E66558" w:rsidTr="60291E94"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0D" w14:textId="5A914FD8">
            <w:pPr>
              <w:pStyle w:val="TableRow"/>
              <w:rPr>
                <w:noProof w:val="0"/>
                <w:color w:val="0D0D0D" w:themeColor="text1" w:themeTint="F2" w:themeShade="FF"/>
                <w:sz w:val="22"/>
                <w:szCs w:val="22"/>
                <w:lang w:val="en-GB"/>
              </w:rPr>
            </w:pPr>
            <w:r w:rsidRPr="60291E94" w:rsidR="402DA7D6">
              <w:rPr>
                <w:noProof w:val="0"/>
                <w:sz w:val="22"/>
                <w:szCs w:val="22"/>
                <w:lang w:val="en-GB"/>
              </w:rPr>
              <w:t>All disadvantaged pupils are enabled to take part in wider school and extra-curricular offers that would be otherwise impacted by the family financial situation.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0E" w14:textId="0577F62A">
            <w:pPr>
              <w:pStyle w:val="TableRowCentered"/>
              <w:jc w:val="left"/>
              <w:rPr>
                <w:noProof w:val="0"/>
                <w:color w:val="0D0D0D" w:themeColor="text1" w:themeTint="F2" w:themeShade="FF"/>
                <w:sz w:val="24"/>
                <w:szCs w:val="24"/>
                <w:lang w:val="en-GB"/>
              </w:rPr>
            </w:pPr>
            <w:r w:rsidRPr="60291E94" w:rsidR="402DA7D6">
              <w:rPr>
                <w:noProof w:val="0"/>
                <w:sz w:val="22"/>
                <w:szCs w:val="22"/>
                <w:lang w:val="en-GB"/>
              </w:rPr>
              <w:t>Disadvantaged pupils to have attended (as desired) year group trips or additional clubs at no family cost.</w:t>
            </w:r>
          </w:p>
        </w:tc>
      </w:tr>
      <w:tr w:rsidR="60291E94" w:rsidTr="60291E94" w14:paraId="352ECDB3">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A1AD4AB" w:rsidP="60291E94" w:rsidRDefault="4A1AD4AB" w14:paraId="6136FD70" w14:textId="66DC2C27">
            <w:pPr>
              <w:pStyle w:val="TableRow"/>
              <w:rPr>
                <w:noProof w:val="0"/>
                <w:color w:val="0D0D0D" w:themeColor="text1" w:themeTint="F2" w:themeShade="FF"/>
                <w:sz w:val="22"/>
                <w:szCs w:val="22"/>
                <w:lang w:val="en-GB"/>
              </w:rPr>
            </w:pPr>
            <w:r w:rsidRPr="60291E94" w:rsidR="4A1AD4AB">
              <w:rPr>
                <w:noProof w:val="0"/>
                <w:color w:val="0D0D0D" w:themeColor="text1" w:themeTint="F2" w:themeShade="FF"/>
                <w:sz w:val="22"/>
                <w:szCs w:val="22"/>
                <w:lang w:val="en-GB"/>
              </w:rPr>
              <w:t xml:space="preserve">Specialist </w:t>
            </w:r>
            <w:r w:rsidRPr="60291E94" w:rsidR="4A9F06CD">
              <w:rPr>
                <w:noProof w:val="0"/>
                <w:color w:val="0D0D0D" w:themeColor="text1" w:themeTint="F2" w:themeShade="FF"/>
                <w:sz w:val="22"/>
                <w:szCs w:val="22"/>
                <w:lang w:val="en-GB"/>
              </w:rPr>
              <w:t>interventions</w:t>
            </w:r>
            <w:r w:rsidRPr="60291E94" w:rsidR="4A1AD4AB">
              <w:rPr>
                <w:noProof w:val="0"/>
                <w:color w:val="0D0D0D" w:themeColor="text1" w:themeTint="F2" w:themeShade="FF"/>
                <w:sz w:val="22"/>
                <w:szCs w:val="22"/>
                <w:lang w:val="en-GB"/>
              </w:rPr>
              <w:t xml:space="preserve"> from the ELSA/Nurture Team to provide </w:t>
            </w:r>
            <w:r w:rsidRPr="60291E94" w:rsidR="29F17966">
              <w:rPr>
                <w:noProof w:val="0"/>
                <w:color w:val="0D0D0D" w:themeColor="text1" w:themeTint="F2" w:themeShade="FF"/>
                <w:sz w:val="22"/>
                <w:szCs w:val="22"/>
                <w:lang w:val="en-GB"/>
              </w:rPr>
              <w:t xml:space="preserve">disadvantaged </w:t>
            </w:r>
            <w:r w:rsidRPr="60291E94" w:rsidR="4A1AD4AB">
              <w:rPr>
                <w:noProof w:val="0"/>
                <w:color w:val="0D0D0D" w:themeColor="text1" w:themeTint="F2" w:themeShade="FF"/>
                <w:sz w:val="22"/>
                <w:szCs w:val="22"/>
                <w:lang w:val="en-GB"/>
              </w:rPr>
              <w:t>pupils with</w:t>
            </w:r>
            <w:r w:rsidRPr="60291E94" w:rsidR="7BAE00BF">
              <w:rPr>
                <w:noProof w:val="0"/>
                <w:color w:val="0D0D0D" w:themeColor="text1" w:themeTint="F2" w:themeShade="FF"/>
                <w:sz w:val="22"/>
                <w:szCs w:val="22"/>
                <w:lang w:val="en-GB"/>
              </w:rPr>
              <w:t xml:space="preserve"> support for their social and emotional needs.</w:t>
            </w:r>
            <w:r w:rsidRPr="60291E94" w:rsidR="4A1AD4AB">
              <w:rPr>
                <w:noProof w:val="0"/>
                <w:color w:val="0D0D0D" w:themeColor="text1" w:themeTint="F2" w:themeShade="FF"/>
                <w:sz w:val="22"/>
                <w:szCs w:val="22"/>
                <w:lang w:val="en-GB"/>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E30E1B7" w:rsidP="60291E94" w:rsidRDefault="3E30E1B7" w14:paraId="2B46CE52" w14:textId="185D65D2">
            <w:pPr>
              <w:pStyle w:val="TableRowCentered"/>
              <w:jc w:val="left"/>
              <w:rPr>
                <w:noProof w:val="0"/>
                <w:color w:val="0D0D0D" w:themeColor="text1" w:themeTint="F2" w:themeShade="FF"/>
                <w:sz w:val="22"/>
                <w:szCs w:val="22"/>
                <w:lang w:val="en-GB"/>
              </w:rPr>
            </w:pPr>
            <w:r w:rsidRPr="60291E94" w:rsidR="3E30E1B7">
              <w:rPr>
                <w:noProof w:val="0"/>
                <w:color w:val="0D0D0D" w:themeColor="text1" w:themeTint="F2" w:themeShade="FF"/>
                <w:sz w:val="22"/>
                <w:szCs w:val="22"/>
                <w:lang w:val="en-GB"/>
              </w:rPr>
              <w:t xml:space="preserve">Stirling </w:t>
            </w:r>
            <w:r w:rsidRPr="60291E94" w:rsidR="5876C72B">
              <w:rPr>
                <w:noProof w:val="0"/>
                <w:color w:val="0D0D0D" w:themeColor="text1" w:themeTint="F2" w:themeShade="FF"/>
                <w:sz w:val="22"/>
                <w:szCs w:val="22"/>
                <w:lang w:val="en-GB"/>
              </w:rPr>
              <w:t>Well Being</w:t>
            </w:r>
            <w:r w:rsidRPr="60291E94" w:rsidR="3E30E1B7">
              <w:rPr>
                <w:noProof w:val="0"/>
                <w:color w:val="0D0D0D" w:themeColor="text1" w:themeTint="F2" w:themeShade="FF"/>
                <w:sz w:val="22"/>
                <w:szCs w:val="22"/>
                <w:lang w:val="en-GB"/>
              </w:rPr>
              <w:t xml:space="preserve"> Scales and Boxall Profiles to show improved outcomes for pupils after interventions</w:t>
            </w:r>
            <w:r w:rsidRPr="60291E94" w:rsidR="4DCB3572">
              <w:rPr>
                <w:noProof w:val="0"/>
                <w:color w:val="0D0D0D" w:themeColor="text1" w:themeTint="F2" w:themeShade="FF"/>
                <w:sz w:val="22"/>
                <w:szCs w:val="22"/>
                <w:lang w:val="en-GB"/>
              </w:rPr>
              <w:t xml:space="preserve"> enabling them to access learning more effectively.</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P="1C11543E" w:rsidRDefault="009D71E8" w14:paraId="2A7D5515" w14:textId="40FEBCDC">
      <w:pPr>
        <w:rPr>
          <w:i w:val="1"/>
          <w:iCs w:val="1"/>
        </w:rPr>
      </w:pPr>
      <w:r w:rsidR="009D71E8">
        <w:rPr/>
        <w:t xml:space="preserve">Budgeted cost: £ </w:t>
      </w:r>
      <w:r w:rsidR="36C88A58">
        <w:rPr/>
        <w:t>4382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60291E94"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60291E94"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9D71E8" w14:paraId="79359753" w14:textId="758EEAC3">
            <w:pPr>
              <w:pStyle w:val="TableRow"/>
              <w:rPr>
                <w:noProof w:val="0"/>
                <w:color w:val="0D0D0D" w:themeColor="text1" w:themeTint="F2" w:themeShade="FF"/>
                <w:sz w:val="24"/>
                <w:szCs w:val="24"/>
                <w:lang w:val="en-GB"/>
              </w:rPr>
            </w:pPr>
            <w:r w:rsidRPr="60291E94" w:rsidR="5811755B">
              <w:rPr>
                <w:noProof w:val="0"/>
                <w:lang w:val="en-GB"/>
              </w:rPr>
              <w:t>To continue to improve our whole school approach to the teaching of reading using quality texts and progression documents.</w:t>
            </w:r>
          </w:p>
          <w:p w:rsidR="00E66558" w:rsidP="60291E94" w:rsidRDefault="009D71E8" w14:paraId="116F2A1F" w14:textId="5621742B">
            <w:pPr>
              <w:pStyle w:val="TableRow"/>
              <w:rPr>
                <w:noProof w:val="0"/>
                <w:color w:val="0D0D0D" w:themeColor="text1" w:themeTint="F2" w:themeShade="FF"/>
                <w:sz w:val="24"/>
                <w:szCs w:val="24"/>
                <w:lang w:val="en-GB"/>
              </w:rPr>
            </w:pPr>
            <w:r w:rsidRPr="60291E94" w:rsidR="5811755B">
              <w:rPr>
                <w:noProof w:val="0"/>
                <w:lang w:val="en-GB"/>
              </w:rPr>
              <w:t>We will continue to:</w:t>
            </w:r>
          </w:p>
          <w:p w:rsidR="00E66558" w:rsidP="60291E94" w:rsidRDefault="009D71E8" w14:paraId="1E7896F1" w14:textId="02A5A5D0">
            <w:pPr>
              <w:pStyle w:val="TableRow"/>
              <w:numPr>
                <w:ilvl w:val="0"/>
                <w:numId w:val="15"/>
              </w:numPr>
              <w:rPr>
                <w:rFonts w:ascii="Arial" w:hAnsi="Arial" w:eastAsia="Arial" w:cs="Arial"/>
                <w:noProof w:val="0"/>
                <w:color w:val="0D0D0D" w:themeColor="text1" w:themeTint="F2" w:themeShade="FF"/>
                <w:sz w:val="24"/>
                <w:szCs w:val="24"/>
                <w:lang w:val="en-GB"/>
              </w:rPr>
            </w:pPr>
            <w:r w:rsidRPr="60291E94" w:rsidR="2045F14F">
              <w:rPr>
                <w:noProof w:val="0"/>
                <w:color w:val="0D0D0D" w:themeColor="text1" w:themeTint="F2" w:themeShade="FF"/>
                <w:sz w:val="24"/>
                <w:szCs w:val="24"/>
                <w:lang w:val="en-GB"/>
              </w:rPr>
              <w:t xml:space="preserve">Focus on high quality systematic phonics sessions in EYFS/KS1, assessing </w:t>
            </w:r>
            <w:r w:rsidRPr="60291E94" w:rsidR="05FEFA4C">
              <w:rPr>
                <w:noProof w:val="0"/>
                <w:color w:val="0D0D0D" w:themeColor="text1" w:themeTint="F2" w:themeShade="FF"/>
                <w:sz w:val="24"/>
                <w:szCs w:val="24"/>
                <w:lang w:val="en-GB"/>
              </w:rPr>
              <w:t xml:space="preserve">and regrouping </w:t>
            </w:r>
            <w:r w:rsidRPr="60291E94" w:rsidR="2045F14F">
              <w:rPr>
                <w:noProof w:val="0"/>
                <w:color w:val="0D0D0D" w:themeColor="text1" w:themeTint="F2" w:themeShade="FF"/>
                <w:sz w:val="24"/>
                <w:szCs w:val="24"/>
                <w:lang w:val="en-GB"/>
              </w:rPr>
              <w:t>children regularly</w:t>
            </w:r>
            <w:r w:rsidRPr="60291E94" w:rsidR="23179E9E">
              <w:rPr>
                <w:noProof w:val="0"/>
                <w:color w:val="0D0D0D" w:themeColor="text1" w:themeTint="F2" w:themeShade="FF"/>
                <w:sz w:val="24"/>
                <w:szCs w:val="24"/>
                <w:lang w:val="en-GB"/>
              </w:rPr>
              <w:t>.</w:t>
            </w:r>
          </w:p>
          <w:p w:rsidR="00E66558" w:rsidP="60291E94" w:rsidRDefault="009D71E8" w14:paraId="4D625E7E" w14:textId="0C7F9801">
            <w:pPr>
              <w:pStyle w:val="TableRow"/>
              <w:numPr>
                <w:ilvl w:val="0"/>
                <w:numId w:val="15"/>
              </w:numPr>
              <w:rPr>
                <w:noProof w:val="0"/>
                <w:color w:val="0D0D0D" w:themeColor="text1" w:themeTint="F2" w:themeShade="FF"/>
                <w:sz w:val="24"/>
                <w:szCs w:val="24"/>
                <w:lang w:val="en-GB"/>
              </w:rPr>
            </w:pPr>
            <w:r w:rsidRPr="60291E94" w:rsidR="23179E9E">
              <w:rPr>
                <w:noProof w:val="0"/>
                <w:color w:val="0D0D0D" w:themeColor="text1" w:themeTint="F2" w:themeShade="FF"/>
                <w:sz w:val="24"/>
                <w:szCs w:val="24"/>
                <w:lang w:val="en-GB"/>
              </w:rPr>
              <w:t xml:space="preserve">Focus on </w:t>
            </w:r>
            <w:proofErr w:type="spellStart"/>
            <w:r w:rsidRPr="60291E94" w:rsidR="23179E9E">
              <w:rPr>
                <w:noProof w:val="0"/>
                <w:color w:val="0D0D0D" w:themeColor="text1" w:themeTint="F2" w:themeShade="FF"/>
                <w:sz w:val="24"/>
                <w:szCs w:val="24"/>
                <w:lang w:val="en-GB"/>
              </w:rPr>
              <w:t>Booktalk</w:t>
            </w:r>
            <w:proofErr w:type="spellEnd"/>
            <w:r w:rsidRPr="60291E94" w:rsidR="23179E9E">
              <w:rPr>
                <w:noProof w:val="0"/>
                <w:color w:val="0D0D0D" w:themeColor="text1" w:themeTint="F2" w:themeShade="FF"/>
                <w:sz w:val="24"/>
                <w:szCs w:val="24"/>
                <w:lang w:val="en-GB"/>
              </w:rPr>
              <w:t xml:space="preserve"> sessions in KS2 using </w:t>
            </w:r>
            <w:proofErr w:type="spellStart"/>
            <w:r w:rsidRPr="60291E94" w:rsidR="5705EFF8">
              <w:rPr>
                <w:noProof w:val="0"/>
                <w:color w:val="0D0D0D" w:themeColor="text1" w:themeTint="F2" w:themeShade="FF"/>
                <w:sz w:val="24"/>
                <w:szCs w:val="24"/>
                <w:lang w:val="en-GB"/>
              </w:rPr>
              <w:t>Lexplore</w:t>
            </w:r>
            <w:proofErr w:type="spellEnd"/>
            <w:r w:rsidRPr="60291E94" w:rsidR="5705EFF8">
              <w:rPr>
                <w:noProof w:val="0"/>
                <w:color w:val="0D0D0D" w:themeColor="text1" w:themeTint="F2" w:themeShade="FF"/>
                <w:sz w:val="24"/>
                <w:szCs w:val="24"/>
                <w:lang w:val="en-GB"/>
              </w:rPr>
              <w:t xml:space="preserve"> to assess children and ensure they are reading at an appropriate level.</w:t>
            </w:r>
          </w:p>
          <w:p w:rsidR="00E66558" w:rsidP="60291E94" w:rsidRDefault="009D71E8" w14:paraId="2A7D551A" w14:textId="35D07CBB">
            <w:pPr>
              <w:pStyle w:val="TableRow"/>
              <w:numPr>
                <w:ilvl w:val="0"/>
                <w:numId w:val="15"/>
              </w:numPr>
              <w:rPr>
                <w:noProof w:val="0"/>
                <w:color w:val="0D0D0D" w:themeColor="text1" w:themeTint="F2" w:themeShade="FF"/>
                <w:sz w:val="24"/>
                <w:szCs w:val="24"/>
                <w:lang w:val="en-GB"/>
              </w:rPr>
            </w:pPr>
            <w:r w:rsidRPr="60291E94" w:rsidR="5705EFF8">
              <w:rPr>
                <w:noProof w:val="0"/>
                <w:color w:val="0D0D0D" w:themeColor="text1" w:themeTint="F2" w:themeShade="FF"/>
                <w:sz w:val="24"/>
                <w:szCs w:val="24"/>
                <w:lang w:val="en-GB"/>
              </w:rPr>
              <w:t xml:space="preserve">Provide CPD </w:t>
            </w:r>
            <w:r w:rsidRPr="60291E94" w:rsidR="5C6B5276">
              <w:rPr>
                <w:noProof w:val="0"/>
                <w:color w:val="0D0D0D" w:themeColor="text1" w:themeTint="F2" w:themeShade="FF"/>
                <w:sz w:val="24"/>
                <w:szCs w:val="24"/>
                <w:lang w:val="en-GB"/>
              </w:rPr>
              <w:t xml:space="preserve">so that all staff delivering RWI are </w:t>
            </w:r>
            <w:proofErr w:type="gramStart"/>
            <w:r w:rsidRPr="60291E94" w:rsidR="5C6B5276">
              <w:rPr>
                <w:noProof w:val="0"/>
                <w:color w:val="0D0D0D" w:themeColor="text1" w:themeTint="F2" w:themeShade="FF"/>
                <w:sz w:val="24"/>
                <w:szCs w:val="24"/>
                <w:lang w:val="en-GB"/>
              </w:rPr>
              <w:t>trained</w:t>
            </w:r>
            <w:proofErr w:type="gramEnd"/>
            <w:r w:rsidRPr="60291E94" w:rsidR="5C6B5276">
              <w:rPr>
                <w:noProof w:val="0"/>
                <w:color w:val="0D0D0D" w:themeColor="text1" w:themeTint="F2" w:themeShade="FF"/>
                <w:sz w:val="24"/>
                <w:szCs w:val="24"/>
                <w:lang w:val="en-GB"/>
              </w:rPr>
              <w:t xml:space="preserve"> and the English Lead </w:t>
            </w:r>
            <w:r w:rsidRPr="60291E94" w:rsidR="2759324E">
              <w:rPr>
                <w:noProof w:val="0"/>
                <w:color w:val="0D0D0D" w:themeColor="text1" w:themeTint="F2" w:themeShade="FF"/>
                <w:sz w:val="24"/>
                <w:szCs w:val="24"/>
                <w:lang w:val="en-GB"/>
              </w:rPr>
              <w:t>uses regular staff meeting/Training Day time to focus on planning and delivery of Booktalk.</w:t>
            </w:r>
            <w:r w:rsidRPr="60291E94" w:rsidR="5811755B">
              <w:rPr>
                <w:noProof w:val="0"/>
                <w:color w:val="0D0D0D" w:themeColor="text1" w:themeTint="F2" w:themeShade="FF"/>
                <w:sz w:val="24"/>
                <w:szCs w:val="24"/>
                <w:lang w:val="en-GB"/>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1B" w14:textId="7B33F94C">
            <w:pPr>
              <w:pStyle w:val="TableRowCentered"/>
              <w:jc w:val="left"/>
              <w:rPr>
                <w:noProof w:val="0"/>
                <w:color w:val="0D0D0D" w:themeColor="text1" w:themeTint="F2" w:themeShade="FF"/>
                <w:sz w:val="24"/>
                <w:szCs w:val="24"/>
                <w:lang w:val="en-GB"/>
              </w:rPr>
            </w:pPr>
            <w:r w:rsidRPr="60291E94" w:rsidR="0D123B4B">
              <w:rPr>
                <w:noProof w:val="0"/>
                <w:lang w:val="en-GB"/>
              </w:rPr>
              <w:t>Single biggest school-based factor in improving outcomes for children is the quality of teaching. The impact of high quality teaching on pupil outcomes is 3x that of any other school based factor (EEF)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1C" w14:textId="77FBECD6">
            <w:pPr>
              <w:pStyle w:val="TableRowCentered"/>
              <w:jc w:val="left"/>
              <w:rPr>
                <w:sz w:val="22"/>
                <w:szCs w:val="22"/>
              </w:rPr>
            </w:pPr>
            <w:r w:rsidRPr="60291E94" w:rsidR="2B237C5D">
              <w:rPr>
                <w:sz w:val="22"/>
                <w:szCs w:val="22"/>
              </w:rPr>
              <w:t>1</w:t>
            </w:r>
            <w:r w:rsidRPr="60291E94" w:rsidR="603EBD48">
              <w:rPr>
                <w:sz w:val="22"/>
                <w:szCs w:val="22"/>
              </w:rPr>
              <w:t>,4</w:t>
            </w:r>
          </w:p>
        </w:tc>
      </w:tr>
      <w:tr w:rsidR="00E66558" w:rsidTr="60291E94"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38EB843C" w14:textId="17BD3BA2">
            <w:pPr>
              <w:pStyle w:val="TableRow"/>
              <w:rPr>
                <w:noProof w:val="0"/>
                <w:color w:val="0D0D0D" w:themeColor="text1" w:themeTint="F2" w:themeShade="FF"/>
                <w:sz w:val="24"/>
                <w:szCs w:val="24"/>
                <w:lang w:val="en-GB"/>
              </w:rPr>
            </w:pPr>
            <w:r w:rsidRPr="60291E94" w:rsidR="59E447F7">
              <w:rPr>
                <w:noProof w:val="0"/>
                <w:lang w:val="en-GB"/>
              </w:rPr>
              <w:t>To continue to improve our whole school approach to the teaching of writing using quality texts and progression documents. We will continue to:</w:t>
            </w:r>
          </w:p>
          <w:p w:rsidR="00E66558" w:rsidP="60291E94" w:rsidRDefault="00E66558" w14:paraId="2A7D551E" w14:textId="30BDE88D">
            <w:pPr>
              <w:pStyle w:val="TableRow"/>
              <w:numPr>
                <w:ilvl w:val="0"/>
                <w:numId w:val="16"/>
              </w:numPr>
              <w:rPr>
                <w:rFonts w:ascii="Arial" w:hAnsi="Arial" w:eastAsia="Arial" w:cs="Arial"/>
                <w:noProof w:val="0"/>
                <w:color w:val="0D0D0D" w:themeColor="text1" w:themeTint="F2" w:themeShade="FF"/>
                <w:sz w:val="24"/>
                <w:szCs w:val="24"/>
                <w:lang w:val="en-GB"/>
              </w:rPr>
            </w:pPr>
            <w:r w:rsidRPr="60291E94" w:rsidR="59E447F7">
              <w:rPr>
                <w:noProof w:val="0"/>
                <w:color w:val="0D0D0D" w:themeColor="text1" w:themeTint="F2" w:themeShade="FF"/>
                <w:sz w:val="24"/>
                <w:szCs w:val="24"/>
                <w:lang w:val="en-GB"/>
              </w:rPr>
              <w:t>Provide time for the English Lead to support teachers in planning and deliver</w:t>
            </w:r>
            <w:r w:rsidRPr="60291E94" w:rsidR="63770D00">
              <w:rPr>
                <w:noProof w:val="0"/>
                <w:color w:val="0D0D0D" w:themeColor="text1" w:themeTint="F2" w:themeShade="FF"/>
                <w:sz w:val="24"/>
                <w:szCs w:val="24"/>
                <w:lang w:val="en-GB"/>
              </w:rPr>
              <w:t xml:space="preserve">ing QFT using Hamilton planning sequences to support </w:t>
            </w:r>
            <w:r w:rsidRPr="60291E94" w:rsidR="221BF232">
              <w:rPr>
                <w:noProof w:val="0"/>
                <w:color w:val="0D0D0D" w:themeColor="text1" w:themeTint="F2" w:themeShade="FF"/>
                <w:sz w:val="24"/>
                <w:szCs w:val="24"/>
                <w:lang w:val="en-GB"/>
              </w:rPr>
              <w:t>progression.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1F" w14:textId="11547D5F">
            <w:pPr>
              <w:pStyle w:val="TableRowCentered"/>
              <w:jc w:val="left"/>
              <w:rPr>
                <w:noProof w:val="0"/>
                <w:color w:val="0D0D0D" w:themeColor="text1" w:themeTint="F2" w:themeShade="FF"/>
                <w:sz w:val="24"/>
                <w:szCs w:val="24"/>
                <w:lang w:val="en-GB"/>
              </w:rPr>
            </w:pPr>
            <w:r w:rsidRPr="60291E94" w:rsidR="59E447F7">
              <w:rPr>
                <w:noProof w:val="0"/>
                <w:lang w:val="en-GB"/>
              </w:rPr>
              <w:t>Single biggest school-based factor in improving outcomes for children is the quality of teaching. The impact of high quality teaching on pupil outcomes is 3x that of any other school based factor (EEF)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20" w14:textId="166581C9">
            <w:pPr>
              <w:pStyle w:val="TableRowCentered"/>
              <w:jc w:val="left"/>
              <w:rPr>
                <w:sz w:val="22"/>
                <w:szCs w:val="22"/>
              </w:rPr>
            </w:pPr>
            <w:r w:rsidRPr="60291E94" w:rsidR="127B12FA">
              <w:rPr>
                <w:sz w:val="22"/>
                <w:szCs w:val="22"/>
              </w:rPr>
              <w:t>2</w:t>
            </w:r>
            <w:r w:rsidRPr="60291E94" w:rsidR="696BB714">
              <w:rPr>
                <w:sz w:val="22"/>
                <w:szCs w:val="22"/>
              </w:rPr>
              <w:t>,4</w:t>
            </w:r>
          </w:p>
        </w:tc>
      </w:tr>
      <w:tr w:rsidR="60291E94" w:rsidTr="60291E94" w14:paraId="012D01E8">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16E64CB" w:rsidP="60291E94" w:rsidRDefault="016E64CB" w14:paraId="0E0C8BD0" w14:textId="1535435B">
            <w:pPr>
              <w:pStyle w:val="TableRow"/>
              <w:rPr>
                <w:noProof w:val="0"/>
                <w:color w:val="0D0D0D" w:themeColor="text1" w:themeTint="F2" w:themeShade="FF"/>
                <w:sz w:val="24"/>
                <w:szCs w:val="24"/>
                <w:lang w:val="en-GB"/>
              </w:rPr>
            </w:pPr>
            <w:r w:rsidRPr="60291E94" w:rsidR="016E64CB">
              <w:rPr>
                <w:noProof w:val="0"/>
                <w:lang w:val="en-GB"/>
              </w:rPr>
              <w:t>To continue to improve our whole school approach to the teaching of White Rose Maths focusing on fluency, reasoning and problem solving. We will continue to:</w:t>
            </w:r>
          </w:p>
          <w:p w:rsidR="016E64CB" w:rsidP="60291E94" w:rsidRDefault="016E64CB" w14:paraId="32A31C8B" w14:textId="6A6C193C">
            <w:pPr>
              <w:pStyle w:val="TableRow"/>
              <w:numPr>
                <w:ilvl w:val="0"/>
                <w:numId w:val="17"/>
              </w:numPr>
              <w:rPr>
                <w:rFonts w:ascii="Arial" w:hAnsi="Arial" w:eastAsia="Arial" w:cs="Arial"/>
                <w:noProof w:val="0"/>
                <w:color w:val="0D0D0D" w:themeColor="text1" w:themeTint="F2" w:themeShade="FF"/>
                <w:sz w:val="24"/>
                <w:szCs w:val="24"/>
                <w:lang w:val="en-GB"/>
              </w:rPr>
            </w:pPr>
            <w:r w:rsidRPr="60291E94" w:rsidR="016E64CB">
              <w:rPr>
                <w:noProof w:val="0"/>
                <w:color w:val="0D0D0D" w:themeColor="text1" w:themeTint="F2" w:themeShade="FF"/>
                <w:sz w:val="24"/>
                <w:szCs w:val="24"/>
                <w:lang w:val="en-GB"/>
              </w:rPr>
              <w:t xml:space="preserve">Engage with the third year of the Enigma Hub Teaching for Mastery Work Group </w:t>
            </w:r>
            <w:r w:rsidRPr="60291E94" w:rsidR="1F65BC95">
              <w:rPr>
                <w:noProof w:val="0"/>
                <w:color w:val="0D0D0D" w:themeColor="text1" w:themeTint="F2" w:themeShade="FF"/>
                <w:sz w:val="24"/>
                <w:szCs w:val="24"/>
                <w:lang w:val="en-GB"/>
              </w:rPr>
              <w:t>providing</w:t>
            </w:r>
            <w:r w:rsidRPr="60291E94" w:rsidR="016E64CB">
              <w:rPr>
                <w:noProof w:val="0"/>
                <w:color w:val="0D0D0D" w:themeColor="text1" w:themeTint="F2" w:themeShade="FF"/>
                <w:sz w:val="24"/>
                <w:szCs w:val="24"/>
                <w:lang w:val="en-GB"/>
              </w:rPr>
              <w:t xml:space="preserve"> </w:t>
            </w:r>
            <w:r w:rsidRPr="60291E94" w:rsidR="0CD32250">
              <w:rPr>
                <w:noProof w:val="0"/>
                <w:color w:val="0D0D0D" w:themeColor="text1" w:themeTint="F2" w:themeShade="FF"/>
                <w:sz w:val="24"/>
                <w:szCs w:val="24"/>
                <w:lang w:val="en-GB"/>
              </w:rPr>
              <w:t>regular</w:t>
            </w:r>
            <w:r w:rsidRPr="60291E94" w:rsidR="016E64CB">
              <w:rPr>
                <w:noProof w:val="0"/>
                <w:color w:val="0D0D0D" w:themeColor="text1" w:themeTint="F2" w:themeShade="FF"/>
                <w:sz w:val="24"/>
                <w:szCs w:val="24"/>
                <w:lang w:val="en-GB"/>
              </w:rPr>
              <w:t xml:space="preserve"> opportunities for </w:t>
            </w:r>
            <w:r w:rsidRPr="60291E94" w:rsidR="4FF90DA7">
              <w:rPr>
                <w:noProof w:val="0"/>
                <w:color w:val="0D0D0D" w:themeColor="text1" w:themeTint="F2" w:themeShade="FF"/>
                <w:sz w:val="24"/>
                <w:szCs w:val="24"/>
                <w:lang w:val="en-GB"/>
              </w:rPr>
              <w:t>the Maths Lead to feedback to sta</w:t>
            </w:r>
            <w:r w:rsidRPr="60291E94" w:rsidR="51C1A720">
              <w:rPr>
                <w:noProof w:val="0"/>
                <w:color w:val="0D0D0D" w:themeColor="text1" w:themeTint="F2" w:themeShade="FF"/>
                <w:sz w:val="24"/>
                <w:szCs w:val="24"/>
                <w:lang w:val="en-GB"/>
              </w:rPr>
              <w:t>ff and observe them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9E447F7" w:rsidP="60291E94" w:rsidRDefault="59E447F7" w14:paraId="708C1E0B" w14:textId="4602E2FE">
            <w:pPr>
              <w:pStyle w:val="TableRowCentered"/>
              <w:jc w:val="left"/>
              <w:rPr>
                <w:noProof w:val="0"/>
                <w:color w:val="0D0D0D" w:themeColor="text1" w:themeTint="F2" w:themeShade="FF"/>
                <w:sz w:val="24"/>
                <w:szCs w:val="24"/>
                <w:lang w:val="en-GB"/>
              </w:rPr>
            </w:pPr>
            <w:r w:rsidRPr="60291E94" w:rsidR="59E447F7">
              <w:rPr>
                <w:noProof w:val="0"/>
                <w:lang w:val="en-GB"/>
              </w:rPr>
              <w:t>Single biggest school-based factor in improving outcomes for children is the quality of teaching. The impact of high quality teaching on pupil outcomes is 3x that of any other school based factor (EEF)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479FAF5" w:rsidP="60291E94" w:rsidRDefault="7479FAF5" w14:paraId="5907C1C5" w14:textId="09EAF1EB">
            <w:pPr>
              <w:pStyle w:val="TableRowCentered"/>
              <w:jc w:val="left"/>
              <w:rPr>
                <w:color w:val="0D0D0D" w:themeColor="text1" w:themeTint="F2" w:themeShade="FF"/>
                <w:sz w:val="24"/>
                <w:szCs w:val="24"/>
              </w:rPr>
            </w:pPr>
            <w:r w:rsidRPr="60291E94" w:rsidR="7479FAF5">
              <w:rPr>
                <w:color w:val="0D0D0D" w:themeColor="text1" w:themeTint="F2" w:themeShade="FF"/>
                <w:sz w:val="24"/>
                <w:szCs w:val="24"/>
              </w:rPr>
              <w:t>3</w:t>
            </w:r>
            <w:r w:rsidRPr="60291E94" w:rsidR="7F02BEF5">
              <w:rPr>
                <w:color w:val="0D0D0D" w:themeColor="text1" w:themeTint="F2" w:themeShade="FF"/>
                <w:sz w:val="24"/>
                <w:szCs w:val="24"/>
              </w:rPr>
              <w:t>,4</w:t>
            </w:r>
          </w:p>
        </w:tc>
      </w:tr>
      <w:tr w:rsidR="60291E94" w:rsidTr="60291E94" w14:paraId="4EA216B6">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3622F53" w:rsidP="60291E94" w:rsidRDefault="73622F53" w14:paraId="232B7A5F" w14:textId="67BA7971">
            <w:pPr>
              <w:pStyle w:val="TableRow"/>
              <w:rPr>
                <w:noProof w:val="0"/>
                <w:color w:val="0D0D0D" w:themeColor="text1" w:themeTint="F2" w:themeShade="FF"/>
                <w:sz w:val="24"/>
                <w:szCs w:val="24"/>
                <w:lang w:val="en-GB"/>
              </w:rPr>
            </w:pPr>
            <w:r w:rsidRPr="60291E94" w:rsidR="73622F53">
              <w:rPr>
                <w:noProof w:val="0"/>
                <w:color w:val="0D0D0D" w:themeColor="text1" w:themeTint="F2" w:themeShade="FF"/>
                <w:sz w:val="24"/>
                <w:szCs w:val="24"/>
                <w:lang w:val="en-GB"/>
              </w:rPr>
              <w:t>To continue to build on and improve QFT in all curriculum areas. We will continue to:</w:t>
            </w:r>
          </w:p>
          <w:p w:rsidR="5B546C29" w:rsidP="60291E94" w:rsidRDefault="5B546C29" w14:paraId="70858E85" w14:textId="4DB83E97">
            <w:pPr>
              <w:pStyle w:val="TableRow"/>
              <w:numPr>
                <w:ilvl w:val="0"/>
                <w:numId w:val="18"/>
              </w:numPr>
              <w:rPr>
                <w:rFonts w:ascii="Arial" w:hAnsi="Arial" w:eastAsia="Arial" w:cs="Arial"/>
                <w:noProof w:val="0"/>
                <w:color w:val="0D0D0D" w:themeColor="text1" w:themeTint="F2" w:themeShade="FF"/>
                <w:sz w:val="24"/>
                <w:szCs w:val="24"/>
                <w:lang w:val="en-GB"/>
              </w:rPr>
            </w:pPr>
            <w:r w:rsidRPr="60291E94" w:rsidR="5B546C29">
              <w:rPr>
                <w:noProof w:val="0"/>
                <w:color w:val="0D0D0D" w:themeColor="text1" w:themeTint="F2" w:themeShade="FF"/>
                <w:sz w:val="24"/>
                <w:szCs w:val="24"/>
                <w:lang w:val="en-GB"/>
              </w:rPr>
              <w:t xml:space="preserve">Plan, deliver and observe focus lessons in groups enabling staff to develop their </w:t>
            </w:r>
            <w:r w:rsidRPr="60291E94" w:rsidR="669C32E9">
              <w:rPr>
                <w:noProof w:val="0"/>
                <w:color w:val="0D0D0D" w:themeColor="text1" w:themeTint="F2" w:themeShade="FF"/>
                <w:sz w:val="24"/>
                <w:szCs w:val="24"/>
                <w:lang w:val="en-GB"/>
              </w:rPr>
              <w:t>teaching and focus on progression.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9C32E9" w:rsidP="60291E94" w:rsidRDefault="669C32E9" w14:paraId="1E3C9C1D" w14:textId="516405F3">
            <w:pPr>
              <w:pStyle w:val="TableRowCentered"/>
              <w:jc w:val="left"/>
              <w:rPr>
                <w:noProof w:val="0"/>
                <w:color w:val="0D0D0D" w:themeColor="text1" w:themeTint="F2" w:themeShade="FF"/>
                <w:sz w:val="24"/>
                <w:szCs w:val="24"/>
                <w:lang w:val="en-GB"/>
              </w:rPr>
            </w:pPr>
            <w:r w:rsidRPr="60291E94" w:rsidR="669C32E9">
              <w:rPr>
                <w:noProof w:val="0"/>
                <w:lang w:val="en-GB"/>
              </w:rPr>
              <w:t>Single biggest school-based factor in improving outcomes for children is the quality of teaching. The impact of high quality teaching on pupil outcomes is 3x that of any other school based factor (EEF)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89E368C" w:rsidP="60291E94" w:rsidRDefault="589E368C" w14:paraId="4175E73F" w14:textId="1786DED3">
            <w:pPr>
              <w:pStyle w:val="TableRowCentered"/>
              <w:jc w:val="left"/>
              <w:rPr>
                <w:color w:val="0D0D0D" w:themeColor="text1" w:themeTint="F2" w:themeShade="FF"/>
                <w:sz w:val="24"/>
                <w:szCs w:val="24"/>
              </w:rPr>
            </w:pPr>
            <w:r w:rsidRPr="60291E94" w:rsidR="589E368C">
              <w:rPr>
                <w:color w:val="0D0D0D" w:themeColor="text1" w:themeTint="F2" w:themeShade="FF"/>
                <w:sz w:val="24"/>
                <w:szCs w:val="24"/>
              </w:rPr>
              <w:t>1, 2, 3</w:t>
            </w:r>
            <w:r w:rsidRPr="60291E94" w:rsidR="364DED8C">
              <w:rPr>
                <w:color w:val="0D0D0D" w:themeColor="text1" w:themeTint="F2" w:themeShade="FF"/>
                <w:sz w:val="24"/>
                <w:szCs w:val="24"/>
              </w:rPr>
              <w:t>,4</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7A37CEB1">
      <w:r w:rsidR="009D71E8">
        <w:rPr/>
        <w:t xml:space="preserve">Budgeted cost: £ </w:t>
      </w:r>
      <w:r w:rsidR="167E3D0F">
        <w:rPr/>
        <w:t>3488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C11543E"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1C11543E"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9D71E8" w14:paraId="2A7D5529" w14:textId="1236F5A9">
            <w:pPr>
              <w:pStyle w:val="TableRow"/>
              <w:rPr>
                <w:noProof w:val="0"/>
                <w:color w:val="0D0D0D" w:themeColor="text1" w:themeTint="F2" w:themeShade="FF"/>
                <w:sz w:val="24"/>
                <w:szCs w:val="24"/>
                <w:lang w:val="en-GB"/>
              </w:rPr>
            </w:pPr>
            <w:r w:rsidRPr="60291E94" w:rsidR="136A6A20">
              <w:rPr>
                <w:noProof w:val="0"/>
                <w:lang w:val="en-GB"/>
              </w:rPr>
              <w:t>Additional phonics sessions targeted at disadvantaged pupils who require further phonics support.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D33B6E9" w14:textId="0DFC7147">
            <w:pPr>
              <w:pStyle w:val="TableRowCentered"/>
              <w:jc w:val="left"/>
              <w:rPr>
                <w:noProof w:val="0"/>
                <w:color w:val="0D0D0D" w:themeColor="text1" w:themeTint="F2" w:themeShade="FF"/>
                <w:sz w:val="24"/>
                <w:szCs w:val="24"/>
                <w:lang w:val="en-GB"/>
              </w:rPr>
            </w:pPr>
            <w:r w:rsidRPr="60291E94" w:rsidR="136A6A20">
              <w:rPr>
                <w:noProof w:val="0"/>
                <w:lang w:val="en-GB"/>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p>
          <w:p w:rsidR="00E66558" w:rsidP="60291E94" w:rsidRDefault="00E66558" w14:paraId="2A7D552A" w14:textId="0AF9533F">
            <w:pPr>
              <w:pStyle w:val="TableRowCentered"/>
              <w:jc w:val="left"/>
              <w:rPr>
                <w:b w:val="1"/>
                <w:bCs w:val="1"/>
                <w:noProof w:val="0"/>
                <w:color w:val="0D0D0D" w:themeColor="text1" w:themeTint="F2" w:themeShade="FF"/>
                <w:sz w:val="24"/>
                <w:szCs w:val="24"/>
                <w:u w:val="single"/>
                <w:lang w:val="en-GB"/>
              </w:rPr>
            </w:pPr>
            <w:r w:rsidRPr="60291E94" w:rsidR="7F74A008">
              <w:rPr>
                <w:b w:val="1"/>
                <w:bCs w:val="1"/>
                <w:noProof w:val="0"/>
                <w:sz w:val="22"/>
                <w:szCs w:val="22"/>
                <w:u w:val="single"/>
                <w:lang w:val="en-GB"/>
              </w:rPr>
              <w:t>Phonics | Toolkit Strand | Education Endowment Foundation | EEF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2B" w14:textId="2AF19373">
            <w:pPr>
              <w:pStyle w:val="TableRowCentered"/>
              <w:jc w:val="left"/>
              <w:rPr>
                <w:sz w:val="22"/>
                <w:szCs w:val="22"/>
              </w:rPr>
            </w:pPr>
            <w:r w:rsidRPr="60291E94" w:rsidR="10188737">
              <w:rPr>
                <w:sz w:val="22"/>
                <w:szCs w:val="22"/>
              </w:rPr>
              <w:t>1</w:t>
            </w:r>
            <w:r w:rsidRPr="60291E94" w:rsidR="310F0162">
              <w:rPr>
                <w:sz w:val="22"/>
                <w:szCs w:val="22"/>
              </w:rPr>
              <w:t>,4</w:t>
            </w:r>
          </w:p>
        </w:tc>
      </w:tr>
      <w:tr w:rsidR="00E66558" w:rsidTr="1C11543E"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2D" w14:textId="0C5FEEB4">
            <w:pPr>
              <w:pStyle w:val="TableRow"/>
              <w:rPr>
                <w:noProof w:val="0"/>
                <w:color w:val="0D0D0D" w:themeColor="text1" w:themeTint="F2" w:themeShade="FF"/>
                <w:sz w:val="24"/>
                <w:szCs w:val="24"/>
                <w:lang w:val="en-GB"/>
              </w:rPr>
            </w:pPr>
            <w:r w:rsidRPr="60291E94" w:rsidR="48F28350">
              <w:rPr>
                <w:noProof w:val="0"/>
                <w:lang w:val="en-GB"/>
              </w:rPr>
              <w:t>Additional reading sessions targeted at disadvantaged pupils who require further reading support.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341EC375" w14:textId="6C7D1CB1">
            <w:pPr>
              <w:pStyle w:val="TableRowCentered"/>
              <w:jc w:val="left"/>
              <w:rPr>
                <w:noProof w:val="0"/>
                <w:color w:val="0D0D0D" w:themeColor="text1" w:themeTint="F2" w:themeShade="FF"/>
                <w:sz w:val="24"/>
                <w:szCs w:val="24"/>
                <w:lang w:val="en-GB"/>
              </w:rPr>
            </w:pPr>
            <w:r w:rsidRPr="60291E94" w:rsidR="48F28350">
              <w:rPr>
                <w:noProof w:val="0"/>
                <w:lang w:val="en-GB"/>
              </w:rPr>
              <w:t xml:space="preserve">Tuition targeted at specific needs and knowledge gaps can be an effective method to support low attaining pupils or those falling behind in small groups: </w:t>
            </w:r>
          </w:p>
          <w:p w:rsidR="00E66558" w:rsidP="60291E94" w:rsidRDefault="00E66558" w14:paraId="2A7D552E" w14:textId="0014F3C1">
            <w:pPr>
              <w:pStyle w:val="TableRowCentered"/>
              <w:jc w:val="left"/>
              <w:rPr>
                <w:b w:val="1"/>
                <w:bCs w:val="1"/>
                <w:noProof w:val="0"/>
                <w:color w:val="0D0D0D" w:themeColor="text1" w:themeTint="F2" w:themeShade="FF"/>
                <w:sz w:val="24"/>
                <w:szCs w:val="24"/>
                <w:lang w:val="en-GB"/>
              </w:rPr>
            </w:pPr>
            <w:r w:rsidRPr="60291E94" w:rsidR="48F28350">
              <w:rPr>
                <w:b w:val="1"/>
                <w:bCs w:val="1"/>
                <w:noProof w:val="0"/>
                <w:sz w:val="22"/>
                <w:szCs w:val="22"/>
                <w:u w:val="single"/>
                <w:lang w:val="en-GB"/>
              </w:rPr>
              <w:t>Small</w:t>
            </w:r>
            <w:r w:rsidRPr="60291E94" w:rsidR="48F28350">
              <w:rPr>
                <w:b w:val="1"/>
                <w:bCs w:val="1"/>
                <w:noProof w:val="0"/>
                <w:sz w:val="22"/>
                <w:szCs w:val="22"/>
                <w:u w:val="single"/>
                <w:lang w:val="en-GB"/>
              </w:rPr>
              <w:t xml:space="preserve"> group tuition | Toolkit Strand | Education Endowment Foundation | EEF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2F" w14:textId="5BE929D6">
            <w:pPr>
              <w:pStyle w:val="TableRowCentered"/>
              <w:jc w:val="left"/>
              <w:rPr>
                <w:sz w:val="22"/>
                <w:szCs w:val="22"/>
              </w:rPr>
            </w:pPr>
            <w:r w:rsidRPr="60291E94" w:rsidR="398A7EAA">
              <w:rPr>
                <w:sz w:val="22"/>
                <w:szCs w:val="22"/>
              </w:rPr>
              <w:t>1</w:t>
            </w:r>
            <w:r w:rsidRPr="60291E94" w:rsidR="6EA0CB74">
              <w:rPr>
                <w:sz w:val="22"/>
                <w:szCs w:val="22"/>
              </w:rPr>
              <w:t>,4</w:t>
            </w:r>
          </w:p>
        </w:tc>
      </w:tr>
      <w:tr w:rsidR="60291E94" w:rsidTr="1C11543E" w14:paraId="7F76690B">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A46F98C" w:rsidP="60291E94" w:rsidRDefault="1A46F98C" w14:paraId="20452EA2" w14:textId="60573B6C">
            <w:pPr>
              <w:pStyle w:val="TableRow"/>
              <w:rPr>
                <w:noProof w:val="0"/>
                <w:color w:val="0D0D0D" w:themeColor="text1" w:themeTint="F2" w:themeShade="FF"/>
                <w:sz w:val="24"/>
                <w:szCs w:val="24"/>
                <w:lang w:val="en-GB"/>
              </w:rPr>
            </w:pPr>
            <w:r w:rsidRPr="60291E94" w:rsidR="1A46F98C">
              <w:rPr>
                <w:noProof w:val="0"/>
                <w:lang w:val="en-GB"/>
              </w:rPr>
              <w:t>Additional writing sessions targeted at disadvantaged pupils who require further writing support.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A46F98C" w:rsidP="60291E94" w:rsidRDefault="1A46F98C" w14:paraId="4183E8BD" w14:textId="3E579765">
            <w:pPr>
              <w:pStyle w:val="TableRowCentered"/>
              <w:jc w:val="left"/>
              <w:rPr>
                <w:noProof w:val="0"/>
                <w:color w:val="0D0D0D" w:themeColor="text1" w:themeTint="F2" w:themeShade="FF"/>
                <w:sz w:val="24"/>
                <w:szCs w:val="24"/>
                <w:lang w:val="en-GB"/>
              </w:rPr>
            </w:pPr>
            <w:r w:rsidRPr="60291E94" w:rsidR="1A46F98C">
              <w:rPr>
                <w:noProof w:val="0"/>
                <w:lang w:val="en-GB"/>
              </w:rPr>
              <w:t xml:space="preserve">Tuition targeted at specific needs and knowledge gaps can be an effective method to support low attaining pupils or those falling behind in small groups: </w:t>
            </w:r>
          </w:p>
          <w:p w:rsidR="1A46F98C" w:rsidP="1C11543E" w:rsidRDefault="1A46F98C" w14:paraId="7364C196" w14:textId="7B112780">
            <w:pPr>
              <w:pStyle w:val="TableRowCentered"/>
              <w:jc w:val="left"/>
              <w:rPr>
                <w:b w:val="1"/>
                <w:bCs w:val="1"/>
                <w:noProof w:val="0"/>
                <w:color w:val="000000" w:themeColor="text1" w:themeTint="FF" w:themeShade="FF"/>
                <w:sz w:val="24"/>
                <w:szCs w:val="24"/>
                <w:u w:val="single"/>
                <w:lang w:val="en-GB"/>
              </w:rPr>
            </w:pPr>
            <w:r w:rsidRPr="1C11543E" w:rsidR="7889B04C">
              <w:rPr>
                <w:b w:val="1"/>
                <w:bCs w:val="1"/>
                <w:noProof w:val="0"/>
                <w:sz w:val="22"/>
                <w:szCs w:val="22"/>
                <w:u w:val="single"/>
                <w:lang w:val="en-GB"/>
              </w:rPr>
              <w:t>Small group tuition | Toolkit Strand | Education Endowment Foundation | EEF</w:t>
            </w:r>
          </w:p>
          <w:p w:rsidR="1A46F98C" w:rsidP="1C11543E" w:rsidRDefault="1A46F98C" w14:paraId="139A0CC2" w14:textId="5D7B0CE1">
            <w:pPr>
              <w:pStyle w:val="TableRowCentered"/>
              <w:ind w:left="0"/>
              <w:jc w:val="left"/>
              <w:rPr>
                <w:b w:val="0"/>
                <w:bCs w:val="0"/>
                <w:noProof w:val="0"/>
                <w:color w:val="0D0D0D" w:themeColor="text1" w:themeTint="F2" w:themeShade="FF"/>
                <w:sz w:val="22"/>
                <w:szCs w:val="22"/>
                <w:u w:val="none"/>
                <w:lang w:val="en-GB"/>
              </w:rPr>
            </w:pPr>
            <w:r w:rsidRPr="1C11543E" w:rsidR="746C47ED">
              <w:rPr>
                <w:b w:val="0"/>
                <w:bCs w:val="0"/>
                <w:noProof w:val="0"/>
                <w:color w:val="0D0D0D" w:themeColor="text1" w:themeTint="F2" w:themeShade="FF"/>
                <w:sz w:val="22"/>
                <w:szCs w:val="22"/>
                <w:u w:val="none"/>
                <w:lang w:val="en-GB"/>
              </w:rPr>
              <w:t xml:space="preserve"> </w:t>
            </w:r>
            <w:r w:rsidRPr="1C11543E" w:rsidR="20D68D61">
              <w:rPr>
                <w:b w:val="0"/>
                <w:bCs w:val="0"/>
                <w:noProof w:val="0"/>
                <w:color w:val="0D0D0D" w:themeColor="text1" w:themeTint="F2" w:themeShade="FF"/>
                <w:sz w:val="22"/>
                <w:szCs w:val="22"/>
                <w:u w:val="none"/>
                <w:lang w:val="en-GB"/>
              </w:rPr>
              <w:t>Regular one to one feedback on progress towards writing targets and next steps.</w:t>
            </w:r>
          </w:p>
          <w:p w:rsidR="1A46F98C" w:rsidP="1C11543E" w:rsidRDefault="1A46F98C" w14:paraId="21995251" w14:textId="34C94EAE">
            <w:pPr>
              <w:pStyle w:val="TableRowCentered"/>
              <w:ind w:left="0"/>
              <w:jc w:val="left"/>
              <w:rPr>
                <w:b w:val="1"/>
                <w:bCs w:val="1"/>
                <w:noProof w:val="0"/>
                <w:color w:val="0D0D0D" w:themeColor="text1" w:themeTint="F2" w:themeShade="FF"/>
                <w:sz w:val="22"/>
                <w:szCs w:val="22"/>
                <w:u w:val="single"/>
                <w:lang w:val="en-GB"/>
              </w:rPr>
            </w:pPr>
            <w:r w:rsidRPr="1C11543E" w:rsidR="71A6D17A">
              <w:rPr>
                <w:b w:val="1"/>
                <w:bCs w:val="1"/>
                <w:noProof w:val="0"/>
                <w:color w:val="0D0D0D" w:themeColor="text1" w:themeTint="F2" w:themeShade="FF"/>
                <w:sz w:val="22"/>
                <w:szCs w:val="22"/>
                <w:u w:val="single"/>
                <w:lang w:val="en-GB"/>
              </w:rPr>
              <w:t>Feedback | Toolkit Strand | Education Endowment Foundation | EEF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21309FB" w:rsidP="60291E94" w:rsidRDefault="721309FB" w14:paraId="3DB20C1F" w14:textId="5262467B">
            <w:pPr>
              <w:pStyle w:val="TableRowCentered"/>
              <w:jc w:val="left"/>
              <w:rPr>
                <w:color w:val="0D0D0D" w:themeColor="text1" w:themeTint="F2" w:themeShade="FF"/>
                <w:sz w:val="24"/>
                <w:szCs w:val="24"/>
              </w:rPr>
            </w:pPr>
            <w:r w:rsidRPr="60291E94" w:rsidR="721309FB">
              <w:rPr>
                <w:color w:val="0D0D0D" w:themeColor="text1" w:themeTint="F2" w:themeShade="FF"/>
                <w:sz w:val="24"/>
                <w:szCs w:val="24"/>
              </w:rPr>
              <w:t>2</w:t>
            </w:r>
            <w:r w:rsidRPr="60291E94" w:rsidR="2DD45CEA">
              <w:rPr>
                <w:color w:val="0D0D0D" w:themeColor="text1" w:themeTint="F2" w:themeShade="FF"/>
                <w:sz w:val="24"/>
                <w:szCs w:val="24"/>
              </w:rPr>
              <w:t>,4</w:t>
            </w:r>
          </w:p>
        </w:tc>
      </w:tr>
      <w:tr w:rsidR="60291E94" w:rsidTr="1C11543E" w14:paraId="14BDF81F">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7EAAAD7" w:rsidP="60291E94" w:rsidRDefault="57EAAAD7" w14:paraId="1D4D0336" w14:textId="3081985E">
            <w:pPr>
              <w:pStyle w:val="TableRow"/>
              <w:rPr>
                <w:noProof w:val="0"/>
                <w:color w:val="0D0D0D" w:themeColor="text1" w:themeTint="F2" w:themeShade="FF"/>
                <w:sz w:val="24"/>
                <w:szCs w:val="24"/>
                <w:lang w:val="en-GB"/>
              </w:rPr>
            </w:pPr>
            <w:r w:rsidRPr="60291E94" w:rsidR="57EAAAD7">
              <w:rPr>
                <w:noProof w:val="0"/>
                <w:lang w:val="en-GB"/>
              </w:rPr>
              <w:t>Additional maths sessions targeted at disadvantaged pupils who require further maths support.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7EAAAD7" w:rsidP="60291E94" w:rsidRDefault="57EAAAD7" w14:paraId="238802DA" w14:textId="68C499C7">
            <w:pPr>
              <w:pStyle w:val="TableRowCentered"/>
              <w:jc w:val="left"/>
              <w:rPr>
                <w:noProof w:val="0"/>
                <w:color w:val="0D0D0D" w:themeColor="text1" w:themeTint="F2" w:themeShade="FF"/>
                <w:sz w:val="24"/>
                <w:szCs w:val="24"/>
                <w:lang w:val="en-GB"/>
              </w:rPr>
            </w:pPr>
            <w:r w:rsidRPr="60291E94" w:rsidR="57EAAAD7">
              <w:rPr>
                <w:noProof w:val="0"/>
                <w:lang w:val="en-GB"/>
              </w:rPr>
              <w:t xml:space="preserve">Tuition targeted at specific needs and knowledge gaps can be an effective method to support low attaining pupils or those falling behind, both one-to-one: </w:t>
            </w:r>
          </w:p>
          <w:p w:rsidR="57EAAAD7" w:rsidP="60291E94" w:rsidRDefault="57EAAAD7" w14:paraId="57E3779C" w14:textId="43D900CB">
            <w:pPr>
              <w:pStyle w:val="TableRowCentered"/>
              <w:jc w:val="left"/>
              <w:rPr>
                <w:b w:val="1"/>
                <w:bCs w:val="1"/>
                <w:noProof w:val="0"/>
                <w:sz w:val="22"/>
                <w:szCs w:val="22"/>
                <w:u w:val="single"/>
                <w:lang w:val="en-GB"/>
              </w:rPr>
            </w:pPr>
            <w:r w:rsidRPr="60291E94" w:rsidR="57EAAAD7">
              <w:rPr>
                <w:b w:val="1"/>
                <w:bCs w:val="1"/>
                <w:noProof w:val="0"/>
                <w:sz w:val="22"/>
                <w:szCs w:val="22"/>
                <w:u w:val="single"/>
                <w:lang w:val="en-GB"/>
              </w:rPr>
              <w:t>One to one tuition | EEF (</w:t>
            </w:r>
            <w:proofErr w:type="spellStart"/>
            <w:r w:rsidRPr="60291E94" w:rsidR="57EAAAD7">
              <w:rPr>
                <w:b w:val="1"/>
                <w:bCs w:val="1"/>
                <w:noProof w:val="0"/>
                <w:sz w:val="22"/>
                <w:szCs w:val="22"/>
                <w:u w:val="single"/>
                <w:lang w:val="en-GB"/>
              </w:rPr>
              <w:t>educationendowmentfoundation</w:t>
            </w:r>
            <w:proofErr w:type="spellEnd"/>
            <w:r w:rsidRPr="60291E94" w:rsidR="57EAAAD7">
              <w:rPr>
                <w:b w:val="1"/>
                <w:bCs w:val="1"/>
                <w:noProof w:val="0"/>
                <w:sz w:val="22"/>
                <w:szCs w:val="22"/>
                <w:u w:val="single"/>
                <w:lang w:val="en-GB"/>
              </w:rPr>
              <w:t>.org.</w:t>
            </w:r>
            <w:proofErr w:type="spellStart"/>
            <w:r w:rsidRPr="60291E94" w:rsidR="57EAAAD7">
              <w:rPr>
                <w:b w:val="1"/>
                <w:bCs w:val="1"/>
                <w:noProof w:val="0"/>
                <w:sz w:val="22"/>
                <w:szCs w:val="22"/>
                <w:u w:val="single"/>
                <w:lang w:val="en-GB"/>
              </w:rPr>
              <w:t>uk</w:t>
            </w:r>
            <w:proofErr w:type="spellEnd"/>
            <w:r w:rsidRPr="60291E94" w:rsidR="57EAAAD7">
              <w:rPr>
                <w:b w:val="1"/>
                <w:bCs w:val="1"/>
                <w:noProof w:val="0"/>
                <w:sz w:val="22"/>
                <w:szCs w:val="22"/>
                <w:u w:val="single"/>
                <w:lang w:val="en-GB"/>
              </w:rPr>
              <w:t>)</w:t>
            </w:r>
            <w:r w:rsidRPr="60291E94" w:rsidR="57EAAAD7">
              <w:rPr>
                <w:b w:val="1"/>
                <w:bCs w:val="1"/>
                <w:noProof w:val="0"/>
                <w:sz w:val="22"/>
                <w:szCs w:val="22"/>
                <w:lang w:val="en-GB"/>
              </w:rPr>
              <w:t xml:space="preserve"> </w:t>
            </w:r>
          </w:p>
          <w:p w:rsidR="57EAAAD7" w:rsidP="60291E94" w:rsidRDefault="57EAAAD7" w14:paraId="4CE0B1BE" w14:textId="718C3CDC">
            <w:pPr>
              <w:pStyle w:val="TableRowCentered"/>
              <w:jc w:val="left"/>
              <w:rPr>
                <w:noProof w:val="0"/>
                <w:color w:val="0D0D0D" w:themeColor="text1" w:themeTint="F2" w:themeShade="FF"/>
                <w:sz w:val="24"/>
                <w:szCs w:val="24"/>
                <w:lang w:val="en-GB"/>
              </w:rPr>
            </w:pPr>
            <w:r w:rsidRPr="60291E94" w:rsidR="57EAAAD7">
              <w:rPr>
                <w:noProof w:val="0"/>
                <w:lang w:val="en-GB"/>
              </w:rPr>
              <w:t xml:space="preserve">And in small groups: </w:t>
            </w:r>
          </w:p>
          <w:p w:rsidR="57EAAAD7" w:rsidP="60291E94" w:rsidRDefault="57EAAAD7" w14:paraId="2AD88AF3" w14:textId="7C37818A">
            <w:pPr>
              <w:pStyle w:val="TableRowCentered"/>
              <w:jc w:val="left"/>
              <w:rPr>
                <w:b w:val="1"/>
                <w:bCs w:val="1"/>
                <w:noProof w:val="0"/>
                <w:color w:val="0D0D0D" w:themeColor="text1" w:themeTint="F2" w:themeShade="FF"/>
                <w:sz w:val="22"/>
                <w:szCs w:val="22"/>
                <w:lang w:val="en-GB"/>
              </w:rPr>
            </w:pPr>
            <w:r w:rsidRPr="60291E94" w:rsidR="57EAAAD7">
              <w:rPr>
                <w:b w:val="1"/>
                <w:bCs w:val="1"/>
                <w:noProof w:val="0"/>
                <w:sz w:val="22"/>
                <w:szCs w:val="22"/>
                <w:u w:val="single"/>
                <w:lang w:val="en-GB"/>
              </w:rPr>
              <w:t>Small</w:t>
            </w:r>
            <w:r w:rsidRPr="60291E94" w:rsidR="57EAAAD7">
              <w:rPr>
                <w:b w:val="1"/>
                <w:bCs w:val="1"/>
                <w:noProof w:val="0"/>
                <w:sz w:val="22"/>
                <w:szCs w:val="22"/>
                <w:u w:val="single"/>
                <w:lang w:val="en-GB"/>
              </w:rPr>
              <w:t xml:space="preserve"> group tuition | Toolkit Strand | Education Endowment Foundation | EEF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9DDD678" w:rsidP="60291E94" w:rsidRDefault="79DDD678" w14:paraId="6008D719" w14:textId="18582BD7">
            <w:pPr>
              <w:pStyle w:val="TableRowCentered"/>
              <w:jc w:val="left"/>
              <w:rPr>
                <w:color w:val="0D0D0D" w:themeColor="text1" w:themeTint="F2" w:themeShade="FF"/>
                <w:sz w:val="24"/>
                <w:szCs w:val="24"/>
              </w:rPr>
            </w:pPr>
            <w:r w:rsidRPr="60291E94" w:rsidR="79DDD678">
              <w:rPr>
                <w:color w:val="0D0D0D" w:themeColor="text1" w:themeTint="F2" w:themeShade="FF"/>
                <w:sz w:val="24"/>
                <w:szCs w:val="24"/>
              </w:rPr>
              <w:t>3</w:t>
            </w:r>
            <w:r w:rsidRPr="60291E94" w:rsidR="08ECF625">
              <w:rPr>
                <w:color w:val="0D0D0D" w:themeColor="text1" w:themeTint="F2" w:themeShade="FF"/>
                <w:sz w:val="24"/>
                <w:szCs w:val="24"/>
              </w:rPr>
              <w:t>,4</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P="1C11543E" w:rsidRDefault="009D71E8" w14:paraId="2A7D5533" w14:textId="7ACEDCD1">
      <w:pPr>
        <w:spacing w:before="240" w:after="120"/>
        <w:rPr>
          <w:i w:val="1"/>
          <w:iCs w:val="1"/>
        </w:rPr>
      </w:pPr>
      <w:r w:rsidR="009D71E8">
        <w:rPr/>
        <w:t>Budgeted cost: £</w:t>
      </w:r>
      <w:r w:rsidR="14539BA8">
        <w:rPr/>
        <w:t xml:space="preserve"> </w:t>
      </w:r>
      <w:r w:rsidR="1DB9CEE5">
        <w:rPr/>
        <w:t>6</w:t>
      </w:r>
      <w:r w:rsidR="14539BA8">
        <w:rPr/>
        <w:t>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60291E94"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60291E94"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9D71E8" w14:paraId="2A7D5538" w14:textId="161CE863">
            <w:pPr>
              <w:pStyle w:val="TableRow"/>
              <w:rPr>
                <w:i w:val="0"/>
                <w:iCs w:val="0"/>
                <w:sz w:val="22"/>
                <w:szCs w:val="22"/>
              </w:rPr>
            </w:pPr>
            <w:r w:rsidRPr="60291E94" w:rsidR="5D7EE25C">
              <w:rPr>
                <w:i w:val="0"/>
                <w:iCs w:val="0"/>
                <w:sz w:val="22"/>
                <w:szCs w:val="22"/>
              </w:rPr>
              <w:t>Funding to support the continuing work of the ELSA and Nurture Team to provide 1:1 ELSA interventions and small group Rain</w:t>
            </w:r>
            <w:r w:rsidRPr="60291E94" w:rsidR="1C23C78E">
              <w:rPr>
                <w:i w:val="0"/>
                <w:iCs w:val="0"/>
                <w:sz w:val="22"/>
                <w:szCs w:val="22"/>
              </w:rPr>
              <w:t>bow Club sessions.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3A3A8750" w14:textId="7DF32CAC">
            <w:pPr>
              <w:pStyle w:val="TableRowCentered"/>
              <w:jc w:val="left"/>
              <w:rPr>
                <w:sz w:val="22"/>
                <w:szCs w:val="22"/>
              </w:rPr>
            </w:pPr>
            <w:r w:rsidRPr="60291E94" w:rsidR="1BC3B5B7">
              <w:rPr>
                <w:sz w:val="22"/>
                <w:szCs w:val="22"/>
              </w:rPr>
              <w:t>Pupil voice questionnaires show that a</w:t>
            </w:r>
            <w:r w:rsidRPr="60291E94" w:rsidR="0432F451">
              <w:rPr>
                <w:sz w:val="22"/>
                <w:szCs w:val="22"/>
              </w:rPr>
              <w:t>ttendance at ELSA sessions is making a big difference to the children who attend enabling them to be more positive about school and more read</w:t>
            </w:r>
            <w:r w:rsidRPr="60291E94" w:rsidR="48BA3DC4">
              <w:rPr>
                <w:sz w:val="22"/>
                <w:szCs w:val="22"/>
              </w:rPr>
              <w:t>y to learn.</w:t>
            </w:r>
          </w:p>
          <w:p w:rsidR="00E66558" w:rsidP="60291E94" w:rsidRDefault="00E66558" w14:paraId="7FA6FE95" w14:textId="1E408FEB">
            <w:pPr>
              <w:pStyle w:val="TableRowCentered"/>
              <w:jc w:val="left"/>
              <w:rPr>
                <w:sz w:val="22"/>
                <w:szCs w:val="22"/>
              </w:rPr>
            </w:pPr>
            <w:hyperlink r:id="R3816d532b7ea453e">
              <w:r w:rsidRPr="60291E94" w:rsidR="3D053B80">
                <w:rPr>
                  <w:rStyle w:val="Hyperlink"/>
                </w:rPr>
                <w:t>https://educationendowmentfoundation.org.uk/public/files/EEF_Case_Study_SEL_Woodhall_Primary_School.pdf</w:t>
              </w:r>
            </w:hyperlink>
          </w:p>
          <w:p w:rsidR="00E66558" w:rsidP="60291E94" w:rsidRDefault="00E66558" w14:paraId="2A7D5539" w14:textId="14C5F460">
            <w:pPr>
              <w:pStyle w:val="TableRowCentered"/>
              <w:jc w:val="left"/>
              <w:rPr>
                <w:sz w:val="22"/>
                <w:szCs w:val="22"/>
              </w:rPr>
            </w:pPr>
            <w:r w:rsidRPr="60291E94" w:rsidR="48BA3DC4">
              <w:rPr>
                <w:sz w:val="22"/>
                <w:szCs w:val="22"/>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3A" w14:textId="43A7A66F">
            <w:pPr>
              <w:pStyle w:val="TableRowCentered"/>
              <w:jc w:val="left"/>
              <w:rPr>
                <w:sz w:val="22"/>
                <w:szCs w:val="22"/>
              </w:rPr>
            </w:pPr>
            <w:r w:rsidRPr="60291E94" w:rsidR="3354771D">
              <w:rPr>
                <w:sz w:val="22"/>
                <w:szCs w:val="22"/>
              </w:rPr>
              <w:t>5</w:t>
            </w:r>
          </w:p>
        </w:tc>
      </w:tr>
      <w:tr w:rsidR="00E66558" w:rsidTr="60291E94"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3C" w14:textId="285422EB">
            <w:pPr>
              <w:pStyle w:val="TableRow"/>
              <w:rPr>
                <w:noProof w:val="0"/>
                <w:color w:val="0D0D0D" w:themeColor="text1" w:themeTint="F2" w:themeShade="FF"/>
                <w:sz w:val="24"/>
                <w:szCs w:val="24"/>
                <w:lang w:val="en-GB"/>
              </w:rPr>
            </w:pPr>
            <w:r w:rsidRPr="60291E94" w:rsidR="3354771D">
              <w:rPr>
                <w:noProof w:val="0"/>
                <w:lang w:val="en-GB"/>
              </w:rPr>
              <w:t>Pupils in receipt of pupil premium funding are funded to take part in sports, music and language clubs and other enrichment experiences that enable the whole child.</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3D" w14:textId="5DF501EF">
            <w:pPr>
              <w:pStyle w:val="TableRowCentered"/>
              <w:jc w:val="left"/>
              <w:rPr>
                <w:noProof w:val="0"/>
                <w:color w:val="0D0D0D" w:themeColor="text1" w:themeTint="F2" w:themeShade="FF"/>
                <w:sz w:val="24"/>
                <w:szCs w:val="24"/>
                <w:lang w:val="en-GB"/>
              </w:rPr>
            </w:pPr>
            <w:r w:rsidRPr="60291E94" w:rsidR="3354771D">
              <w:rPr>
                <w:noProof w:val="0"/>
                <w:lang w:val="en-GB"/>
              </w:rPr>
              <w:t>All children should have access to wider opportunities. These experiences beyond the classroom can help to develop the child as a whole.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E66558" w14:paraId="2A7D553E" w14:textId="022DB89A">
            <w:pPr>
              <w:pStyle w:val="TableRowCentered"/>
              <w:jc w:val="left"/>
              <w:rPr>
                <w:sz w:val="22"/>
                <w:szCs w:val="22"/>
              </w:rPr>
            </w:pPr>
            <w:r w:rsidRPr="60291E94" w:rsidR="4AC76AF9">
              <w:rPr>
                <w:sz w:val="22"/>
                <w:szCs w:val="22"/>
              </w:rPr>
              <w:t>6</w:t>
            </w:r>
          </w:p>
        </w:tc>
      </w:tr>
    </w:tbl>
    <w:p w:rsidR="00E66558" w:rsidRDefault="00E66558" w14:paraId="2A7D5540" w14:textId="77777777">
      <w:pPr>
        <w:spacing w:before="240" w:after="0"/>
        <w:rPr>
          <w:b/>
          <w:bCs/>
          <w:color w:val="104F75"/>
          <w:sz w:val="28"/>
          <w:szCs w:val="28"/>
        </w:rPr>
      </w:pPr>
    </w:p>
    <w:p w:rsidR="00E66558" w:rsidP="1C11543E" w:rsidRDefault="009D71E8" w14:paraId="2A7D5541" w14:textId="453BA306">
      <w:pPr>
        <w:rPr>
          <w:i w:val="1"/>
          <w:iCs w:val="1"/>
          <w:color w:val="104F75"/>
          <w:sz w:val="28"/>
          <w:szCs w:val="28"/>
        </w:rPr>
      </w:pPr>
      <w:r w:rsidRPr="1C11543E" w:rsidR="009D71E8">
        <w:rPr>
          <w:b w:val="1"/>
          <w:bCs w:val="1"/>
          <w:color w:val="104F75"/>
          <w:sz w:val="28"/>
          <w:szCs w:val="28"/>
        </w:rPr>
        <w:t xml:space="preserve">Total budgeted cost: £ </w:t>
      </w:r>
      <w:r w:rsidRPr="1C11543E" w:rsidR="1ACC766B">
        <w:rPr>
          <w:b w:val="1"/>
          <w:bCs w:val="1"/>
          <w:color w:val="104F75"/>
          <w:sz w:val="28"/>
          <w:szCs w:val="28"/>
        </w:rPr>
        <w:t>14070</w:t>
      </w: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77777777">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Tr="1C11543E"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291E94" w:rsidRDefault="009D71E8" w14:paraId="455528A4" w14:textId="2AC90D7D">
            <w:pPr>
              <w:pStyle w:val="Normal"/>
              <w:rPr>
                <w:rFonts w:ascii="Arial" w:hAnsi="Arial" w:eastAsia="Arial" w:cs="Arial"/>
                <w:noProof w:val="0"/>
                <w:sz w:val="24"/>
                <w:szCs w:val="24"/>
                <w:lang w:val="en-GB"/>
              </w:rPr>
            </w:pPr>
            <w:r w:rsidRPr="60291E94" w:rsidR="562F52E7">
              <w:rPr>
                <w:rFonts w:ascii="Arial" w:hAnsi="Arial" w:eastAsia="Arial" w:cs="Arial"/>
                <w:noProof w:val="0"/>
                <w:sz w:val="24"/>
                <w:szCs w:val="24"/>
                <w:lang w:val="en-GB"/>
              </w:rPr>
              <w:t>Our internal assessments show that disadvantaged children did not all make expected</w:t>
            </w:r>
            <w:r w:rsidRPr="60291E94" w:rsidR="4D1286E6">
              <w:rPr>
                <w:rFonts w:ascii="Arial" w:hAnsi="Arial" w:eastAsia="Arial" w:cs="Arial"/>
                <w:noProof w:val="0"/>
                <w:sz w:val="24"/>
                <w:szCs w:val="24"/>
                <w:lang w:val="en-GB"/>
              </w:rPr>
              <w:t xml:space="preserve"> progress from their starting points last year particularly in reading where 25% did not make exp</w:t>
            </w:r>
            <w:r w:rsidRPr="60291E94" w:rsidR="38ADF425">
              <w:rPr>
                <w:rFonts w:ascii="Arial" w:hAnsi="Arial" w:eastAsia="Arial" w:cs="Arial"/>
                <w:noProof w:val="0"/>
                <w:sz w:val="24"/>
                <w:szCs w:val="24"/>
                <w:lang w:val="en-GB"/>
              </w:rPr>
              <w:t>ected progress from the previous year.</w:t>
            </w:r>
          </w:p>
          <w:p w:rsidR="00E66558" w:rsidP="60291E94" w:rsidRDefault="009D71E8" w14:paraId="30B7CD30" w14:textId="7713FED0">
            <w:pPr>
              <w:pStyle w:val="Normal"/>
            </w:pPr>
            <w:r w:rsidRPr="60291E94" w:rsidR="562F52E7">
              <w:rPr>
                <w:rFonts w:ascii="Arial" w:hAnsi="Arial" w:eastAsia="Arial" w:cs="Arial"/>
                <w:noProof w:val="0"/>
                <w:sz w:val="24"/>
                <w:szCs w:val="24"/>
                <w:lang w:val="en-GB"/>
              </w:rPr>
              <w:t xml:space="preserve">Our assessment of the reasons for these outcomes points primarily to Covid-19 </w:t>
            </w:r>
            <w:r w:rsidRPr="60291E94" w:rsidR="05EB4BF1">
              <w:rPr>
                <w:rFonts w:ascii="Arial" w:hAnsi="Arial" w:eastAsia="Arial" w:cs="Arial"/>
                <w:noProof w:val="0"/>
                <w:sz w:val="24"/>
                <w:szCs w:val="24"/>
                <w:lang w:val="en-GB"/>
              </w:rPr>
              <w:t>impact, which disrupted all our subject areas to varying degrees. As evidenced in schools across the country, school closures were most detrimental to disadvantaged pupils</w:t>
            </w:r>
            <w:r w:rsidRPr="60291E94" w:rsidR="28E25E52">
              <w:rPr>
                <w:rFonts w:ascii="Arial" w:hAnsi="Arial" w:eastAsia="Arial" w:cs="Arial"/>
                <w:noProof w:val="0"/>
                <w:sz w:val="24"/>
                <w:szCs w:val="24"/>
                <w:lang w:val="en-GB"/>
              </w:rPr>
              <w:t>.</w:t>
            </w:r>
            <w:r w:rsidRPr="60291E94" w:rsidR="05EB4BF1">
              <w:rPr>
                <w:rFonts w:ascii="Arial" w:hAnsi="Arial" w:eastAsia="Arial" w:cs="Arial"/>
                <w:noProof w:val="0"/>
                <w:sz w:val="24"/>
                <w:szCs w:val="24"/>
                <w:lang w:val="en-GB"/>
              </w:rPr>
              <w:t xml:space="preserve"> </w:t>
            </w:r>
            <w:r w:rsidRPr="60291E94" w:rsidR="7BB30FCB">
              <w:rPr>
                <w:rFonts w:ascii="Arial" w:hAnsi="Arial" w:eastAsia="Arial" w:cs="Arial"/>
                <w:noProof w:val="0"/>
                <w:sz w:val="24"/>
                <w:szCs w:val="24"/>
                <w:lang w:val="en-GB"/>
              </w:rPr>
              <w:t>T</w:t>
            </w:r>
            <w:r w:rsidRPr="60291E94" w:rsidR="05EB4BF1">
              <w:rPr>
                <w:rFonts w:ascii="Arial" w:hAnsi="Arial" w:eastAsia="Arial" w:cs="Arial"/>
                <w:noProof w:val="0"/>
                <w:sz w:val="24"/>
                <w:szCs w:val="24"/>
                <w:lang w:val="en-GB"/>
              </w:rPr>
              <w:t>hey were not able to benefit from our pupil premium funded improvements to teaching and targeted interventions to the degree we had intended</w:t>
            </w:r>
            <w:r w:rsidRPr="60291E94" w:rsidR="05EB4BF1">
              <w:rPr>
                <w:rFonts w:ascii="Arial" w:hAnsi="Arial" w:eastAsia="Arial" w:cs="Arial"/>
                <w:noProof w:val="0"/>
                <w:sz w:val="24"/>
                <w:szCs w:val="24"/>
                <w:lang w:val="en-GB"/>
              </w:rPr>
              <w:t>. Th</w:t>
            </w:r>
            <w:r w:rsidRPr="60291E94" w:rsidR="23E2A3BB">
              <w:rPr>
                <w:rFonts w:ascii="Arial" w:hAnsi="Arial" w:eastAsia="Arial" w:cs="Arial"/>
                <w:noProof w:val="0"/>
                <w:sz w:val="24"/>
                <w:szCs w:val="24"/>
                <w:lang w:val="en-GB"/>
              </w:rPr>
              <w:t>is</w:t>
            </w:r>
            <w:r w:rsidRPr="60291E94" w:rsidR="05EB4BF1">
              <w:rPr>
                <w:rFonts w:ascii="Arial" w:hAnsi="Arial" w:eastAsia="Arial" w:cs="Arial"/>
                <w:noProof w:val="0"/>
                <w:sz w:val="24"/>
                <w:szCs w:val="24"/>
                <w:lang w:val="en-GB"/>
              </w:rPr>
              <w:t xml:space="preserve"> impact was mitigated by our resolution to maintain a high-quality curriculum</w:t>
            </w:r>
            <w:r w:rsidRPr="60291E94" w:rsidR="5A6BF0D1">
              <w:rPr>
                <w:rFonts w:ascii="Arial" w:hAnsi="Arial" w:eastAsia="Arial" w:cs="Arial"/>
                <w:noProof w:val="0"/>
                <w:sz w:val="24"/>
                <w:szCs w:val="24"/>
                <w:lang w:val="en-GB"/>
              </w:rPr>
              <w:t xml:space="preserve"> which was aided by use of online resources and our school focus on the teaching of phonics remotely. We also</w:t>
            </w:r>
            <w:r w:rsidRPr="60291E94" w:rsidR="05EB4BF1">
              <w:rPr>
                <w:rFonts w:ascii="Arial" w:hAnsi="Arial" w:eastAsia="Arial" w:cs="Arial"/>
                <w:noProof w:val="0"/>
                <w:sz w:val="24"/>
                <w:szCs w:val="24"/>
                <w:lang w:val="en-GB"/>
              </w:rPr>
              <w:t xml:space="preserve"> </w:t>
            </w:r>
            <w:r w:rsidRPr="60291E94" w:rsidR="03351654">
              <w:rPr>
                <w:rFonts w:ascii="Arial" w:hAnsi="Arial" w:eastAsia="Arial" w:cs="Arial"/>
                <w:noProof w:val="0"/>
                <w:sz w:val="24"/>
                <w:szCs w:val="24"/>
                <w:lang w:val="en-GB"/>
              </w:rPr>
              <w:t>ensur</w:t>
            </w:r>
            <w:r w:rsidRPr="60291E94" w:rsidR="212C6E1E">
              <w:rPr>
                <w:rFonts w:ascii="Arial" w:hAnsi="Arial" w:eastAsia="Arial" w:cs="Arial"/>
                <w:noProof w:val="0"/>
                <w:sz w:val="24"/>
                <w:szCs w:val="24"/>
                <w:lang w:val="en-GB"/>
              </w:rPr>
              <w:t>ed</w:t>
            </w:r>
            <w:r w:rsidRPr="60291E94" w:rsidR="03351654">
              <w:rPr>
                <w:rFonts w:ascii="Arial" w:hAnsi="Arial" w:eastAsia="Arial" w:cs="Arial"/>
                <w:noProof w:val="0"/>
                <w:sz w:val="24"/>
                <w:szCs w:val="24"/>
                <w:lang w:val="en-GB"/>
              </w:rPr>
              <w:t xml:space="preserve"> that we </w:t>
            </w:r>
            <w:proofErr w:type="spellStart"/>
            <w:r w:rsidRPr="60291E94" w:rsidR="03351654">
              <w:rPr>
                <w:rFonts w:ascii="Arial" w:hAnsi="Arial" w:eastAsia="Arial" w:cs="Arial"/>
                <w:noProof w:val="0"/>
                <w:sz w:val="24"/>
                <w:szCs w:val="24"/>
                <w:lang w:val="en-GB"/>
              </w:rPr>
              <w:t>proritised</w:t>
            </w:r>
            <w:proofErr w:type="spellEnd"/>
            <w:r w:rsidRPr="60291E94" w:rsidR="03351654">
              <w:rPr>
                <w:rFonts w:ascii="Arial" w:hAnsi="Arial" w:eastAsia="Arial" w:cs="Arial"/>
                <w:noProof w:val="0"/>
                <w:sz w:val="24"/>
                <w:szCs w:val="24"/>
                <w:lang w:val="en-GB"/>
              </w:rPr>
              <w:t xml:space="preserve"> school places for our disadvantaged children</w:t>
            </w:r>
            <w:r w:rsidRPr="60291E94" w:rsidR="05EB4BF1">
              <w:rPr>
                <w:rFonts w:ascii="Arial" w:hAnsi="Arial" w:eastAsia="Arial" w:cs="Arial"/>
                <w:noProof w:val="0"/>
                <w:sz w:val="24"/>
                <w:szCs w:val="24"/>
                <w:lang w:val="en-GB"/>
              </w:rPr>
              <w:t xml:space="preserve"> during periods of partial closure</w:t>
            </w:r>
            <w:r w:rsidRPr="60291E94" w:rsidR="046009E6">
              <w:rPr>
                <w:rFonts w:ascii="Arial" w:hAnsi="Arial" w:eastAsia="Arial" w:cs="Arial"/>
                <w:noProof w:val="0"/>
                <w:sz w:val="24"/>
                <w:szCs w:val="24"/>
                <w:lang w:val="en-GB"/>
              </w:rPr>
              <w:t>.</w:t>
            </w:r>
            <w:r w:rsidRPr="60291E94" w:rsidR="6727DCA4">
              <w:rPr>
                <w:rFonts w:ascii="Arial" w:hAnsi="Arial" w:eastAsia="Arial" w:cs="Arial"/>
                <w:noProof w:val="0"/>
                <w:sz w:val="24"/>
                <w:szCs w:val="24"/>
                <w:lang w:val="en-GB"/>
              </w:rPr>
              <w:t xml:space="preserve"> Where these places were taken up pupils benefitted from the small group teaching available to them.</w:t>
            </w:r>
          </w:p>
          <w:p w:rsidR="00E66558" w:rsidP="60291E94" w:rsidRDefault="009D71E8" w14:paraId="2A7D5546" w14:textId="607A5F61">
            <w:pPr>
              <w:pStyle w:val="Normal"/>
            </w:pPr>
            <w:r w:rsidRPr="60291E94" w:rsidR="05EB4BF1">
              <w:rPr>
                <w:rFonts w:ascii="Arial" w:hAnsi="Arial" w:eastAsia="Arial" w:cs="Arial"/>
                <w:noProof w:val="0"/>
                <w:sz w:val="24"/>
                <w:szCs w:val="24"/>
                <w:lang w:val="en-GB"/>
              </w:rPr>
              <w:t>Our assessments and observations indicated that pupil behaviour, wellbeing and mental health were significantly impacted last year, primarily due to COVID-19-related issues. The impact was particularly acute for disadvantaged pupils. We used pupil premium funding to provide wellbeing support for all pupils, and targeted interventions where required. We are building on that approach with the activities detailed in this plan.</w:t>
            </w:r>
            <w:r w:rsidRPr="60291E94" w:rsidR="009D71E8">
              <w:rPr>
                <w:i w:val="1"/>
                <w:iCs w:val="1"/>
                <w:lang w:eastAsia="en-US"/>
              </w:rPr>
              <w:t xml:space="preserve"> </w:t>
            </w:r>
          </w:p>
        </w:tc>
      </w:tr>
    </w:tbl>
    <w:p w:rsidR="00E66558" w:rsidRDefault="00E66558" w14:paraId="2A7D555F" w14:textId="77777777">
      <w:pPr>
        <w:spacing w:after="0" w:line="240" w:lineRule="auto"/>
      </w:pPr>
    </w:p>
    <w:bookmarkEnd w:id="14"/>
    <w:bookmarkEnd w:id="15"/>
    <w:bookmarkEnd w:id="16"/>
    <w:p w:rsidR="00E66558" w:rsidRDefault="00E66558" w14:paraId="2A7D5564" w14:textId="77777777"/>
    <w:sectPr w:rsidR="00E66558">
      <w:headerReference w:type="default" r:id="rId9"/>
      <w:footerReference w:type="default" r:id="rId10"/>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F04" w:rsidRDefault="007C2F04" w14:paraId="04591B99" w14:textId="77777777">
      <w:pPr>
        <w:spacing w:after="0" w:line="240" w:lineRule="auto"/>
      </w:pPr>
      <w:r>
        <w:separator/>
      </w:r>
    </w:p>
  </w:endnote>
  <w:endnote w:type="continuationSeparator" w:id="0">
    <w:p w:rsidR="007C2F04" w:rsidRDefault="007C2F04" w14:paraId="183EE7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F04" w:rsidRDefault="007C2F04" w14:paraId="76899D76" w14:textId="77777777">
      <w:pPr>
        <w:spacing w:after="0" w:line="240" w:lineRule="auto"/>
      </w:pPr>
      <w:r>
        <w:separator/>
      </w:r>
    </w:p>
  </w:footnote>
  <w:footnote w:type="continuationSeparator" w:id="0">
    <w:p w:rsidR="007C2F04" w:rsidRDefault="007C2F04" w14:paraId="5021A7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7C2F04"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8">
    <w:abstractNumId w:val="17"/>
  </w:num>
  <w:num w:numId="17">
    <w:abstractNumId w:val="16"/>
  </w:num>
  <w:num w:numId="16">
    <w:abstractNumId w:val="15"/>
  </w:num>
  <w:num w:numId="15">
    <w:abstractNumId w:val="14"/>
  </w:num>
  <w:num w:numId="14">
    <w:abstractNumId w:val="13"/>
  </w: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4044AA"/>
    <w:rsid w:val="006E7FB1"/>
    <w:rsid w:val="00741B9E"/>
    <w:rsid w:val="0077A886"/>
    <w:rsid w:val="007C2F04"/>
    <w:rsid w:val="009D71E8"/>
    <w:rsid w:val="00B9ACBD"/>
    <w:rsid w:val="00D33FE5"/>
    <w:rsid w:val="00E66558"/>
    <w:rsid w:val="00FD3C02"/>
    <w:rsid w:val="016E64CB"/>
    <w:rsid w:val="01EBD9D9"/>
    <w:rsid w:val="0208ECC6"/>
    <w:rsid w:val="02927545"/>
    <w:rsid w:val="03351654"/>
    <w:rsid w:val="041DC774"/>
    <w:rsid w:val="042578AC"/>
    <w:rsid w:val="0428E5D9"/>
    <w:rsid w:val="0432F451"/>
    <w:rsid w:val="0442420E"/>
    <w:rsid w:val="046009E6"/>
    <w:rsid w:val="04C627FC"/>
    <w:rsid w:val="04F21677"/>
    <w:rsid w:val="055CB4DA"/>
    <w:rsid w:val="05A85FC7"/>
    <w:rsid w:val="05C66740"/>
    <w:rsid w:val="05C93598"/>
    <w:rsid w:val="05EB4BF1"/>
    <w:rsid w:val="05FEFA4C"/>
    <w:rsid w:val="0760869B"/>
    <w:rsid w:val="08003946"/>
    <w:rsid w:val="082C6B78"/>
    <w:rsid w:val="084B3465"/>
    <w:rsid w:val="08860E6F"/>
    <w:rsid w:val="08E00089"/>
    <w:rsid w:val="08ECF625"/>
    <w:rsid w:val="0945B156"/>
    <w:rsid w:val="09602C31"/>
    <w:rsid w:val="0961DA84"/>
    <w:rsid w:val="09892633"/>
    <w:rsid w:val="0A3A8949"/>
    <w:rsid w:val="0AA66244"/>
    <w:rsid w:val="0AAB1AB6"/>
    <w:rsid w:val="0AB18392"/>
    <w:rsid w:val="0B630F20"/>
    <w:rsid w:val="0BE15E8E"/>
    <w:rsid w:val="0C176234"/>
    <w:rsid w:val="0C38771C"/>
    <w:rsid w:val="0CA391FF"/>
    <w:rsid w:val="0CD32250"/>
    <w:rsid w:val="0CFD285C"/>
    <w:rsid w:val="0D100FC0"/>
    <w:rsid w:val="0D123B4B"/>
    <w:rsid w:val="0EABE021"/>
    <w:rsid w:val="0FA705BC"/>
    <w:rsid w:val="0FC0592B"/>
    <w:rsid w:val="0FFB1806"/>
    <w:rsid w:val="10188737"/>
    <w:rsid w:val="1021EF1D"/>
    <w:rsid w:val="105D27CE"/>
    <w:rsid w:val="113217BD"/>
    <w:rsid w:val="1204D536"/>
    <w:rsid w:val="127B12FA"/>
    <w:rsid w:val="12838520"/>
    <w:rsid w:val="128518B7"/>
    <w:rsid w:val="1332B8C8"/>
    <w:rsid w:val="136A6A20"/>
    <w:rsid w:val="137BA033"/>
    <w:rsid w:val="137F5144"/>
    <w:rsid w:val="13BC9DE1"/>
    <w:rsid w:val="13D9D175"/>
    <w:rsid w:val="1420E918"/>
    <w:rsid w:val="14539BA8"/>
    <w:rsid w:val="1461E3F8"/>
    <w:rsid w:val="14A0AB33"/>
    <w:rsid w:val="1514AC0B"/>
    <w:rsid w:val="1555A6EB"/>
    <w:rsid w:val="15BB25E2"/>
    <w:rsid w:val="166A598A"/>
    <w:rsid w:val="167E3D0F"/>
    <w:rsid w:val="16B07C6C"/>
    <w:rsid w:val="175AF454"/>
    <w:rsid w:val="18533562"/>
    <w:rsid w:val="18CC3F85"/>
    <w:rsid w:val="18EA75DC"/>
    <w:rsid w:val="19D1E1FA"/>
    <w:rsid w:val="1A46F98C"/>
    <w:rsid w:val="1A739828"/>
    <w:rsid w:val="1A9084AB"/>
    <w:rsid w:val="1ACC766B"/>
    <w:rsid w:val="1B0A6236"/>
    <w:rsid w:val="1BC3B5B7"/>
    <w:rsid w:val="1C11543E"/>
    <w:rsid w:val="1C23C78E"/>
    <w:rsid w:val="1C2C550C"/>
    <w:rsid w:val="1C819355"/>
    <w:rsid w:val="1C853640"/>
    <w:rsid w:val="1C9B6368"/>
    <w:rsid w:val="1CED1DC4"/>
    <w:rsid w:val="1D180D0A"/>
    <w:rsid w:val="1DA1BE48"/>
    <w:rsid w:val="1DAB38EA"/>
    <w:rsid w:val="1DB9CEE5"/>
    <w:rsid w:val="1DE4FD39"/>
    <w:rsid w:val="1E494D52"/>
    <w:rsid w:val="1E669722"/>
    <w:rsid w:val="1EDAC205"/>
    <w:rsid w:val="1F65BC95"/>
    <w:rsid w:val="1FD3042A"/>
    <w:rsid w:val="2040006D"/>
    <w:rsid w:val="2045F14F"/>
    <w:rsid w:val="2065C1D2"/>
    <w:rsid w:val="20837EBD"/>
    <w:rsid w:val="20D68D61"/>
    <w:rsid w:val="20D95F0A"/>
    <w:rsid w:val="211D6905"/>
    <w:rsid w:val="212C6E1E"/>
    <w:rsid w:val="21EA98BE"/>
    <w:rsid w:val="221BF232"/>
    <w:rsid w:val="22752F6B"/>
    <w:rsid w:val="22C157DF"/>
    <w:rsid w:val="22E59045"/>
    <w:rsid w:val="23179E9E"/>
    <w:rsid w:val="23AAEC5A"/>
    <w:rsid w:val="23E2A3BB"/>
    <w:rsid w:val="24015211"/>
    <w:rsid w:val="245D2840"/>
    <w:rsid w:val="24ED277E"/>
    <w:rsid w:val="254F86FD"/>
    <w:rsid w:val="2552A258"/>
    <w:rsid w:val="25A5EA9C"/>
    <w:rsid w:val="25DC55CA"/>
    <w:rsid w:val="25F35AB3"/>
    <w:rsid w:val="26C964BF"/>
    <w:rsid w:val="26D017C2"/>
    <w:rsid w:val="26E28D1C"/>
    <w:rsid w:val="26E792EC"/>
    <w:rsid w:val="2726B0A6"/>
    <w:rsid w:val="27274D7B"/>
    <w:rsid w:val="2759324E"/>
    <w:rsid w:val="2783FF69"/>
    <w:rsid w:val="284B1252"/>
    <w:rsid w:val="28653520"/>
    <w:rsid w:val="287BB5A2"/>
    <w:rsid w:val="289972AF"/>
    <w:rsid w:val="28E25E52"/>
    <w:rsid w:val="295A324E"/>
    <w:rsid w:val="29F17966"/>
    <w:rsid w:val="2A179167"/>
    <w:rsid w:val="2AB9B16D"/>
    <w:rsid w:val="2B237C5D"/>
    <w:rsid w:val="2B2DFE07"/>
    <w:rsid w:val="2B58D4BA"/>
    <w:rsid w:val="2C46A9B8"/>
    <w:rsid w:val="2C8B072D"/>
    <w:rsid w:val="2C985ED5"/>
    <w:rsid w:val="2DD45CEA"/>
    <w:rsid w:val="2DED9668"/>
    <w:rsid w:val="2F37A8A1"/>
    <w:rsid w:val="2F66D76C"/>
    <w:rsid w:val="2F7E4A7A"/>
    <w:rsid w:val="2FC83997"/>
    <w:rsid w:val="2FE7D2BE"/>
    <w:rsid w:val="310F0162"/>
    <w:rsid w:val="314398CE"/>
    <w:rsid w:val="314AE19B"/>
    <w:rsid w:val="31EBBF64"/>
    <w:rsid w:val="32CC8F2E"/>
    <w:rsid w:val="32E6B1FC"/>
    <w:rsid w:val="333BC065"/>
    <w:rsid w:val="3354771D"/>
    <w:rsid w:val="33F7CB31"/>
    <w:rsid w:val="342F111C"/>
    <w:rsid w:val="347B3990"/>
    <w:rsid w:val="3484B602"/>
    <w:rsid w:val="349A29C8"/>
    <w:rsid w:val="34C35B97"/>
    <w:rsid w:val="34E5D7F3"/>
    <w:rsid w:val="350B38CE"/>
    <w:rsid w:val="361E52BE"/>
    <w:rsid w:val="364DED8C"/>
    <w:rsid w:val="36A06EDD"/>
    <w:rsid w:val="36AEA7F7"/>
    <w:rsid w:val="36C88A58"/>
    <w:rsid w:val="37198954"/>
    <w:rsid w:val="375D990E"/>
    <w:rsid w:val="37895C5F"/>
    <w:rsid w:val="37BA231F"/>
    <w:rsid w:val="37C6D602"/>
    <w:rsid w:val="3842D990"/>
    <w:rsid w:val="3864FEA7"/>
    <w:rsid w:val="3871BC81"/>
    <w:rsid w:val="38ADF425"/>
    <w:rsid w:val="38AFB7C5"/>
    <w:rsid w:val="38E94F4A"/>
    <w:rsid w:val="39129AC5"/>
    <w:rsid w:val="397ECF63"/>
    <w:rsid w:val="398A7EAA"/>
    <w:rsid w:val="39C56D24"/>
    <w:rsid w:val="3A2A12C6"/>
    <w:rsid w:val="3A82EC06"/>
    <w:rsid w:val="3B90DE0D"/>
    <w:rsid w:val="3BF6CD3E"/>
    <w:rsid w:val="3C8D9442"/>
    <w:rsid w:val="3CF0E9D8"/>
    <w:rsid w:val="3D053B80"/>
    <w:rsid w:val="3D31E1BA"/>
    <w:rsid w:val="3D32BCAC"/>
    <w:rsid w:val="3DBA8CC8"/>
    <w:rsid w:val="3DC5A1A6"/>
    <w:rsid w:val="3E0865C4"/>
    <w:rsid w:val="3E23D2FB"/>
    <w:rsid w:val="3E30E1B7"/>
    <w:rsid w:val="3E35033A"/>
    <w:rsid w:val="3ED33879"/>
    <w:rsid w:val="3EF4EF71"/>
    <w:rsid w:val="3F00C2DB"/>
    <w:rsid w:val="3F2E6E00"/>
    <w:rsid w:val="3F793129"/>
    <w:rsid w:val="3FAF53FE"/>
    <w:rsid w:val="402DA7D6"/>
    <w:rsid w:val="406F08DA"/>
    <w:rsid w:val="40F37EB6"/>
    <w:rsid w:val="41112FA0"/>
    <w:rsid w:val="41439A1D"/>
    <w:rsid w:val="42FFEC68"/>
    <w:rsid w:val="4326085E"/>
    <w:rsid w:val="43926ED5"/>
    <w:rsid w:val="43CA6193"/>
    <w:rsid w:val="4498A627"/>
    <w:rsid w:val="454448FB"/>
    <w:rsid w:val="45707C34"/>
    <w:rsid w:val="46347688"/>
    <w:rsid w:val="4670DD1A"/>
    <w:rsid w:val="46773D78"/>
    <w:rsid w:val="46C70634"/>
    <w:rsid w:val="47000156"/>
    <w:rsid w:val="474846B1"/>
    <w:rsid w:val="47954A72"/>
    <w:rsid w:val="480EE931"/>
    <w:rsid w:val="489BD1B7"/>
    <w:rsid w:val="48BA3DC4"/>
    <w:rsid w:val="48BE7834"/>
    <w:rsid w:val="48F28350"/>
    <w:rsid w:val="49B23B27"/>
    <w:rsid w:val="49D8BB2C"/>
    <w:rsid w:val="4A1AD4AB"/>
    <w:rsid w:val="4A5A4895"/>
    <w:rsid w:val="4A9F06CD"/>
    <w:rsid w:val="4AC76AF9"/>
    <w:rsid w:val="4C3C0E06"/>
    <w:rsid w:val="4C5B4D5B"/>
    <w:rsid w:val="4C7640DD"/>
    <w:rsid w:val="4CA3B80C"/>
    <w:rsid w:val="4CA74D72"/>
    <w:rsid w:val="4CE72D94"/>
    <w:rsid w:val="4D1286E6"/>
    <w:rsid w:val="4D4D8BE2"/>
    <w:rsid w:val="4DCB3572"/>
    <w:rsid w:val="4EAD7ECD"/>
    <w:rsid w:val="4F3D0A99"/>
    <w:rsid w:val="4F9FEF42"/>
    <w:rsid w:val="4FAFFB29"/>
    <w:rsid w:val="4FF90DA7"/>
    <w:rsid w:val="5008544E"/>
    <w:rsid w:val="502B3C38"/>
    <w:rsid w:val="511948FA"/>
    <w:rsid w:val="51C1A720"/>
    <w:rsid w:val="51C451D9"/>
    <w:rsid w:val="520D6ECC"/>
    <w:rsid w:val="52F0DDF1"/>
    <w:rsid w:val="544FBA5B"/>
    <w:rsid w:val="547109C9"/>
    <w:rsid w:val="54836C4C"/>
    <w:rsid w:val="5493CE90"/>
    <w:rsid w:val="556BA79C"/>
    <w:rsid w:val="557BCB89"/>
    <w:rsid w:val="560CE58E"/>
    <w:rsid w:val="56287EB3"/>
    <w:rsid w:val="562F52E7"/>
    <w:rsid w:val="5705EFF8"/>
    <w:rsid w:val="570777FD"/>
    <w:rsid w:val="571E12A6"/>
    <w:rsid w:val="57D22E66"/>
    <w:rsid w:val="57EAAAD7"/>
    <w:rsid w:val="5811755B"/>
    <w:rsid w:val="5876C72B"/>
    <w:rsid w:val="58911A85"/>
    <w:rsid w:val="589E368C"/>
    <w:rsid w:val="58A3485E"/>
    <w:rsid w:val="58A6E27B"/>
    <w:rsid w:val="58BB73A1"/>
    <w:rsid w:val="58CCA3E0"/>
    <w:rsid w:val="59DFE9F4"/>
    <w:rsid w:val="59E447F7"/>
    <w:rsid w:val="5A0068BB"/>
    <w:rsid w:val="5A1BD6C3"/>
    <w:rsid w:val="5A6BF0D1"/>
    <w:rsid w:val="5A818D78"/>
    <w:rsid w:val="5B08787E"/>
    <w:rsid w:val="5B09A970"/>
    <w:rsid w:val="5B1D3F2A"/>
    <w:rsid w:val="5B546C29"/>
    <w:rsid w:val="5BB7AC26"/>
    <w:rsid w:val="5BD3C79E"/>
    <w:rsid w:val="5C085991"/>
    <w:rsid w:val="5C6B5276"/>
    <w:rsid w:val="5C8E7E31"/>
    <w:rsid w:val="5CAAD4A4"/>
    <w:rsid w:val="5CF35F8D"/>
    <w:rsid w:val="5D0B0B00"/>
    <w:rsid w:val="5D11ACC6"/>
    <w:rsid w:val="5D7EE25C"/>
    <w:rsid w:val="5DC25D65"/>
    <w:rsid w:val="5DC5F23A"/>
    <w:rsid w:val="5E57D746"/>
    <w:rsid w:val="5E592B6D"/>
    <w:rsid w:val="5E5D99BD"/>
    <w:rsid w:val="5EAD7D27"/>
    <w:rsid w:val="5F076D93"/>
    <w:rsid w:val="5F1E1185"/>
    <w:rsid w:val="5FC24E36"/>
    <w:rsid w:val="60019F3B"/>
    <w:rsid w:val="6002D6EB"/>
    <w:rsid w:val="60291E94"/>
    <w:rsid w:val="603EBD48"/>
    <w:rsid w:val="60CE730C"/>
    <w:rsid w:val="60FE5A53"/>
    <w:rsid w:val="61D69804"/>
    <w:rsid w:val="620188B8"/>
    <w:rsid w:val="62232FB7"/>
    <w:rsid w:val="623A7060"/>
    <w:rsid w:val="62DCF42D"/>
    <w:rsid w:val="63770D00"/>
    <w:rsid w:val="63A55CA1"/>
    <w:rsid w:val="640613CE"/>
    <w:rsid w:val="64AD8BC6"/>
    <w:rsid w:val="64CF2938"/>
    <w:rsid w:val="65CC32AC"/>
    <w:rsid w:val="660922D2"/>
    <w:rsid w:val="669C32E9"/>
    <w:rsid w:val="670FFB0D"/>
    <w:rsid w:val="67127F78"/>
    <w:rsid w:val="6727DCA4"/>
    <w:rsid w:val="672A1DDB"/>
    <w:rsid w:val="67434638"/>
    <w:rsid w:val="67714C1F"/>
    <w:rsid w:val="67A69BCE"/>
    <w:rsid w:val="67CCA449"/>
    <w:rsid w:val="68AE4FD9"/>
    <w:rsid w:val="68BC7698"/>
    <w:rsid w:val="68C5EE3C"/>
    <w:rsid w:val="696BB714"/>
    <w:rsid w:val="69CAEC06"/>
    <w:rsid w:val="69D4AB3F"/>
    <w:rsid w:val="6A4A203A"/>
    <w:rsid w:val="6B01B3DE"/>
    <w:rsid w:val="6B076191"/>
    <w:rsid w:val="6B3194F1"/>
    <w:rsid w:val="6B8148BC"/>
    <w:rsid w:val="6C16B75B"/>
    <w:rsid w:val="6CB3EF88"/>
    <w:rsid w:val="6CC763A0"/>
    <w:rsid w:val="6CCBA780"/>
    <w:rsid w:val="6DC3B4FE"/>
    <w:rsid w:val="6E401DB4"/>
    <w:rsid w:val="6E6935B3"/>
    <w:rsid w:val="6E7E128A"/>
    <w:rsid w:val="6EA0CB74"/>
    <w:rsid w:val="6EE1CE4F"/>
    <w:rsid w:val="6F1B0CF2"/>
    <w:rsid w:val="6F2DE6F3"/>
    <w:rsid w:val="6F41E2A3"/>
    <w:rsid w:val="70050614"/>
    <w:rsid w:val="71451BC2"/>
    <w:rsid w:val="71A0D675"/>
    <w:rsid w:val="71A6D17A"/>
    <w:rsid w:val="71DC2470"/>
    <w:rsid w:val="721309FB"/>
    <w:rsid w:val="72798365"/>
    <w:rsid w:val="72995F74"/>
    <w:rsid w:val="7346625F"/>
    <w:rsid w:val="734670A7"/>
    <w:rsid w:val="735183AD"/>
    <w:rsid w:val="73622F53"/>
    <w:rsid w:val="740AD488"/>
    <w:rsid w:val="746C47ED"/>
    <w:rsid w:val="7479FAF5"/>
    <w:rsid w:val="74B7624F"/>
    <w:rsid w:val="74CB9D16"/>
    <w:rsid w:val="74E232C0"/>
    <w:rsid w:val="75085315"/>
    <w:rsid w:val="758E903E"/>
    <w:rsid w:val="76329E18"/>
    <w:rsid w:val="76744798"/>
    <w:rsid w:val="77819F5F"/>
    <w:rsid w:val="77E09357"/>
    <w:rsid w:val="786D3A2B"/>
    <w:rsid w:val="787B32DC"/>
    <w:rsid w:val="7889B04C"/>
    <w:rsid w:val="788C2C24"/>
    <w:rsid w:val="78975A2E"/>
    <w:rsid w:val="79451DCD"/>
    <w:rsid w:val="796DC531"/>
    <w:rsid w:val="798AD372"/>
    <w:rsid w:val="79DDB5A1"/>
    <w:rsid w:val="79DDD678"/>
    <w:rsid w:val="7A090A8C"/>
    <w:rsid w:val="7B3D5066"/>
    <w:rsid w:val="7B3E3B35"/>
    <w:rsid w:val="7B67A24C"/>
    <w:rsid w:val="7B83D8E3"/>
    <w:rsid w:val="7B8473A8"/>
    <w:rsid w:val="7BAE00BF"/>
    <w:rsid w:val="7BB30FCB"/>
    <w:rsid w:val="7BE4E281"/>
    <w:rsid w:val="7C7CBE8F"/>
    <w:rsid w:val="7C9CD737"/>
    <w:rsid w:val="7CBD869E"/>
    <w:rsid w:val="7CD713A2"/>
    <w:rsid w:val="7CDFD17F"/>
    <w:rsid w:val="7D0AECE0"/>
    <w:rsid w:val="7D6403A1"/>
    <w:rsid w:val="7D6ACB51"/>
    <w:rsid w:val="7EA579C1"/>
    <w:rsid w:val="7EAEE4B3"/>
    <w:rsid w:val="7ECCA19E"/>
    <w:rsid w:val="7F02BEF5"/>
    <w:rsid w:val="7F74A008"/>
    <w:rsid w:val="7FFC5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educationendowmentfoundation.org.uk/public/files/EEF_Case_Study_SEL_Woodhall_Primary_School.pdf" TargetMode="External" Id="R3816d532b7ea45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Steph Bruce</lastModifiedBy>
  <revision>9</revision>
  <lastPrinted>2014-09-17T13:26:00.0000000Z</lastPrinted>
  <dcterms:created xsi:type="dcterms:W3CDTF">2021-09-03T15:40:00.0000000Z</dcterms:created>
  <dcterms:modified xsi:type="dcterms:W3CDTF">2022-01-24T12:20:41.4488338Z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